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f7f4" w14:textId="b45f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қаражатының бір бөлігін ішкі активтерге орналастыру жөніндегі нұсқаулықты бекіту туралы" Қазақстан Республикасының Ұлттық Банкі Басқармасының 2000 жылғы 2 маусымдағы N 262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Басқарамасының 2008 жылғы 29 желтоқсандағы N 251 Қаулысы. Қазақстан Республикасының Әділет министрлігінде 2009 жылғы 9 ақпанда Нормативтік құқықтық кесімдерді мемлекеттік тіркеудің тізіліміне N 5535 болып енгізілді. Күші жойылды - Қазақстан Республикасы Ұлттық Банкі Басқармасының 2012 жылғы 28 сәуірдегі № 172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"Банктер қаражатының бір бөлігін ішкі активтерге орналастыру жөніндегі нұсқаулықты бекіту туралы" Қазақстан Республикасының Ұлттық Банкі Басқармасының 2000 жылғы 2 маусымдағы </w:t>
      </w:r>
      <w:r>
        <w:rPr>
          <w:rFonts w:ascii="Times New Roman"/>
          <w:b w:val="false"/>
          <w:i w:val="false"/>
          <w:color w:val="000000"/>
          <w:sz w:val="28"/>
        </w:rPr>
        <w:t xml:space="preserve">N 262 </w:t>
      </w:r>
      <w:r>
        <w:rPr>
          <w:rFonts w:ascii="Times New Roman"/>
          <w:b w:val="false"/>
          <w:i w:val="false"/>
          <w:color w:val="000000"/>
          <w:sz w:val="28"/>
        </w:rPr>
        <w:t>қаулысына (Нормативтік құқықтық актілерді мемлекеттік тіркеу тізілімінде N 1189 тіркелген), " Қазақстан Республикасы Ұлттық Банкі Басқармасының "Банктер қаражатының бір бөлігін ішкі активтерге орналастыру тәртібі туралы нұсқаулықты бекіту туралы" 2000 жылғы 2 маусымдағы N 262 қаулысына өзгерістер енгізу туралы" Қазақстан Республикасының Ұлттық Банкі Басқармасының 2000 жылғы 9 қазандағы </w:t>
      </w:r>
      <w:r>
        <w:rPr>
          <w:rFonts w:ascii="Times New Roman"/>
          <w:b w:val="false"/>
          <w:i w:val="false"/>
          <w:color w:val="000000"/>
          <w:sz w:val="28"/>
        </w:rPr>
        <w:t xml:space="preserve">N 377 </w:t>
      </w:r>
      <w:r>
        <w:rPr>
          <w:rFonts w:ascii="Times New Roman"/>
          <w:b w:val="false"/>
          <w:i w:val="false"/>
          <w:color w:val="000000"/>
          <w:sz w:val="28"/>
        </w:rPr>
        <w:t>қаулысымен (Нормативтік құқықтық актілерді мемлекеттік тіркеу тізілімінде N 1302 тіркелген), "Қазақстан Республикасының Әділет министрлігінде N 1189 тіркелген, Қазақстан Республикасының Ұлттық Банкі Басқармасының "Банктер қаражатының бір бөлігін ішкі активтерге орналастыру тәртібі туралы нұсқаулықты бекіту туралы" 2000 жылғы 2 маусымдағы N 262 қаулысына өзгерістер мен толықтырулар енгізу туралы" Агенттігі Басқармасының 2004 жылғы 25 қазандағы </w:t>
      </w:r>
      <w:r>
        <w:rPr>
          <w:rFonts w:ascii="Times New Roman"/>
          <w:b w:val="false"/>
          <w:i w:val="false"/>
          <w:color w:val="000000"/>
          <w:sz w:val="28"/>
        </w:rPr>
        <w:t xml:space="preserve">N 302 </w:t>
      </w:r>
      <w:r>
        <w:rPr>
          <w:rFonts w:ascii="Times New Roman"/>
          <w:b w:val="false"/>
          <w:i w:val="false"/>
          <w:color w:val="000000"/>
          <w:sz w:val="28"/>
        </w:rPr>
        <w:t>қаулысымен (Нормативтік құқықтық актілерді мемлекеттік тіркеу тізілімінде N 3221 тіркелген, Қазақстан Республикасының орталық атқарушы және өзге де мемлекеттік органдардың нормативтік құқықтық актілері Бюллетенінде жарияланған, 2005 ж., N 9-13, 43- құжат), "Қазақстан Республикасының Ұлттық Банкi Басқармасының "Банктер қаражатының бiр бөлiгiн iшкi активтерге орналастыру тәртiбi туралы нұсқаулықты бекiту туралы" 2000 жылғы 2 маусымдағы N 262 қаулысына өзгерiстер енгiзу туралы" Агенттігі Басқармасының 2004 жылғы 27 желтоқсандағы </w:t>
      </w:r>
      <w:r>
        <w:rPr>
          <w:rFonts w:ascii="Times New Roman"/>
          <w:b w:val="false"/>
          <w:i w:val="false"/>
          <w:color w:val="000000"/>
          <w:sz w:val="28"/>
        </w:rPr>
        <w:t xml:space="preserve">N 395 </w:t>
      </w:r>
      <w:r>
        <w:rPr>
          <w:rFonts w:ascii="Times New Roman"/>
          <w:b w:val="false"/>
          <w:i w:val="false"/>
          <w:color w:val="000000"/>
          <w:sz w:val="28"/>
        </w:rPr>
        <w:t>қаулысымен (Нормативтік құқықтық актілерді мемлекеттік тіркеу тізілімінде N 3408 тіркелген),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Агенттігі Басқармасының 2005 жылғы 27 тамыздағы </w:t>
      </w:r>
      <w:r>
        <w:rPr>
          <w:rFonts w:ascii="Times New Roman"/>
          <w:b w:val="false"/>
          <w:i w:val="false"/>
          <w:color w:val="000000"/>
          <w:sz w:val="28"/>
        </w:rPr>
        <w:t xml:space="preserve">N 310 </w:t>
      </w:r>
      <w:r>
        <w:rPr>
          <w:rFonts w:ascii="Times New Roman"/>
          <w:b w:val="false"/>
          <w:i w:val="false"/>
          <w:color w:val="000000"/>
          <w:sz w:val="28"/>
        </w:rPr>
        <w:t>қаулысымен (Нормативтік құқықтық актілерді мемлекеттік тіркеу тізілімінде N 3868 тіркелген), " Қазақстан Республикасының Ұлттық Банкі Басқармасының "Банктер қаражатының бір бөлігін ішкі активтерге орналастыру тәртібі туралы нұсқаулықты бекіту туралы" 2000 жылғы 2 маусымдағы N 262 қаулысына толықтырулар мен өзгерістер енгізу туралы" Агенттігі басқармасының 2008 жылғы 25 қаңтардағы </w:t>
      </w:r>
      <w:r>
        <w:rPr>
          <w:rFonts w:ascii="Times New Roman"/>
          <w:b w:val="false"/>
          <w:i w:val="false"/>
          <w:color w:val="000000"/>
          <w:sz w:val="28"/>
        </w:rPr>
        <w:t xml:space="preserve">N 8 </w:t>
      </w:r>
      <w:r>
        <w:rPr>
          <w:rFonts w:ascii="Times New Roman"/>
          <w:b w:val="false"/>
          <w:i w:val="false"/>
          <w:color w:val="000000"/>
          <w:sz w:val="28"/>
        </w:rPr>
        <w:t>қаулысымен (Нормативтік құқықтық актілерді мемлекеттік тіркеу тізілімінде N 5150 тіркелген), "Қазақстан Республикасының Ұлттық Банкі Басқармасының "Банктер қаражатының бір бөлігін ішкі активтерге орналастыру жөніндегі нұсқаулықты бекіту туралы" 2000 жылғы 2 маусымдағы N 262 қаулысына толықтырулар енгізу туралы" Агенттігі Басқармасының 2008 жылғы 30 маусымдағы </w:t>
      </w:r>
      <w:r>
        <w:rPr>
          <w:rFonts w:ascii="Times New Roman"/>
          <w:b w:val="false"/>
          <w:i w:val="false"/>
          <w:color w:val="000000"/>
          <w:sz w:val="28"/>
        </w:rPr>
        <w:t xml:space="preserve">N 91 </w:t>
      </w:r>
      <w:r>
        <w:rPr>
          <w:rFonts w:ascii="Times New Roman"/>
          <w:b w:val="false"/>
          <w:i w:val="false"/>
          <w:color w:val="000000"/>
          <w:sz w:val="28"/>
        </w:rPr>
        <w:t xml:space="preserve">қаулысымен (Нормативтік құқықтық актілерді мемлекеттік тіркеу тізілімінде N 5296 тіркелген) енгізілген өзгерістер мен толықтырулармен бірге мынадай толықтырулар мен өзгерістер енгізілсін: </w:t>
      </w:r>
      <w:r>
        <w:br/>
      </w:r>
      <w:r>
        <w:rPr>
          <w:rFonts w:ascii="Times New Roman"/>
          <w:b w:val="false"/>
          <w:i w:val="false"/>
          <w:color w:val="000000"/>
          <w:sz w:val="28"/>
        </w:rPr>
        <w:t xml:space="preserve">
      аталған қаулымен бекітілген Банктер қаражатының бір бөлігін ішкі активтерге орналастыру жөніндегі нұсқаулықта: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 жарғылық капиталдың" деген сөздерден кейін "немесе банктің баланс бойынша меншікті капиталының (есеп айырысу кезінде банктік операцияларды жүргізуге лицензия алынған сәттен бастап бір жыл ішінде жаңадан құрылған банкке арналған шағын шектер қолданылады)" деген сөздермен толықтырылсын;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"Коэффициент үтірден кейін үш белгімен ұсынылады."; </w:t>
      </w:r>
      <w:r>
        <w:br/>
      </w:r>
      <w:r>
        <w:rPr>
          <w:rFonts w:ascii="Times New Roman"/>
          <w:b w:val="false"/>
          <w:i w:val="false"/>
          <w:color w:val="000000"/>
          <w:sz w:val="28"/>
        </w:rPr>
        <w:t>
</w:t>
      </w:r>
      <w:r>
        <w:rPr>
          <w:rFonts w:ascii="Times New Roman"/>
          <w:b w:val="false"/>
          <w:i w:val="false"/>
          <w:color w:val="000000"/>
          <w:sz w:val="28"/>
        </w:rPr>
        <w:t xml:space="preserve">
      3-1-тармақ мынадай редакцияда жазылсын: </w:t>
      </w:r>
      <w:r>
        <w:br/>
      </w:r>
      <w:r>
        <w:rPr>
          <w:rFonts w:ascii="Times New Roman"/>
          <w:b w:val="false"/>
          <w:i w:val="false"/>
          <w:color w:val="000000"/>
          <w:sz w:val="28"/>
        </w:rPr>
        <w:t xml:space="preserve">
      "3- 1. Банктің жарғы капиталының, меншікті капиталының және реттелген борышының орташа айлық шектері жарғы капиталының немесе меншікті капитал сомасының (есеп айырысу кезінде банктік және өзге операцияларды жүргізуге лицензия алынған сәттен бастап бір жыл ішінде жаңадан құрылған банкке арналған шағын шектер қолданылады) және тиісті есепті кезеңнің жұмыс күнінің санына есепті кезеңнің әрбір жұмыс күнінің жағдайы бойынша реттелген борышқа қатынасы ретінде есептеледі."; </w:t>
      </w:r>
      <w:r>
        <w:br/>
      </w:r>
      <w:r>
        <w:rPr>
          <w:rFonts w:ascii="Times New Roman"/>
          <w:b w:val="false"/>
          <w:i w:val="false"/>
          <w:color w:val="000000"/>
          <w:sz w:val="28"/>
        </w:rPr>
        <w:t>
</w:t>
      </w:r>
      <w:r>
        <w:rPr>
          <w:rFonts w:ascii="Times New Roman"/>
          <w:b w:val="false"/>
          <w:i w:val="false"/>
          <w:color w:val="000000"/>
          <w:sz w:val="28"/>
        </w:rPr>
        <w:t xml:space="preserve">
      1-қосымшадағы: </w:t>
      </w:r>
      <w:r>
        <w:br/>
      </w:r>
      <w:r>
        <w:rPr>
          <w:rFonts w:ascii="Times New Roman"/>
          <w:b w:val="false"/>
          <w:i w:val="false"/>
          <w:color w:val="000000"/>
          <w:sz w:val="28"/>
        </w:rPr>
        <w:t xml:space="preserve">
      мына жол алынып тасталсын: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1"/>
        <w:gridCol w:w="585"/>
        <w:gridCol w:w="680"/>
        <w:gridCol w:w="490"/>
        <w:gridCol w:w="776"/>
        <w:gridCol w:w="633"/>
        <w:gridCol w:w="515"/>
      </w:tblGrid>
      <w:tr>
        <w:trPr>
          <w:trHeight w:val="30" w:hRule="atLeast"/>
        </w:trPr>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активтердің орташа айлық мөлшерінің жиынтығы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"Жарғылық капиталдың орташа айлық мөлшері" деген сөздерден кейін "немесе банктің меншікті капиталы (есеп айырысу кезінде банктік және өзге операцияларды жүргізуге лицензия алынған сәттен бастап бір жыл ішінде жаңадан құрылған банкке арналған шағын шектер қолданылады)" деген сөздермен толықтырылсын; </w:t>
      </w:r>
      <w:r>
        <w:br/>
      </w:r>
      <w:r>
        <w:rPr>
          <w:rFonts w:ascii="Times New Roman"/>
          <w:b w:val="false"/>
          <w:i w:val="false"/>
          <w:color w:val="000000"/>
          <w:sz w:val="28"/>
        </w:rPr>
        <w:t xml:space="preserve">
      "ішкі міндеттемелердің" деген сөздер "ішкі және басқа да міндеттемелердің" деген сөздермен аустырылсын; </w:t>
      </w:r>
      <w:r>
        <w:br/>
      </w:r>
      <w:r>
        <w:rPr>
          <w:rFonts w:ascii="Times New Roman"/>
          <w:b w:val="false"/>
          <w:i w:val="false"/>
          <w:color w:val="000000"/>
          <w:sz w:val="28"/>
        </w:rPr>
        <w:t xml:space="preserve">
      2-қосымшадағы: </w:t>
      </w:r>
      <w:r>
        <w:br/>
      </w:r>
      <w:r>
        <w:rPr>
          <w:rFonts w:ascii="Times New Roman"/>
          <w:b w:val="false"/>
          <w:i w:val="false"/>
          <w:color w:val="000000"/>
          <w:sz w:val="28"/>
        </w:rPr>
        <w:t xml:space="preserve">
      7-реттік нөмірлі жол мынадай редакцияда жазылсын: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3"/>
        <w:gridCol w:w="680"/>
        <w:gridCol w:w="775"/>
        <w:gridCol w:w="775"/>
        <w:gridCol w:w="633"/>
        <w:gridCol w:w="824"/>
      </w:tblGrid>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Төленген жарғы капиталы (акциялар) немесе меншікті капитал (есеп айырысу кезінде банктік және өзге операцияларды жүргізуге лицензия алынған сәттен бастап бір жыл ішінде жаңадан құрылған банкке арналған шағын шектер қолданылады)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соңғы жол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0"/>
        <w:gridCol w:w="3720"/>
      </w:tblGrid>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міндеттемелердің орташа айлық сомасының, реттелген борыштың орташа айлық шегінің, банк шығарған борыштық бағалы қағаздардың орташа айлық шегінің, мерзімсіз қаржы құралдарының орташа айлық шегінің, жарғы капиталының орташа айлық шегінің немесе меншікті капиталдың орташа айлық шегінің жиынтық сомасы (есеп айырысу кезінде банктік және өзге операцияларды жүргізуге лицензия алынған сәттен бастап бір жыл ішінде жаңадан құрылған банкке арналған шағын шектер қолданылады)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(Әбдірахманов Н.А.):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2009 жылғы 1 сәуір мерзіміне дейін "Екінші деңгейдегі банктерден алынатын есептілік-стаистикалық ақпаратты жинау және өңдеу" есептілікті қалыптастыруды автоматтандыру" автоматтандырылған ақпаратты шағын жүйесін пысықтауды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Төраға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Қ.Б. Қожахметовке жүктелсін. </w:t>
      </w:r>
    </w:p>
    <w:bookmarkEnd w:id="2"/>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