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8dab4" w14:textId="718d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Тәуекел көрсеткіштерін, тәуекелдерді айқындау өлшемдерін және салық төлеушілерді тәуекел санаттарына жатқызу өлшемдерін айқындау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2008 жылғы 30 желтоқсандағы N 645 Бұйрығы. Қазақстан Республикасының Әділет министрлігінде 2009 жылғы 15 қаңтарда Нормативтік құқықтық кесімдерді мемлекеттік тіркеудің тізілімінде N 5488 болып енгізілді. Күші жойылды - Қазақстан Республикасы Қаржы министрінің м.а. 2009 жылғы 25 қарашадағы № 514 Бұйрығымен</w:t>
      </w:r>
    </w:p>
    <w:p>
      <w:pPr>
        <w:spacing w:after="0"/>
        <w:ind w:left="0"/>
        <w:jc w:val="both"/>
      </w:pPr>
      <w:r>
        <w:rPr>
          <w:rFonts w:ascii="Times New Roman"/>
          <w:b w:val="false"/>
          <w:i w:val="false"/>
          <w:color w:val="ff0000"/>
          <w:sz w:val="28"/>
        </w:rPr>
        <w:t xml:space="preserve">      Күші жойылды - Қазақстан Республикасы Қаржы министрінің м.а. 2009.11.25 № 514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625-бабы </w:t>
      </w:r>
      <w:r>
        <w:rPr>
          <w:rFonts w:ascii="Times New Roman"/>
          <w:b w:val="false"/>
          <w:i w:val="false"/>
          <w:color w:val="000000"/>
          <w:sz w:val="28"/>
        </w:rPr>
        <w:t xml:space="preserve">5-тармағына сәйкес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xml:space="preserve">
      1. Тәуекел көрсеткіштерін, тәуекелдерді айқындау өлшемдерін және салық төлеушілерді тәуекел санаттарына жатқызу өлшемдерін айқындау ережесі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министрлігінің Салық комитеті (Ерғожин Д.Е.) осы бұйрықты Қазақстан Республикасының Әділет министрлігіне мемлекеттік тіркеуді қамтамасыз етсін. </w:t>
      </w:r>
      <w:r>
        <w:br/>
      </w:r>
      <w:r>
        <w:rPr>
          <w:rFonts w:ascii="Times New Roman"/>
          <w:b w:val="false"/>
          <w:i w:val="false"/>
          <w:color w:val="000000"/>
          <w:sz w:val="28"/>
        </w:rPr>
        <w:t xml:space="preserve">
      3. Осы бұйрық ресми түрде бірінші рет жарияланған күні қолданысқа енгізіледі және 2009 жылдың 1 қаңтарынан бастап пайда болған қарым-қатынастарға қолданылады.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Б. Жәмішев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2008 жылғы 30 желтоқсандағы </w:t>
      </w:r>
      <w:r>
        <w:br/>
      </w:r>
      <w:r>
        <w:rPr>
          <w:rFonts w:ascii="Times New Roman"/>
          <w:b w:val="false"/>
          <w:i w:val="false"/>
          <w:color w:val="000000"/>
          <w:sz w:val="28"/>
        </w:rPr>
        <w:t xml:space="preserve">
      N 645 бұйрығымен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Тәуекел көрсеткіштерін, тәуекелдерді айқындау өлшемдерін және </w:t>
      </w:r>
      <w:r>
        <w:br/>
      </w:r>
      <w:r>
        <w:rPr>
          <w:rFonts w:ascii="Times New Roman"/>
          <w:b/>
          <w:i w:val="false"/>
          <w:color w:val="000000"/>
        </w:rPr>
        <w:t xml:space="preserve">
салық төлеушілерді тәуекел санаттарына жатқызу өлшемдерін </w:t>
      </w:r>
      <w:r>
        <w:br/>
      </w:r>
      <w:r>
        <w:rPr>
          <w:rFonts w:ascii="Times New Roman"/>
          <w:b/>
          <w:i w:val="false"/>
          <w:color w:val="000000"/>
        </w:rPr>
        <w:t xml:space="preserve">
айқындау ережесі  1. Жалпы ережелер </w:t>
      </w:r>
    </w:p>
    <w:bookmarkEnd w:id="1"/>
    <w:bookmarkStart w:name="z5" w:id="2"/>
    <w:p>
      <w:pPr>
        <w:spacing w:after="0"/>
        <w:ind w:left="0"/>
        <w:jc w:val="both"/>
      </w:pPr>
      <w:r>
        <w:rPr>
          <w:rFonts w:ascii="Times New Roman"/>
          <w:b w:val="false"/>
          <w:i w:val="false"/>
          <w:color w:val="000000"/>
          <w:sz w:val="28"/>
        </w:rPr>
        <w:t xml:space="preserve">      1. Осы Ереже салық төлеушілерді (салық агенттерін): </w:t>
      </w:r>
      <w:r>
        <w:br/>
      </w:r>
      <w:r>
        <w:rPr>
          <w:rFonts w:ascii="Times New Roman"/>
          <w:b w:val="false"/>
          <w:i w:val="false"/>
          <w:color w:val="000000"/>
          <w:sz w:val="28"/>
        </w:rPr>
        <w:t xml:space="preserve">
      1) салық тексеруін жүргізу; </w:t>
      </w:r>
      <w:r>
        <w:br/>
      </w:r>
      <w:r>
        <w:rPr>
          <w:rFonts w:ascii="Times New Roman"/>
          <w:b w:val="false"/>
          <w:i w:val="false"/>
          <w:color w:val="000000"/>
          <w:sz w:val="28"/>
        </w:rPr>
        <w:t>
</w:t>
      </w:r>
      <w:r>
        <w:rPr>
          <w:rFonts w:ascii="Times New Roman"/>
          <w:b w:val="false"/>
          <w:i w:val="false"/>
          <w:color w:val="000000"/>
          <w:sz w:val="28"/>
        </w:rPr>
        <w:t xml:space="preserve">
      2) қосылған құн салығының асып кету сомасын қайтарудың оңайлатылған тәртібіне құқығын айқындау үшін іріктеу мақсатында тәуекел көрсеткіштерін, тәуекелдерді айқындау өлшемдерін және салық төлеушілерді (салық агенттерін) тәуекел санаттарына жатқызу өлшемдерін айқындау үшін әзірленген. </w:t>
      </w:r>
      <w:r>
        <w:br/>
      </w:r>
      <w:r>
        <w:rPr>
          <w:rFonts w:ascii="Times New Roman"/>
          <w:b w:val="false"/>
          <w:i w:val="false"/>
          <w:color w:val="000000"/>
          <w:sz w:val="28"/>
        </w:rPr>
        <w:t>
</w:t>
      </w:r>
      <w:r>
        <w:rPr>
          <w:rFonts w:ascii="Times New Roman"/>
          <w:b w:val="false"/>
          <w:i w:val="false"/>
          <w:color w:val="000000"/>
          <w:sz w:val="28"/>
        </w:rPr>
        <w:t xml:space="preserve">
      2. Осы Ережеде мынадай ұғымдар пайдаланылған: </w:t>
      </w:r>
      <w:r>
        <w:br/>
      </w:r>
      <w:r>
        <w:rPr>
          <w:rFonts w:ascii="Times New Roman"/>
          <w:b w:val="false"/>
          <w:i w:val="false"/>
          <w:color w:val="000000"/>
          <w:sz w:val="28"/>
        </w:rPr>
        <w:t>
</w:t>
      </w:r>
      <w:r>
        <w:rPr>
          <w:rFonts w:ascii="Times New Roman"/>
          <w:b w:val="false"/>
          <w:i w:val="false"/>
          <w:color w:val="000000"/>
          <w:sz w:val="28"/>
        </w:rPr>
        <w:t xml:space="preserve">
      1) тәуекел көрсеткіштері - көрсеткіштің құрамына байланысты өлшенетін салық, заңнамасының бұзылуы ықтималдығы туралы куәландыратын салық төлеушінің (салық агентінің) қаржылық-шаруашылық және өзге де қызметінің көрсеткіштері; </w:t>
      </w:r>
      <w:r>
        <w:br/>
      </w:r>
      <w:r>
        <w:rPr>
          <w:rFonts w:ascii="Times New Roman"/>
          <w:b w:val="false"/>
          <w:i w:val="false"/>
          <w:color w:val="000000"/>
          <w:sz w:val="28"/>
        </w:rPr>
        <w:t>
</w:t>
      </w:r>
      <w:r>
        <w:rPr>
          <w:rFonts w:ascii="Times New Roman"/>
          <w:b w:val="false"/>
          <w:i w:val="false"/>
          <w:color w:val="000000"/>
          <w:sz w:val="28"/>
        </w:rPr>
        <w:t xml:space="preserve">
      2) тәуекелдерді айқындау өлшемдері - оның негізінде тәуекелді бағалау жүзеге асырылатын тәуекел көрсеткіштерінің көрініс табуы (сандық, пайыздық, ақшалай және өзгеше); </w:t>
      </w:r>
      <w:r>
        <w:br/>
      </w:r>
      <w:r>
        <w:rPr>
          <w:rFonts w:ascii="Times New Roman"/>
          <w:b w:val="false"/>
          <w:i w:val="false"/>
          <w:color w:val="000000"/>
          <w:sz w:val="28"/>
        </w:rPr>
        <w:t>
</w:t>
      </w:r>
      <w:r>
        <w:rPr>
          <w:rFonts w:ascii="Times New Roman"/>
          <w:b w:val="false"/>
          <w:i w:val="false"/>
          <w:color w:val="000000"/>
          <w:sz w:val="28"/>
        </w:rPr>
        <w:t xml:space="preserve">
      3) тәуекел санаты - тәуекел санатына (жоғары тәуекел, орташа тәуекел) жатқызу өлшемдеріне сәйкес айқындалатын жалпы тәуекел дәрежесі бар салық төлеушілердің (салық агенті) тобы; </w:t>
      </w:r>
      <w:r>
        <w:br/>
      </w:r>
      <w:r>
        <w:rPr>
          <w:rFonts w:ascii="Times New Roman"/>
          <w:b w:val="false"/>
          <w:i w:val="false"/>
          <w:color w:val="000000"/>
          <w:sz w:val="28"/>
        </w:rPr>
        <w:t>
</w:t>
      </w:r>
      <w:r>
        <w:rPr>
          <w:rFonts w:ascii="Times New Roman"/>
          <w:b w:val="false"/>
          <w:i w:val="false"/>
          <w:color w:val="000000"/>
          <w:sz w:val="28"/>
        </w:rPr>
        <w:t xml:space="preserve">
      4) тәуекел санатына жатқызу өлшемі - салық төлеушілерді (салық </w:t>
      </w:r>
      <w:r>
        <w:br/>
      </w:r>
      <w:r>
        <w:rPr>
          <w:rFonts w:ascii="Times New Roman"/>
          <w:b w:val="false"/>
          <w:i w:val="false"/>
          <w:color w:val="000000"/>
          <w:sz w:val="28"/>
        </w:rPr>
        <w:t xml:space="preserve">
агентін) тәуекел көрсеткіштерін жиынтық бағалауға байланысты тәуекел </w:t>
      </w:r>
      <w:r>
        <w:br/>
      </w:r>
      <w:r>
        <w:rPr>
          <w:rFonts w:ascii="Times New Roman"/>
          <w:b w:val="false"/>
          <w:i w:val="false"/>
          <w:color w:val="000000"/>
          <w:sz w:val="28"/>
        </w:rPr>
        <w:t xml:space="preserve">
санаттары бойынша саралау. </w:t>
      </w:r>
    </w:p>
    <w:bookmarkEnd w:id="2"/>
    <w:bookmarkStart w:name="z19" w:id="3"/>
    <w:p>
      <w:pPr>
        <w:spacing w:after="0"/>
        <w:ind w:left="0"/>
        <w:jc w:val="left"/>
      </w:pPr>
      <w:r>
        <w:rPr>
          <w:rFonts w:ascii="Times New Roman"/>
          <w:b/>
          <w:i w:val="false"/>
          <w:color w:val="000000"/>
        </w:rPr>
        <w:t xml:space="preserve"> 
2. Тәуекел көрсеткіштері мен тәуекелдерді айқындау </w:t>
      </w:r>
      <w:r>
        <w:br/>
      </w:r>
      <w:r>
        <w:rPr>
          <w:rFonts w:ascii="Times New Roman"/>
          <w:b/>
          <w:i w:val="false"/>
          <w:color w:val="000000"/>
        </w:rPr>
        <w:t xml:space="preserve">
өлшемдерін айқындау тәртібі </w:t>
      </w:r>
    </w:p>
    <w:bookmarkEnd w:id="3"/>
    <w:bookmarkStart w:name="z20" w:id="4"/>
    <w:p>
      <w:pPr>
        <w:spacing w:after="0"/>
        <w:ind w:left="0"/>
        <w:jc w:val="both"/>
      </w:pPr>
      <w:r>
        <w:rPr>
          <w:rFonts w:ascii="Times New Roman"/>
          <w:b w:val="false"/>
          <w:i w:val="false"/>
          <w:color w:val="000000"/>
          <w:sz w:val="28"/>
        </w:rPr>
        <w:t xml:space="preserve">
      3. Салық органы тәуекелдерді айқындау өлшемдерін айқындау үшін және салық төлеушіні белгілі бір тәуекел санатына жатқызу үшін тұрақты негізде қолда бар салық төлеуші (салық агенті) туралы мәліметтерге талдау жүргізеді. </w:t>
      </w:r>
      <w:r>
        <w:br/>
      </w:r>
      <w:r>
        <w:rPr>
          <w:rFonts w:ascii="Times New Roman"/>
          <w:b w:val="false"/>
          <w:i w:val="false"/>
          <w:color w:val="000000"/>
          <w:sz w:val="28"/>
        </w:rPr>
        <w:t>
</w:t>
      </w:r>
      <w:r>
        <w:rPr>
          <w:rFonts w:ascii="Times New Roman"/>
          <w:b w:val="false"/>
          <w:i w:val="false"/>
          <w:color w:val="000000"/>
          <w:sz w:val="28"/>
        </w:rPr>
        <w:t xml:space="preserve">
      4. Талдау жүргізу үшін берілген салық есептілігі нысандары бойынша, салық төлеушінің (салық агентінің) дербес шоттары бойынша, бұрын жүргізілген салық бақылауы түрлерінің нәтижелері туралы салық есептілігі нысандарын табыс ету уақтылығы туралы, салық төлеушінің (салық агентінің) тіркеу деректері туралы мәліметтер және салық органдарындағы салық төлеушілер (салық агенттері) туралы өзге де мәліметтер пайдаланылады. </w:t>
      </w:r>
      <w:r>
        <w:br/>
      </w:r>
      <w:r>
        <w:rPr>
          <w:rFonts w:ascii="Times New Roman"/>
          <w:b w:val="false"/>
          <w:i w:val="false"/>
          <w:color w:val="000000"/>
          <w:sz w:val="28"/>
        </w:rPr>
        <w:t>
</w:t>
      </w:r>
      <w:r>
        <w:rPr>
          <w:rFonts w:ascii="Times New Roman"/>
          <w:b w:val="false"/>
          <w:i w:val="false"/>
          <w:color w:val="000000"/>
          <w:sz w:val="28"/>
        </w:rPr>
        <w:t xml:space="preserve">
      5. Әр тәуекел көрсеткіштері бойынша салық бақылауын жүзеге асыратын уәкілетті орган белгілеген, шектелген мөлшері бар, тиісті балл беріледі. </w:t>
      </w:r>
      <w:r>
        <w:br/>
      </w:r>
      <w:r>
        <w:rPr>
          <w:rFonts w:ascii="Times New Roman"/>
          <w:b w:val="false"/>
          <w:i w:val="false"/>
          <w:color w:val="000000"/>
          <w:sz w:val="28"/>
        </w:rPr>
        <w:t xml:space="preserve">
      Сонымен, барлық тәуекел көрсеткіштері бойынша шектелген мөлшерлердің жалпы сомасы тәуекел көрсеткіштері бойынша максимальды балл сомасын құрастырады. </w:t>
      </w:r>
      <w:r>
        <w:br/>
      </w:r>
      <w:r>
        <w:rPr>
          <w:rFonts w:ascii="Times New Roman"/>
          <w:b w:val="false"/>
          <w:i w:val="false"/>
          <w:color w:val="000000"/>
          <w:sz w:val="28"/>
        </w:rPr>
        <w:t>
</w:t>
      </w:r>
      <w:r>
        <w:rPr>
          <w:rFonts w:ascii="Times New Roman"/>
          <w:b w:val="false"/>
          <w:i w:val="false"/>
          <w:color w:val="000000"/>
          <w:sz w:val="28"/>
        </w:rPr>
        <w:t xml:space="preserve">
      6. Тәуекел көрсеткіштері бойынша баллдар барлық көрсеткіштер бойынша жалпы жиынтық қорытындыны айқындау үшін жиынтықталады. </w:t>
      </w:r>
      <w:r>
        <w:br/>
      </w:r>
      <w:r>
        <w:rPr>
          <w:rFonts w:ascii="Times New Roman"/>
          <w:b w:val="false"/>
          <w:i w:val="false"/>
          <w:color w:val="000000"/>
          <w:sz w:val="28"/>
        </w:rPr>
        <w:t>
</w:t>
      </w:r>
      <w:r>
        <w:rPr>
          <w:rFonts w:ascii="Times New Roman"/>
          <w:b w:val="false"/>
          <w:i w:val="false"/>
          <w:color w:val="000000"/>
          <w:sz w:val="28"/>
        </w:rPr>
        <w:t xml:space="preserve">
      7. Жиынтық қорытынды нәтижелері бойынша салық төлеушілерді (салық агенттерін) тәуекел санаттары бойынша саралау жүргізіледі. </w:t>
      </w:r>
    </w:p>
    <w:bookmarkEnd w:id="4"/>
    <w:bookmarkStart w:name="z22" w:id="5"/>
    <w:p>
      <w:pPr>
        <w:spacing w:after="0"/>
        <w:ind w:left="0"/>
        <w:jc w:val="left"/>
      </w:pPr>
      <w:r>
        <w:rPr>
          <w:rFonts w:ascii="Times New Roman"/>
          <w:b/>
          <w:i w:val="false"/>
          <w:color w:val="000000"/>
        </w:rPr>
        <w:t xml:space="preserve"> 
3. Тәуекел санатына жатқызу өлшемі </w:t>
      </w:r>
    </w:p>
    <w:bookmarkEnd w:id="5"/>
    <w:bookmarkStart w:name="z15" w:id="6"/>
    <w:p>
      <w:pPr>
        <w:spacing w:after="0"/>
        <w:ind w:left="0"/>
        <w:jc w:val="both"/>
      </w:pPr>
      <w:r>
        <w:rPr>
          <w:rFonts w:ascii="Times New Roman"/>
          <w:b w:val="false"/>
          <w:i w:val="false"/>
          <w:color w:val="000000"/>
          <w:sz w:val="28"/>
        </w:rPr>
        <w:t xml:space="preserve">      8. Салық төлеушілерді (салық агенттерін) тәуекел санаттары бойынша саралау былайша жүзеге асырылады: </w:t>
      </w:r>
      <w:r>
        <w:br/>
      </w:r>
      <w:r>
        <w:rPr>
          <w:rFonts w:ascii="Times New Roman"/>
          <w:b w:val="false"/>
          <w:i w:val="false"/>
          <w:color w:val="000000"/>
          <w:sz w:val="28"/>
        </w:rPr>
        <w:t xml:space="preserve">
      жоғары тәуекел - 60% және тәуекел көрсеткіштері бойынша </w:t>
      </w:r>
      <w:r>
        <w:br/>
      </w:r>
      <w:r>
        <w:rPr>
          <w:rFonts w:ascii="Times New Roman"/>
          <w:b w:val="false"/>
          <w:i w:val="false"/>
          <w:color w:val="000000"/>
          <w:sz w:val="28"/>
        </w:rPr>
        <w:t xml:space="preserve">
максимальды балл сомасынан жоғары; </w:t>
      </w:r>
      <w:r>
        <w:br/>
      </w:r>
      <w:r>
        <w:rPr>
          <w:rFonts w:ascii="Times New Roman"/>
          <w:b w:val="false"/>
          <w:i w:val="false"/>
          <w:color w:val="000000"/>
          <w:sz w:val="28"/>
        </w:rPr>
        <w:t>
</w:t>
      </w:r>
      <w:r>
        <w:rPr>
          <w:rFonts w:ascii="Times New Roman"/>
          <w:b w:val="false"/>
          <w:i w:val="false"/>
          <w:color w:val="000000"/>
          <w:sz w:val="28"/>
        </w:rPr>
        <w:t xml:space="preserve">
      орташа тәуекел - тәуекел көрсеткіштері бойынша максимальды балл сомасының 59%-ға дейін (қоса алғанда). </w:t>
      </w:r>
    </w:p>
    <w:bookmarkEnd w:id="6"/>
    <w:bookmarkStart w:name="z23" w:id="7"/>
    <w:p>
      <w:pPr>
        <w:spacing w:after="0"/>
        <w:ind w:left="0"/>
        <w:jc w:val="left"/>
      </w:pPr>
      <w:r>
        <w:rPr>
          <w:rFonts w:ascii="Times New Roman"/>
          <w:b/>
          <w:i w:val="false"/>
          <w:color w:val="000000"/>
        </w:rPr>
        <w:t xml:space="preserve"> 
4. Қорытынды ережелер </w:t>
      </w:r>
    </w:p>
    <w:bookmarkEnd w:id="7"/>
    <w:bookmarkStart w:name="z17" w:id="8"/>
    <w:p>
      <w:pPr>
        <w:spacing w:after="0"/>
        <w:ind w:left="0"/>
        <w:jc w:val="both"/>
      </w:pPr>
      <w:r>
        <w:rPr>
          <w:rFonts w:ascii="Times New Roman"/>
          <w:b w:val="false"/>
          <w:i w:val="false"/>
          <w:color w:val="000000"/>
          <w:sz w:val="28"/>
        </w:rPr>
        <w:t xml:space="preserve">      9. Жоғары тәуекел санатына жатқызылған салық төлеушілер (салық </w:t>
      </w:r>
      <w:r>
        <w:br/>
      </w:r>
      <w:r>
        <w:rPr>
          <w:rFonts w:ascii="Times New Roman"/>
          <w:b w:val="false"/>
          <w:i w:val="false"/>
          <w:color w:val="000000"/>
          <w:sz w:val="28"/>
        </w:rPr>
        <w:t xml:space="preserve">
агенттері) салық тексерулері жоспарына енгізіледі. </w:t>
      </w:r>
      <w:r>
        <w:br/>
      </w:r>
      <w:r>
        <w:rPr>
          <w:rFonts w:ascii="Times New Roman"/>
          <w:b w:val="false"/>
          <w:i w:val="false"/>
          <w:color w:val="000000"/>
          <w:sz w:val="28"/>
        </w:rPr>
        <w:t>
      10. Орташа тәуекел санатына жатқызылған салық төлеушілерге (салық агентіне)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 xml:space="preserve">274-бабының </w:t>
      </w:r>
      <w:r>
        <w:rPr>
          <w:rFonts w:ascii="Times New Roman"/>
          <w:b w:val="false"/>
          <w:i w:val="false"/>
          <w:color w:val="000000"/>
          <w:sz w:val="28"/>
        </w:rPr>
        <w:t xml:space="preserve">ережелері ескеріле отырып, қосылған құн салығының асып кету сомасын қайтарудың оңайлатылған тәртібіне құқық берілуі мүмкін. </w:t>
      </w:r>
      <w:r>
        <w:br/>
      </w:r>
      <w:r>
        <w:rPr>
          <w:rFonts w:ascii="Times New Roman"/>
          <w:b w:val="false"/>
          <w:i w:val="false"/>
          <w:color w:val="000000"/>
          <w:sz w:val="28"/>
        </w:rPr>
        <w:t>
</w:t>
      </w:r>
      <w:r>
        <w:rPr>
          <w:rFonts w:ascii="Times New Roman"/>
          <w:b w:val="false"/>
          <w:i w:val="false"/>
          <w:color w:val="000000"/>
          <w:sz w:val="28"/>
        </w:rPr>
        <w:t xml:space="preserve">
      11. Тәуекелдерді бағалауды салық бақылауын жүзеге асыратын уәкілетті орган құпия ақпарат болып табылатын тәуекел көрсеткіштері мен тәуекелдерді айқындау өлшемдерін айқындау жолымен жүзеге асырады. </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