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5e7d" w14:textId="97c5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қатысушы белгісін иеленетін  тұлғаларға, сондай-ақ ашық жинақтаушы зейнетақы қорының ірі қатысушыларына мәжбүрлеу шараларын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193 Қаулысы. Қазақстан Республикасының Әділет министрлігінде 2009 жылғы 5 қаңтарда Нормативтік құқықтық кесімдерді мемлекеттік тіркеудің тізіліміне N 5473 болып енгізілді. Күші жойылды - Қазақстан Республикасы Ұлттық Банкі Басқармасының 2012 жылғы 13 ақпандағы № 32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2012.02.13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Ұсынылып отырған Ірі қатысушы белгісін иеленетін тұлғаларға, сондай-ақ ашық жинақтаушы зейнетақы қорының ірі қатысушыларына мәжбүрлеу шараларын қолдану ережесі бекітілсін. </w:t>
      </w:r>
      <w:r>
        <w:br/>
      </w:r>
      <w:r>
        <w:rPr>
          <w:rFonts w:ascii="Times New Roman"/>
          <w:b w:val="false"/>
          <w:i w:val="false"/>
          <w:color w:val="000000"/>
          <w:sz w:val="28"/>
        </w:rPr>
        <w:t>
</w:t>
      </w:r>
      <w:r>
        <w:rPr>
          <w:rFonts w:ascii="Times New Roman"/>
          <w:b w:val="false"/>
          <w:i w:val="false"/>
          <w:color w:val="000000"/>
          <w:sz w:val="28"/>
        </w:rPr>
        <w:t>
      2. Агенттік Басқармасының "Ашық жинақтаушы зейнетақы қорының ірі қатысушысына мәжбүрлеу шараларын қолдану ережесін бекіту туралы" 2006 жылғы 25 ақпандағы </w:t>
      </w:r>
      <w:r>
        <w:rPr>
          <w:rFonts w:ascii="Times New Roman"/>
          <w:b w:val="false"/>
          <w:i w:val="false"/>
          <w:color w:val="000000"/>
          <w:sz w:val="28"/>
        </w:rPr>
        <w:t xml:space="preserve">N 60 </w:t>
      </w:r>
      <w:r>
        <w:rPr>
          <w:rFonts w:ascii="Times New Roman"/>
          <w:b w:val="false"/>
          <w:i w:val="false"/>
          <w:color w:val="000000"/>
          <w:sz w:val="28"/>
        </w:rPr>
        <w:t xml:space="preserve">қаулысы (Нормативтік құқықтық актілерді мемлекеттік тіркеу тізілімінде N 4156 тіркелген) өзінің күшін жойды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күннен кейін он күнтізбелік күн өткеннен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Бағалы қағаздар рыногының субъектілерін және жинақтаушы зейнетақы қорларын қадағалау департаменті (Хаджиева М.Ж.):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және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Төраға Қызметі (Кенже А. А.)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28 қ арашадағы N 193 қаулысымен </w:t>
      </w:r>
      <w:r>
        <w:br/>
      </w:r>
      <w:r>
        <w:rPr>
          <w:rFonts w:ascii="Times New Roman"/>
          <w:b w:val="false"/>
          <w:i w:val="false"/>
          <w:color w:val="000000"/>
          <w:sz w:val="28"/>
        </w:rPr>
        <w:t xml:space="preserve">
бекітілген            </w:t>
      </w:r>
    </w:p>
    <w:bookmarkStart w:name="z10" w:id="1"/>
    <w:p>
      <w:pPr>
        <w:spacing w:after="0"/>
        <w:ind w:left="0"/>
        <w:jc w:val="left"/>
      </w:pPr>
      <w:r>
        <w:rPr>
          <w:rFonts w:ascii="Times New Roman"/>
          <w:b/>
          <w:i w:val="false"/>
          <w:color w:val="000000"/>
        </w:rPr>
        <w:t xml:space="preserve"> 
Ірі қатысушы белгісін иеленетін тұлғаларға, сондай-ақ ашық жинақтаушы зейнетақы қорының ірі қатысушыларына мәжбүрлеу шараларын қолдану ережесі </w:t>
      </w:r>
    </w:p>
    <w:bookmarkEnd w:id="1"/>
    <w:bookmarkStart w:name="z11" w:id="2"/>
    <w:p>
      <w:pPr>
        <w:spacing w:after="0"/>
        <w:ind w:left="0"/>
        <w:jc w:val="both"/>
      </w:pPr>
      <w:r>
        <w:rPr>
          <w:rFonts w:ascii="Times New Roman"/>
          <w:b w:val="false"/>
          <w:i w:val="false"/>
          <w:color w:val="000000"/>
          <w:sz w:val="28"/>
        </w:rPr>
        <w:t>      1. Осы Ереже " </w:t>
      </w:r>
      <w:r>
        <w:rPr>
          <w:rFonts w:ascii="Times New Roman"/>
          <w:b w:val="false"/>
          <w:i w:val="false"/>
          <w:color w:val="000000"/>
          <w:sz w:val="28"/>
        </w:rPr>
        <w:t xml:space="preserve">Қазақстан Республикасында зейнетақымен қамсыздандыру туралы </w:t>
      </w:r>
      <w:r>
        <w:rPr>
          <w:rFonts w:ascii="Times New Roman"/>
          <w:b w:val="false"/>
          <w:i w:val="false"/>
          <w:color w:val="000000"/>
          <w:sz w:val="28"/>
        </w:rPr>
        <w:t>" Қазақстан Республикасының 1997 жылғы 20 маусымдағы, " </w:t>
      </w:r>
      <w:r>
        <w:rPr>
          <w:rFonts w:ascii="Times New Roman"/>
          <w:b w:val="false"/>
          <w:i w:val="false"/>
          <w:color w:val="000000"/>
          <w:sz w:val="28"/>
        </w:rPr>
        <w:t xml:space="preserve">Қаржы рыногы мен қаржылық ұйымдарды мемлекеттік реттеу және қадағалау туралы </w:t>
      </w:r>
      <w:r>
        <w:rPr>
          <w:rFonts w:ascii="Times New Roman"/>
          <w:b w:val="false"/>
          <w:i w:val="false"/>
          <w:color w:val="000000"/>
          <w:sz w:val="28"/>
        </w:rPr>
        <w:t xml:space="preserve">" Қазақстан Республикасының 2003 жылғы 4 шілдедегі Заңдарына (бұдан әрі - Заң) сәйкес әзірленді және қаржы нарығын және қаржы ұйымдарын реттеу мен қадағалау жөніндегі уәкілетті орган (бұдан әрі - уәкілетті орган) ірі қатысушы белгісін иеленетін тұлғаларға, сондай-ақ ашық жинақтаушы зейнетақы қорының ірі қатысушыларына Қазақстан Республикасының зейнетақымен қамсыздандыру туралы заңнамасын бұзғаны үшін мәжбүрлеу шараларын қолдану тәртібін белгілейді. </w:t>
      </w:r>
      <w:r>
        <w:br/>
      </w:r>
      <w:r>
        <w:rPr>
          <w:rFonts w:ascii="Times New Roman"/>
          <w:b w:val="false"/>
          <w:i w:val="false"/>
          <w:color w:val="000000"/>
          <w:sz w:val="28"/>
        </w:rPr>
        <w:t>
</w:t>
      </w:r>
      <w:r>
        <w:rPr>
          <w:rFonts w:ascii="Times New Roman"/>
          <w:b w:val="false"/>
          <w:i w:val="false"/>
          <w:color w:val="000000"/>
          <w:sz w:val="28"/>
        </w:rPr>
        <w:t>
      2. Уәкілетті орган жинақтаушы зейнетақы жүйесінің тұрақтылығын қамтамасыз ету, сондай-ақ жинақтаушы зейнетақы қорлары салымшыларының (алушыларының) мүдделерін қорғау мақсатында Заңның </w:t>
      </w:r>
      <w:r>
        <w:rPr>
          <w:rFonts w:ascii="Times New Roman"/>
          <w:b w:val="false"/>
          <w:i w:val="false"/>
          <w:color w:val="000000"/>
          <w:sz w:val="28"/>
        </w:rPr>
        <w:t xml:space="preserve">42-7-бабында </w:t>
      </w:r>
      <w:r>
        <w:rPr>
          <w:rFonts w:ascii="Times New Roman"/>
          <w:b w:val="false"/>
          <w:i w:val="false"/>
          <w:color w:val="000000"/>
          <w:sz w:val="28"/>
        </w:rPr>
        <w:t xml:space="preserve">көзделген мәжбүрлеу шараларын ірі қатысушы белгісін иеленетін тұлғаларға, сондай-ақ ашық жинақтаушы зейнетақы қорының ірі қатысушыларына қолданады. </w:t>
      </w:r>
      <w:r>
        <w:br/>
      </w:r>
      <w:r>
        <w:rPr>
          <w:rFonts w:ascii="Times New Roman"/>
          <w:b w:val="false"/>
          <w:i w:val="false"/>
          <w:color w:val="000000"/>
          <w:sz w:val="28"/>
        </w:rPr>
        <w:t>
</w:t>
      </w:r>
      <w:r>
        <w:rPr>
          <w:rFonts w:ascii="Times New Roman"/>
          <w:b w:val="false"/>
          <w:i w:val="false"/>
          <w:color w:val="000000"/>
          <w:sz w:val="28"/>
        </w:rPr>
        <w:t xml:space="preserve">
      3. Бір мәжбүрлеу шарасын қолдану Қазақстан Республикасының заңнамасында көзделген жағдайларда екінші мәжбүрлеу шарасын қолдануды жоққа шығармайды және ертеректе қолданылған шараларды тоқтата тұрмайды әрі олардың қолдануын тоқтатпайды. </w:t>
      </w:r>
      <w:r>
        <w:br/>
      </w:r>
      <w:r>
        <w:rPr>
          <w:rFonts w:ascii="Times New Roman"/>
          <w:b w:val="false"/>
          <w:i w:val="false"/>
          <w:color w:val="000000"/>
          <w:sz w:val="28"/>
        </w:rPr>
        <w:t>
</w:t>
      </w:r>
      <w:r>
        <w:rPr>
          <w:rFonts w:ascii="Times New Roman"/>
          <w:b w:val="false"/>
          <w:i w:val="false"/>
          <w:color w:val="000000"/>
          <w:sz w:val="28"/>
        </w:rPr>
        <w:t xml:space="preserve">
      4. Ірі қатысушы белгісін иеленетін тұлға немесе ашық жинақтаушы зейнетақы қорының ірі қатысушысы уәкілетті органның оған қатысты мәжбүрлеу шараларын қолдану туралы хабарламасын алғаннан кейін он күнтізбелік күн ішінде уәкілетті органға, қажет болған жағдайда басқа құжаттарды қоса бере отырып, уәкілетті органның талаптарын орындау жөніндегі іс-шаралардың жоспар-кестесін ұсынады. </w:t>
      </w:r>
      <w:r>
        <w:br/>
      </w:r>
      <w:r>
        <w:rPr>
          <w:rFonts w:ascii="Times New Roman"/>
          <w:b w:val="false"/>
          <w:i w:val="false"/>
          <w:color w:val="000000"/>
          <w:sz w:val="28"/>
        </w:rPr>
        <w:t>
</w:t>
      </w:r>
      <w:r>
        <w:rPr>
          <w:rFonts w:ascii="Times New Roman"/>
          <w:b w:val="false"/>
          <w:i w:val="false"/>
          <w:color w:val="000000"/>
          <w:sz w:val="28"/>
        </w:rPr>
        <w:t xml:space="preserve">
      5. Уәкілетті орган жоспар-кестені қарап, өз қорытындысын ірі қатысушы белгісін иеленетін тұлғаға немесе ашық жинақтаушы зейнетақы қорының ірі қатысушысына он күнтізбелік күн ішінде ұсынады. </w:t>
      </w:r>
      <w:r>
        <w:br/>
      </w:r>
      <w:r>
        <w:rPr>
          <w:rFonts w:ascii="Times New Roman"/>
          <w:b w:val="false"/>
          <w:i w:val="false"/>
          <w:color w:val="000000"/>
          <w:sz w:val="28"/>
        </w:rPr>
        <w:t xml:space="preserve">
      Уәкілетті орган жоспар-кестемен келіспеген жағдайда, ірі қатысушы белгісін иеленетін тұлғаға немесе ашық жинақтаушы зейнетақы қорының ірі қатысушысына нақты іс-шараларды белгіленген мерзімде орындау жөнінде нұсқау жібереді. </w:t>
      </w:r>
      <w:r>
        <w:br/>
      </w:r>
      <w:r>
        <w:rPr>
          <w:rFonts w:ascii="Times New Roman"/>
          <w:b w:val="false"/>
          <w:i w:val="false"/>
          <w:color w:val="000000"/>
          <w:sz w:val="28"/>
        </w:rPr>
        <w:t>
</w:t>
      </w:r>
      <w:r>
        <w:rPr>
          <w:rFonts w:ascii="Times New Roman"/>
          <w:b w:val="false"/>
          <w:i w:val="false"/>
          <w:color w:val="000000"/>
          <w:sz w:val="28"/>
        </w:rPr>
        <w:t xml:space="preserve">
      6. Ірі қатысушы белгісін иеленетін тұлға немесе ашық жинақтаушы зейнетақы қорының ірі қатысушысы уәкілетті органды шешімде көрсетілген мерзімде уәкілетті органның талаптарын орындағандығы жөнінде хабардар етеді. </w:t>
      </w:r>
      <w:r>
        <w:br/>
      </w:r>
      <w:r>
        <w:rPr>
          <w:rFonts w:ascii="Times New Roman"/>
          <w:b w:val="false"/>
          <w:i w:val="false"/>
          <w:color w:val="000000"/>
          <w:sz w:val="28"/>
        </w:rPr>
        <w:t xml:space="preserve">
      Егер шешімді орындаудың белгіленген мерзімі бір айдан асатын болса, ірі қатысушы белгісін иеленетін тұлға немесе ашық жинақтаушы зейнетақы қорының ірі қатысушысы оны кезең-кезеңмен орындау туралы уәкілетті органға ай сайын хабардар етеді. </w:t>
      </w:r>
      <w:r>
        <w:br/>
      </w:r>
      <w:r>
        <w:rPr>
          <w:rFonts w:ascii="Times New Roman"/>
          <w:b w:val="false"/>
          <w:i w:val="false"/>
          <w:color w:val="000000"/>
          <w:sz w:val="28"/>
        </w:rPr>
        <w:t>
</w:t>
      </w:r>
      <w:r>
        <w:rPr>
          <w:rFonts w:ascii="Times New Roman"/>
          <w:b w:val="false"/>
          <w:i w:val="false"/>
          <w:color w:val="000000"/>
          <w:sz w:val="28"/>
        </w:rPr>
        <w:t xml:space="preserve">
      7. Ірі қатысушы белгісін иеленетін тұлғаның немесе ашық жинақтаушы зейнетақы қорының ірі қатысушысының уәкілетті органның шешімімен көзделген талаптарды орындау мерзімінің басталуы оның осы шешімді алған күні болып есептеледі. </w:t>
      </w:r>
      <w:r>
        <w:br/>
      </w:r>
      <w:r>
        <w:rPr>
          <w:rFonts w:ascii="Times New Roman"/>
          <w:b w:val="false"/>
          <w:i w:val="false"/>
          <w:color w:val="000000"/>
          <w:sz w:val="28"/>
        </w:rPr>
        <w:t>
</w:t>
      </w:r>
      <w:r>
        <w:rPr>
          <w:rFonts w:ascii="Times New Roman"/>
          <w:b w:val="false"/>
          <w:i w:val="false"/>
          <w:color w:val="000000"/>
          <w:sz w:val="28"/>
        </w:rPr>
        <w:t xml:space="preserve">
      8. Осы Ережемен реттелмеген мәселелер Қазақстан Республикасының заңнамасымен айқындалған тәртіппен шешілетін болады.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