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c17ad" w14:textId="26c17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Атқарушылық іс жүргізу органдары және салық қызмет органдарының өзара іс-әрекет жасау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2008 жылғы 30 желтоқсандағы N 631, Қазақстан Республикасы Жоғарғы Соты жанындағы Соттық әкімшілендіру комитеті Төрағасының 2008 жылғы 30 желтоқсандағы N 823 бірлескен Бұйрығы. Қазақстан Республикасының Әділет министрлігінде 2008 жылғы 30 желтоқсанда Нормативтік құқықтық кесімдерді мемлекеттік тіркеудің тізіліміне N 5447 болып енгізілді
Күші жойылды - Қазақстан Республикасы Қаржы министрінің 2013 жылғы 25 шілдедегі № 365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25.07.2013 </w:t>
      </w:r>
      <w:r>
        <w:rPr>
          <w:rFonts w:ascii="Times New Roman"/>
          <w:b w:val="false"/>
          <w:i w:val="false"/>
          <w:color w:val="ff0000"/>
          <w:sz w:val="28"/>
        </w:rPr>
        <w:t>№ 365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 xml:space="preserve">557-бап </w:t>
      </w:r>
      <w:r>
        <w:rPr>
          <w:rFonts w:ascii="Times New Roman"/>
          <w:b w:val="false"/>
          <w:i w:val="false"/>
          <w:color w:val="000000"/>
          <w:sz w:val="28"/>
        </w:rPr>
        <w:t xml:space="preserve">3-тармақтың 3)-тармақшасына сәйкес, атқарушылық іс жүргізу органдары және салық қызмет органдарының өзара тиімді іс-әрекет жасау мақсатында </w:t>
      </w:r>
      <w:r>
        <w:rPr>
          <w:rFonts w:ascii="Times New Roman"/>
          <w:b/>
          <w:i w:val="false"/>
          <w:color w:val="000000"/>
          <w:sz w:val="28"/>
        </w:rPr>
        <w:t xml:space="preserve">БҰЙЫРАМЫЗ: </w:t>
      </w:r>
      <w:r>
        <w:br/>
      </w:r>
      <w:r>
        <w:rPr>
          <w:rFonts w:ascii="Times New Roman"/>
          <w:b w:val="false"/>
          <w:i w:val="false"/>
          <w:color w:val="000000"/>
          <w:sz w:val="28"/>
        </w:rPr>
        <w:t>
</w:t>
      </w:r>
      <w:r>
        <w:rPr>
          <w:rFonts w:ascii="Times New Roman"/>
          <w:b w:val="false"/>
          <w:i w:val="false"/>
          <w:color w:val="000000"/>
          <w:sz w:val="28"/>
        </w:rPr>
        <w:t xml:space="preserve">
      1. Қосаберілген Салық қызметі органдарының және атқарушылық іс жүргізу органдары өзара іс-әрекет жасау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Қаржы Министрлігінің Салық комитеті (Д.Е.Ерғожин) осы бұйрықтың Қазақстан Республикасы Әділет министрлігінде мемлекеттік тіркеуді қамтамсыз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 алғашқы ресми жарияланған күнінен бастап күшіне енеді және 2009 жылдың 1 қаңтарынан бастап туындаған қатынастарға таратылады.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министрі                   Жоғарғы Соты жанындағы </w:t>
      </w:r>
      <w:r>
        <w:br/>
      </w:r>
      <w:r>
        <w:rPr>
          <w:rFonts w:ascii="Times New Roman"/>
          <w:b w:val="false"/>
          <w:i w:val="false"/>
          <w:color w:val="000000"/>
          <w:sz w:val="28"/>
        </w:rPr>
        <w:t>
</w:t>
      </w:r>
      <w:r>
        <w:rPr>
          <w:rFonts w:ascii="Times New Roman"/>
          <w:b w:val="false"/>
          <w:i/>
          <w:color w:val="000000"/>
          <w:sz w:val="28"/>
        </w:rPr>
        <w:t xml:space="preserve">                                       Соттық әкімшіліктендіру </w:t>
      </w:r>
      <w:r>
        <w:br/>
      </w:r>
      <w:r>
        <w:rPr>
          <w:rFonts w:ascii="Times New Roman"/>
          <w:b w:val="false"/>
          <w:i w:val="false"/>
          <w:color w:val="000000"/>
          <w:sz w:val="28"/>
        </w:rPr>
        <w:t>
</w:t>
      </w:r>
      <w:r>
        <w:rPr>
          <w:rFonts w:ascii="Times New Roman"/>
          <w:b w:val="false"/>
          <w:i/>
          <w:color w:val="000000"/>
          <w:sz w:val="28"/>
        </w:rPr>
        <w:t xml:space="preserve">                                       комитетінің </w:t>
      </w:r>
      <w:r>
        <w:br/>
      </w:r>
      <w:r>
        <w:rPr>
          <w:rFonts w:ascii="Times New Roman"/>
          <w:b w:val="false"/>
          <w:i w:val="false"/>
          <w:color w:val="000000"/>
          <w:sz w:val="28"/>
        </w:rPr>
        <w:t>
</w:t>
      </w:r>
      <w:r>
        <w:rPr>
          <w:rFonts w:ascii="Times New Roman"/>
          <w:b w:val="false"/>
          <w:i/>
          <w:color w:val="000000"/>
          <w:sz w:val="28"/>
        </w:rPr>
        <w:t xml:space="preserve">                                       Төрағасы </w:t>
      </w:r>
      <w:r>
        <w:br/>
      </w:r>
      <w:r>
        <w:rPr>
          <w:rFonts w:ascii="Times New Roman"/>
          <w:b w:val="false"/>
          <w:i w:val="false"/>
          <w:color w:val="000000"/>
          <w:sz w:val="28"/>
        </w:rPr>
        <w:t>
</w:t>
      </w:r>
      <w:r>
        <w:rPr>
          <w:rFonts w:ascii="Times New Roman"/>
          <w:b w:val="false"/>
          <w:i/>
          <w:color w:val="000000"/>
          <w:sz w:val="28"/>
        </w:rPr>
        <w:t xml:space="preserve">      _____________ Б.Б. Жәмішев       ___________ И.К. Елекеев </w:t>
      </w:r>
      <w:r>
        <w:br/>
      </w:r>
      <w:r>
        <w:rPr>
          <w:rFonts w:ascii="Times New Roman"/>
          <w:b w:val="false"/>
          <w:i w:val="false"/>
          <w:color w:val="000000"/>
          <w:sz w:val="28"/>
        </w:rPr>
        <w:t>
</w:t>
      </w:r>
      <w:r>
        <w:rPr>
          <w:rFonts w:ascii="Times New Roman"/>
          <w:b w:val="false"/>
          <w:i/>
          <w:color w:val="000000"/>
          <w:sz w:val="28"/>
        </w:rPr>
        <w:t xml:space="preserve">      2008 ж. 30 желтоқсан N 631        2008 ж. 30 желтоқсан N 823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 30 желтоқсандағы N 631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Жоғарғы Соты жанындағы      </w:t>
      </w:r>
      <w:r>
        <w:br/>
      </w:r>
      <w:r>
        <w:rPr>
          <w:rFonts w:ascii="Times New Roman"/>
          <w:b w:val="false"/>
          <w:i w:val="false"/>
          <w:color w:val="000000"/>
          <w:sz w:val="28"/>
        </w:rPr>
        <w:t xml:space="preserve">
Соттық әкімшіліктендіру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2008 ж. 30 желтоқсандағы N 823 </w:t>
      </w:r>
      <w:r>
        <w:br/>
      </w:r>
      <w:r>
        <w:rPr>
          <w:rFonts w:ascii="Times New Roman"/>
          <w:b w:val="false"/>
          <w:i w:val="false"/>
          <w:color w:val="000000"/>
          <w:sz w:val="28"/>
        </w:rPr>
        <w:t xml:space="preserve">
бірлескен бұйрығымен      </w:t>
      </w:r>
      <w:r>
        <w:br/>
      </w:r>
      <w:r>
        <w:rPr>
          <w:rFonts w:ascii="Times New Roman"/>
          <w:b w:val="false"/>
          <w:i w:val="false"/>
          <w:color w:val="000000"/>
          <w:sz w:val="28"/>
        </w:rPr>
        <w:t xml:space="preserve">
Бекітілген           </w:t>
      </w:r>
    </w:p>
    <w:bookmarkStart w:name="z5" w:id="1"/>
    <w:p>
      <w:pPr>
        <w:spacing w:after="0"/>
        <w:ind w:left="0"/>
        <w:jc w:val="left"/>
      </w:pPr>
      <w:r>
        <w:rPr>
          <w:rFonts w:ascii="Times New Roman"/>
          <w:b/>
          <w:i w:val="false"/>
          <w:color w:val="000000"/>
        </w:rPr>
        <w:t xml:space="preserve"> 
Салық қызметі органдарының және атқарушылық іс жүргізу </w:t>
      </w:r>
      <w:r>
        <w:br/>
      </w:r>
      <w:r>
        <w:rPr>
          <w:rFonts w:ascii="Times New Roman"/>
          <w:b/>
          <w:i w:val="false"/>
          <w:color w:val="000000"/>
        </w:rPr>
        <w:t xml:space="preserve">
органдары өзара іс-әрекет жасау ережесі </w:t>
      </w:r>
    </w:p>
    <w:bookmarkEnd w:id="1"/>
    <w:bookmarkStart w:name="z6" w:id="2"/>
    <w:p>
      <w:pPr>
        <w:spacing w:after="0"/>
        <w:ind w:left="0"/>
        <w:jc w:val="both"/>
      </w:pPr>
      <w:r>
        <w:rPr>
          <w:rFonts w:ascii="Times New Roman"/>
          <w:b w:val="false"/>
          <w:i w:val="false"/>
          <w:color w:val="000000"/>
          <w:sz w:val="28"/>
        </w:rPr>
        <w:t>      1. Осы Ереже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(Салық кодексі), "Атқарушылық іс жүргізу және сот орындаушыларының мәртебесі туралы" 1998 жылғы 30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салық қызмет органдарының және атқарушылық іс жүргізу органдары өзара іс-әрекет жасау тәртібін белгілейді. </w:t>
      </w:r>
      <w:r>
        <w:br/>
      </w:r>
      <w:r>
        <w:rPr>
          <w:rFonts w:ascii="Times New Roman"/>
          <w:b w:val="false"/>
          <w:i w:val="false"/>
          <w:color w:val="000000"/>
          <w:sz w:val="28"/>
        </w:rPr>
        <w:t>
</w:t>
      </w:r>
      <w:r>
        <w:rPr>
          <w:rFonts w:ascii="Times New Roman"/>
          <w:b w:val="false"/>
          <w:i w:val="false"/>
          <w:color w:val="000000"/>
          <w:sz w:val="28"/>
        </w:rPr>
        <w:t xml:space="preserve">
      2. Атқарушылық іс жүргізу органдары сот санкциясы бар атқарушы құжаттарды орындаунда, ал сот санкциясы жоқ заңды күшіне енген сот актілері негізінде жазылған атқарушы құжаттар бойынша, салық төлеуші туралы салық қызметі органдарына мынадай мәліметтерді алуі туралы сұрау салу жібереді: </w:t>
      </w:r>
      <w:r>
        <w:br/>
      </w:r>
      <w:r>
        <w:rPr>
          <w:rFonts w:ascii="Times New Roman"/>
          <w:b w:val="false"/>
          <w:i w:val="false"/>
          <w:color w:val="000000"/>
          <w:sz w:val="28"/>
        </w:rPr>
        <w:t>
</w:t>
      </w:r>
      <w:r>
        <w:rPr>
          <w:rFonts w:ascii="Times New Roman"/>
          <w:b w:val="false"/>
          <w:i w:val="false"/>
          <w:color w:val="000000"/>
          <w:sz w:val="28"/>
        </w:rPr>
        <w:t xml:space="preserve">
      1) жеке тұлғалар бойынша: </w:t>
      </w:r>
      <w:r>
        <w:br/>
      </w:r>
      <w:r>
        <w:rPr>
          <w:rFonts w:ascii="Times New Roman"/>
          <w:b w:val="false"/>
          <w:i w:val="false"/>
          <w:color w:val="000000"/>
          <w:sz w:val="28"/>
        </w:rPr>
        <w:t xml:space="preserve">
      салық төлеушінің тіркеу нөмірі, сәйкестендіру нөмірі (бар болса); </w:t>
      </w:r>
      <w:r>
        <w:br/>
      </w:r>
      <w:r>
        <w:rPr>
          <w:rFonts w:ascii="Times New Roman"/>
          <w:b w:val="false"/>
          <w:i w:val="false"/>
          <w:color w:val="000000"/>
          <w:sz w:val="28"/>
        </w:rPr>
        <w:t xml:space="preserve">
      тұрғылықты жері; </w:t>
      </w:r>
      <w:r>
        <w:br/>
      </w:r>
      <w:r>
        <w:rPr>
          <w:rFonts w:ascii="Times New Roman"/>
          <w:b w:val="false"/>
          <w:i w:val="false"/>
          <w:color w:val="000000"/>
          <w:sz w:val="28"/>
        </w:rPr>
        <w:t xml:space="preserve">
      заңды тұлғаның құрылтайшысы, басшысы ретінде тіркеуі; </w:t>
      </w:r>
      <w:r>
        <w:br/>
      </w:r>
      <w:r>
        <w:rPr>
          <w:rFonts w:ascii="Times New Roman"/>
          <w:b w:val="false"/>
          <w:i w:val="false"/>
          <w:color w:val="000000"/>
          <w:sz w:val="28"/>
        </w:rPr>
        <w:t>
</w:t>
      </w:r>
      <w:r>
        <w:rPr>
          <w:rFonts w:ascii="Times New Roman"/>
          <w:b w:val="false"/>
          <w:i w:val="false"/>
          <w:color w:val="000000"/>
          <w:sz w:val="28"/>
        </w:rPr>
        <w:t xml:space="preserve">
      2) жеке кәсіпкерлер, заңды тұлғалар бойынша: </w:t>
      </w:r>
      <w:r>
        <w:br/>
      </w:r>
      <w:r>
        <w:rPr>
          <w:rFonts w:ascii="Times New Roman"/>
          <w:b w:val="false"/>
          <w:i w:val="false"/>
          <w:color w:val="000000"/>
          <w:sz w:val="28"/>
        </w:rPr>
        <w:t xml:space="preserve">
      толық атауы; </w:t>
      </w:r>
      <w:r>
        <w:br/>
      </w:r>
      <w:r>
        <w:rPr>
          <w:rFonts w:ascii="Times New Roman"/>
          <w:b w:val="false"/>
          <w:i w:val="false"/>
          <w:color w:val="000000"/>
          <w:sz w:val="28"/>
        </w:rPr>
        <w:t xml:space="preserve">
      салық төлеушінің тіркеу нөмірі, сәйкестендіру нөмірі (бар болса); </w:t>
      </w:r>
      <w:r>
        <w:br/>
      </w:r>
      <w:r>
        <w:rPr>
          <w:rFonts w:ascii="Times New Roman"/>
          <w:b w:val="false"/>
          <w:i w:val="false"/>
          <w:color w:val="000000"/>
          <w:sz w:val="28"/>
        </w:rPr>
        <w:t xml:space="preserve">
      заңды мекен-жайы; </w:t>
      </w:r>
      <w:r>
        <w:br/>
      </w:r>
      <w:r>
        <w:rPr>
          <w:rFonts w:ascii="Times New Roman"/>
          <w:b w:val="false"/>
          <w:i w:val="false"/>
          <w:color w:val="000000"/>
          <w:sz w:val="28"/>
        </w:rPr>
        <w:t xml:space="preserve">
      құрылтайшылары, басшылары; </w:t>
      </w:r>
      <w:r>
        <w:br/>
      </w:r>
      <w:r>
        <w:rPr>
          <w:rFonts w:ascii="Times New Roman"/>
          <w:b w:val="false"/>
          <w:i w:val="false"/>
          <w:color w:val="000000"/>
          <w:sz w:val="28"/>
        </w:rPr>
        <w:t xml:space="preserve">
      банк шоттары; </w:t>
      </w:r>
      <w:r>
        <w:br/>
      </w:r>
      <w:r>
        <w:rPr>
          <w:rFonts w:ascii="Times New Roman"/>
          <w:b w:val="false"/>
          <w:i w:val="false"/>
          <w:color w:val="000000"/>
          <w:sz w:val="28"/>
        </w:rPr>
        <w:t xml:space="preserve">
      банктік деректемелері; </w:t>
      </w:r>
      <w:r>
        <w:br/>
      </w:r>
      <w:r>
        <w:rPr>
          <w:rFonts w:ascii="Times New Roman"/>
          <w:b w:val="false"/>
          <w:i w:val="false"/>
          <w:color w:val="000000"/>
          <w:sz w:val="28"/>
        </w:rPr>
        <w:t xml:space="preserve">
      салық төлеуші мәртебесі туралы ақпарат (әрекет етеді, әрекет етпейді). </w:t>
      </w:r>
      <w:r>
        <w:br/>
      </w:r>
      <w:r>
        <w:rPr>
          <w:rFonts w:ascii="Times New Roman"/>
          <w:b w:val="false"/>
          <w:i w:val="false"/>
          <w:color w:val="000000"/>
          <w:sz w:val="28"/>
        </w:rPr>
        <w:t>
</w:t>
      </w:r>
      <w:r>
        <w:rPr>
          <w:rFonts w:ascii="Times New Roman"/>
          <w:b w:val="false"/>
          <w:i w:val="false"/>
          <w:color w:val="000000"/>
          <w:sz w:val="28"/>
        </w:rPr>
        <w:t xml:space="preserve">
      3. Салық қызметі органдары атқарушылық іс жүргізу органдарының сұрау салуын Қазақстан Республикасының заңнамасында белгіленген тәртіпте орындалуы тиіс. </w:t>
      </w:r>
      <w:r>
        <w:br/>
      </w:r>
      <w:r>
        <w:rPr>
          <w:rFonts w:ascii="Times New Roman"/>
          <w:b w:val="false"/>
          <w:i w:val="false"/>
          <w:color w:val="000000"/>
          <w:sz w:val="28"/>
        </w:rPr>
        <w:t xml:space="preserve">
      Сұрау салуға және жауапқа уәкілетті органдардың бірінші басшысы немесе оны алмастыратын тұлға, аумақтық органдарда бастық немесе оны алмастыратын тұлға қол қояды. </w:t>
      </w:r>
      <w:r>
        <w:br/>
      </w:r>
      <w:r>
        <w:rPr>
          <w:rFonts w:ascii="Times New Roman"/>
          <w:b w:val="false"/>
          <w:i w:val="false"/>
          <w:color w:val="000000"/>
          <w:sz w:val="28"/>
        </w:rPr>
        <w:t>
</w:t>
      </w:r>
      <w:r>
        <w:rPr>
          <w:rFonts w:ascii="Times New Roman"/>
          <w:b w:val="false"/>
          <w:i w:val="false"/>
          <w:color w:val="000000"/>
          <w:sz w:val="28"/>
        </w:rPr>
        <w:t xml:space="preserve">
      4. 2-тармақта көзделген ақпарат алмасу электронды түрде және (немесе) қағаз тасығышта жүргізіледі.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