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5868" w14:textId="3425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бағалы қағаздар рыногында брокерлiк және дилерлiк қызметтi жүзеге асыруға лицензиялары бар ұйымдардың есеп беру ережесiн бекiту туралы" 2002 жылғы 18 желтоқсандағы  N 486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166 Қаулысы. Қазақстан Республикасының Әділет министрлігінде 2008 жылғы 11 желтоқсанда Нормативтік құқықтық кесімдерді мемлекеттік тіркеудің тізіліміне N 5402 болып енгізілді. Күші жойылды - Қазақстан Республикасы Ұлттық Банкі Басқармасының 2012 жылғы 27 шілдедегі № 224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2012.07.27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2" w:id="1"/>
    <w:p>
      <w:pPr>
        <w:spacing w:after="0"/>
        <w:ind w:left="0"/>
        <w:jc w:val="both"/>
      </w:pPr>
      <w:r>
        <w:rPr>
          <w:rFonts w:ascii="Times New Roman"/>
          <w:b w:val="false"/>
          <w:i w:val="false"/>
          <w:color w:val="000000"/>
          <w:sz w:val="28"/>
        </w:rPr>
        <w:t xml:space="preserve">      Қаржы ұйымдардың есептілікті беру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w:t>
      </w:r>
      <w:r>
        <w:rPr>
          <w:rFonts w:ascii="Times New Roman"/>
          <w:b w:val="false"/>
          <w:i w:val="false"/>
          <w:color w:val="000000"/>
          <w:sz w:val="28"/>
        </w:rPr>
        <w:t xml:space="preserve">N 486 </w:t>
      </w:r>
      <w:r>
        <w:rPr>
          <w:rFonts w:ascii="Times New Roman"/>
          <w:b w:val="false"/>
          <w:i w:val="false"/>
          <w:color w:val="000000"/>
          <w:sz w:val="28"/>
        </w:rPr>
        <w:t>қаулысына (Нормативтік құқықтық актілерді мемлекеттік тіркеу тізілімінде N 2124 тіркелген) Қазақстан Республикасының Ұлттық Банкі Басқармасының "Қазақстан Республикасының Әділет министрлігінде N 2124 тіркелген,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N 486 қаулысына толықтырулар енгізу туралы" 2003 жылғы 29 мамырдағы </w:t>
      </w:r>
      <w:r>
        <w:rPr>
          <w:rFonts w:ascii="Times New Roman"/>
          <w:b w:val="false"/>
          <w:i w:val="false"/>
          <w:color w:val="000000"/>
          <w:sz w:val="28"/>
        </w:rPr>
        <w:t xml:space="preserve">N 162 </w:t>
      </w:r>
      <w:r>
        <w:rPr>
          <w:rFonts w:ascii="Times New Roman"/>
          <w:b w:val="false"/>
          <w:i w:val="false"/>
          <w:color w:val="000000"/>
          <w:sz w:val="28"/>
        </w:rPr>
        <w:t>қаулысымен (Нормативтік құқықтық актілерді мемлекеттік тіркеу тізілімінде N 2384 тіркелген), Агенттік Басқармасының 2004 жылғы 12 сәуірдегі N 116 және Қазақстан Республикасы Ұлттық Банкі Басқармасының "Бағалы қағаздар рыногында брокерлік-дилерлік қызметті жүзеге асыратын ұйымдардың қаржылық есеп беру тізбесі, нысандары және ұсыну мерзімдері туралы нұсқаулықты бекіту туралы және Қазақстан Республикасының Әділет министрлігінде N 238 тіркелген, Қазақстан Республикасының Бағалы қағаздар жөніндегі ұлттық комиссиясының "Бағалы қағаздар рыногының кәсіби қатысушыларының есеп беру тәртібі туралы" нұсқаулықты бекіту жөніндегі" 1996 жылғы 22 қазандағы N 118 қаулысына және Қазақстан Республикасының Әділет министрлігінде N 2124 тіркелген,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N 486 қаулысына өзгерістер енгізу туралы" 2004 жылғы 12 сәуірдегі </w:t>
      </w:r>
      <w:r>
        <w:rPr>
          <w:rFonts w:ascii="Times New Roman"/>
          <w:b w:val="false"/>
          <w:i w:val="false"/>
          <w:color w:val="000000"/>
          <w:sz w:val="28"/>
        </w:rPr>
        <w:t xml:space="preserve">N 55 </w:t>
      </w:r>
      <w:r>
        <w:rPr>
          <w:rFonts w:ascii="Times New Roman"/>
          <w:b w:val="false"/>
          <w:i w:val="false"/>
          <w:color w:val="000000"/>
          <w:sz w:val="28"/>
        </w:rPr>
        <w:t>бірлескен қаулысымен (Нормативтік құқықтық актілерді мемлекеттік тіркеу тізілімінде N 2854 тіркелген, 2004 жылғы 29 мамырда "Егемен Қазақстан" газетінде N 138 (23774) санында жарияланған), Агенттік Басқармасының "Бағалы қағаздар нарығы кәсіби қатысушыларының есеп беруін реттейтін кейбір нормативтік құқықтық актілерге өзгерістер мен толықтырулар енгізу туралы" 2005 жылғы 28 мамырдағы </w:t>
      </w:r>
      <w:r>
        <w:rPr>
          <w:rFonts w:ascii="Times New Roman"/>
          <w:b w:val="false"/>
          <w:i w:val="false"/>
          <w:color w:val="000000"/>
          <w:sz w:val="28"/>
        </w:rPr>
        <w:t xml:space="preserve">N 164 </w:t>
      </w:r>
      <w:r>
        <w:rPr>
          <w:rFonts w:ascii="Times New Roman"/>
          <w:b w:val="false"/>
          <w:i w:val="false"/>
          <w:color w:val="000000"/>
          <w:sz w:val="28"/>
        </w:rPr>
        <w:t>қаулысымен (Нормативтік құқықтық актілерді мемлекеттік тіркеу тізілімінде N 3706 тіркелген), Агенттік Басқармасының "Бағалы қағаздар нарығы кәсіби қатысушыларының есеп беруін реттейтін кейбір нормативтік құқықтық актілерге өзгерістер мен толықтырулар енгізу туралы" 2005 жылғы 26 қарашадағы </w:t>
      </w:r>
      <w:r>
        <w:rPr>
          <w:rFonts w:ascii="Times New Roman"/>
          <w:b w:val="false"/>
          <w:i w:val="false"/>
          <w:color w:val="000000"/>
          <w:sz w:val="28"/>
        </w:rPr>
        <w:t xml:space="preserve">N 415 </w:t>
      </w:r>
      <w:r>
        <w:rPr>
          <w:rFonts w:ascii="Times New Roman"/>
          <w:b w:val="false"/>
          <w:i w:val="false"/>
          <w:color w:val="000000"/>
          <w:sz w:val="28"/>
        </w:rPr>
        <w:t>қаулысымен (Нормативтік құқықтық актілерді мемлекеттік тіркеу тізілімінде N 3988 тіркелген), Агенттік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w:t>
      </w:r>
      <w:r>
        <w:rPr>
          <w:rFonts w:ascii="Times New Roman"/>
          <w:b w:val="false"/>
          <w:i w:val="false"/>
          <w:color w:val="000000"/>
          <w:sz w:val="28"/>
        </w:rPr>
        <w:t xml:space="preserve">N 76 </w:t>
      </w:r>
      <w:r>
        <w:rPr>
          <w:rFonts w:ascii="Times New Roman"/>
          <w:b w:val="false"/>
          <w:i w:val="false"/>
          <w:color w:val="000000"/>
          <w:sz w:val="28"/>
        </w:rPr>
        <w:t>қаулысымен (Нормативтік құқықтық актілерді мемлекеттік тіркеу тізілімінде N 4670 тіркелген), Агенттік Басқармасының " Қазақстан Республикасының кейбір нормативтік құқықтық актілеріне қаржы рыногы мен қаржылық ұйымдарды мемлекеттік реттеу мен қадағалау мәселелері бойынша өзгерістер мен толықтырулар енгізу туралы" 2007 жылғы 25 маусымдағы </w:t>
      </w:r>
      <w:r>
        <w:rPr>
          <w:rFonts w:ascii="Times New Roman"/>
          <w:b w:val="false"/>
          <w:i w:val="false"/>
          <w:color w:val="000000"/>
          <w:sz w:val="28"/>
        </w:rPr>
        <w:t xml:space="preserve">N 173 </w:t>
      </w:r>
      <w:r>
        <w:rPr>
          <w:rFonts w:ascii="Times New Roman"/>
          <w:b w:val="false"/>
          <w:i w:val="false"/>
          <w:color w:val="000000"/>
          <w:sz w:val="28"/>
        </w:rPr>
        <w:t xml:space="preserve">қаулысымен (Нормативтік құқықтық актілерді мемлекеттік тіркеу тізілімінде N 4848 тіркелген, 2007 жылғы 5 қыркүйекте "Заң газеті" газетінде N 135 (1164) санында жарияланған) енгізілген толықтыруларымен және өзгерістерімен бірге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бағалы қағаздар рыногында брокерлік және дилерлік қызметті жүзеге асыруға лицензиялары бар ұйымдардың есеп беру ережесінде: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4-2-тармақпен толықтырылсын: </w:t>
      </w:r>
      <w:r>
        <w:br/>
      </w:r>
      <w:r>
        <w:rPr>
          <w:rFonts w:ascii="Times New Roman"/>
          <w:b w:val="false"/>
          <w:i w:val="false"/>
          <w:color w:val="000000"/>
          <w:sz w:val="28"/>
        </w:rPr>
        <w:t xml:space="preserve">
      "4-2. Акционерлік қоғамнан басқа ұйымдастырушылық-құқықтық нысанда құрылған бағалы қағаздар рыногында брокерлік және дилерлік қызметті жүзеге асыруға лицензиялары бар ұйымдар есептік тоқсаннан кейінгі айдың соңғы күнінен кешіктірмейтін мерзімде әр тоқсан сайын уәкілетті органға осы Ереженің 3-тармағының үшінші, төртінші, алтыншы, жетінші, сегізінші абзацтарында белгіленген тәртіпте қағаз тасымалдағышта осы Ереженің 4-2-қосымшасына сәйкес мына тұлғалар туралы мәліметтерді береді: </w:t>
      </w:r>
      <w:r>
        <w:br/>
      </w:r>
      <w:r>
        <w:rPr>
          <w:rFonts w:ascii="Times New Roman"/>
          <w:b w:val="false"/>
          <w:i w:val="false"/>
          <w:color w:val="000000"/>
          <w:sz w:val="28"/>
        </w:rPr>
        <w:t xml:space="preserve">
      1) қатысушылар; </w:t>
      </w:r>
      <w:r>
        <w:br/>
      </w:r>
      <w:r>
        <w:rPr>
          <w:rFonts w:ascii="Times New Roman"/>
          <w:b w:val="false"/>
          <w:i w:val="false"/>
          <w:color w:val="000000"/>
          <w:sz w:val="28"/>
        </w:rPr>
        <w:t xml:space="preserve">
      2) қатысушы не бағалы қағаздар рыногында брокерлік және дилерлік қызметті жүзеге асыруға лицензиясы бар ұйымның атқарушы органының, бақылау кеңесінің мүшесі болып табылатын жеке тұлғаның жақын туыстары (ата-анасы, аға-інісі, апа-сіңлісі, ұлы, қызы), некеде тұрған, сондай-ақ жекжаттары болатын (ерінің (зайыбының) аға-інісі, апа-сіңлісі, ата-анасы, ұлы немесе қызы) жеке тұлғалар; </w:t>
      </w:r>
      <w:r>
        <w:br/>
      </w:r>
      <w:r>
        <w:rPr>
          <w:rFonts w:ascii="Times New Roman"/>
          <w:b w:val="false"/>
          <w:i w:val="false"/>
          <w:color w:val="000000"/>
          <w:sz w:val="28"/>
        </w:rPr>
        <w:t xml:space="preserve">
      3) атқарушы органының, бақылау кеңесінің мүшелері; </w:t>
      </w:r>
      <w:r>
        <w:br/>
      </w:r>
      <w:r>
        <w:rPr>
          <w:rFonts w:ascii="Times New Roman"/>
          <w:b w:val="false"/>
          <w:i w:val="false"/>
          <w:color w:val="000000"/>
          <w:sz w:val="28"/>
        </w:rPr>
        <w:t xml:space="preserve">
      4) осы тармақтың 1), 5)-9) тармақшаларында аталған заңды тұлғаның атқарушы органының, басқару органының, бақылау кеңесінің мүшелері; </w:t>
      </w:r>
      <w:r>
        <w:br/>
      </w:r>
      <w:r>
        <w:rPr>
          <w:rFonts w:ascii="Times New Roman"/>
          <w:b w:val="false"/>
          <w:i w:val="false"/>
          <w:color w:val="000000"/>
          <w:sz w:val="28"/>
        </w:rPr>
        <w:t xml:space="preserve">
      5) бағалы қағаздар рыногында брокерлік және дилерлік қызметті жүзеге асыруға лицензиясы бар ұйымның қатысушысы не атқарушы органының, бақылау кеңесінің мүшесі болып табылатын тұлғамен бақыланатын заңды тұлғалар; </w:t>
      </w:r>
      <w:r>
        <w:br/>
      </w:r>
      <w:r>
        <w:rPr>
          <w:rFonts w:ascii="Times New Roman"/>
          <w:b w:val="false"/>
          <w:i w:val="false"/>
          <w:color w:val="000000"/>
          <w:sz w:val="28"/>
        </w:rPr>
        <w:t xml:space="preserve">
      6) бағалы қағаздар рыногында брокерлік және дилерлік қызметті жүзеге асыруға лицензиясы бар ұйымның қатысушысы не атқарушы органының, бақылау кеңесінің мүшесі болып табылатын тұлға оған қатысты ірі акционер не мүлігінде он және одан астам пайыз мөлшеріндегі үлеске құқығы бар болатын заңды тұлғалар, </w:t>
      </w:r>
      <w:r>
        <w:br/>
      </w:r>
      <w:r>
        <w:rPr>
          <w:rFonts w:ascii="Times New Roman"/>
          <w:b w:val="false"/>
          <w:i w:val="false"/>
          <w:color w:val="000000"/>
          <w:sz w:val="28"/>
        </w:rPr>
        <w:t xml:space="preserve">
      7) оларға қатысты бағалы қағаздар рыногында брокерлік және дилерлік қызметті жүзеге асыруға лицензиясы бар ұйым ірі акционер не мүлігінде он және одан астам пайыз мөлшеріндегі үлеске құқығы бар болатын заңды тұлғалар, </w:t>
      </w:r>
      <w:r>
        <w:br/>
      </w:r>
      <w:r>
        <w:rPr>
          <w:rFonts w:ascii="Times New Roman"/>
          <w:b w:val="false"/>
          <w:i w:val="false"/>
          <w:color w:val="000000"/>
          <w:sz w:val="28"/>
        </w:rPr>
        <w:t xml:space="preserve">
      8) бағалы қағаздар рыногында брокерлік және дилерлік қызметті жүзеге асыруға лицензиясы бар ұйыммен бірлесіп үшінші тұлғаның бақылауындағы заңды тұлғалар; </w:t>
      </w:r>
      <w:r>
        <w:br/>
      </w:r>
      <w:r>
        <w:rPr>
          <w:rFonts w:ascii="Times New Roman"/>
          <w:b w:val="false"/>
          <w:i w:val="false"/>
          <w:color w:val="000000"/>
          <w:sz w:val="28"/>
        </w:rPr>
        <w:t xml:space="preserve">
      9) бағалы қағаздар рыногында брокерлік және дилерлік қызметті жүзеге асыруға лицензиясы бар ұйыммен шартпен байланысты тұлғалар туралы, шартқа сәйкес олар бағалы қағаздар рыногында брокерлік және дилерлік қызметті жүзеге асыруға лицензиясы бар ұйым қабылдайтын шешімдерді айқындауға құқықтары бар ."; </w:t>
      </w:r>
      <w:r>
        <w:br/>
      </w:r>
      <w:r>
        <w:rPr>
          <w:rFonts w:ascii="Times New Roman"/>
          <w:b w:val="false"/>
          <w:i w:val="false"/>
          <w:color w:val="000000"/>
          <w:sz w:val="28"/>
        </w:rPr>
        <w:t>
</w:t>
      </w:r>
      <w:r>
        <w:rPr>
          <w:rFonts w:ascii="Times New Roman"/>
          <w:b w:val="false"/>
          <w:i w:val="false"/>
          <w:color w:val="000000"/>
          <w:sz w:val="28"/>
        </w:rPr>
        <w:t xml:space="preserve">
      осы қаулының қосымшасына сәйкес 4-2-қосымшамен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(А.Ө.Кенже)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bookmarkStart w:name="z10" w:id="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w:t>
      </w:r>
      <w:r>
        <w:br/>
      </w:r>
      <w:r>
        <w:rPr>
          <w:rFonts w:ascii="Times New Roman"/>
          <w:b w:val="false"/>
          <w:i w:val="false"/>
          <w:color w:val="000000"/>
          <w:sz w:val="28"/>
        </w:rPr>
        <w:t xml:space="preserve">
                                         агенттігі Басқармасының 2008 </w:t>
      </w:r>
      <w:r>
        <w:br/>
      </w:r>
      <w:r>
        <w:rPr>
          <w:rFonts w:ascii="Times New Roman"/>
          <w:b w:val="false"/>
          <w:i w:val="false"/>
          <w:color w:val="000000"/>
          <w:sz w:val="28"/>
        </w:rPr>
        <w:t xml:space="preserve">
                                         жылғы 29 қазандағы N 166 </w:t>
      </w:r>
      <w:r>
        <w:br/>
      </w:r>
      <w:r>
        <w:rPr>
          <w:rFonts w:ascii="Times New Roman"/>
          <w:b w:val="false"/>
          <w:i w:val="false"/>
          <w:color w:val="000000"/>
          <w:sz w:val="28"/>
        </w:rPr>
        <w:t xml:space="preserve">
                                         қаулысына қосымша </w:t>
      </w:r>
    </w:p>
    <w:bookmarkEnd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бағалы қағаздар рыногында </w:t>
      </w:r>
      <w:r>
        <w:br/>
      </w:r>
      <w:r>
        <w:rPr>
          <w:rFonts w:ascii="Times New Roman"/>
          <w:b w:val="false"/>
          <w:i w:val="false"/>
          <w:color w:val="000000"/>
          <w:sz w:val="28"/>
        </w:rPr>
        <w:t xml:space="preserve">
                                         брокерлік және дилерлік </w:t>
      </w:r>
      <w:r>
        <w:br/>
      </w:r>
      <w:r>
        <w:rPr>
          <w:rFonts w:ascii="Times New Roman"/>
          <w:b w:val="false"/>
          <w:i w:val="false"/>
          <w:color w:val="000000"/>
          <w:sz w:val="28"/>
        </w:rPr>
        <w:t xml:space="preserve">
                                         қызметті жүзеге асыруға </w:t>
      </w:r>
      <w:r>
        <w:br/>
      </w:r>
      <w:r>
        <w:rPr>
          <w:rFonts w:ascii="Times New Roman"/>
          <w:b w:val="false"/>
          <w:i w:val="false"/>
          <w:color w:val="000000"/>
          <w:sz w:val="28"/>
        </w:rPr>
        <w:t xml:space="preserve">
                                         лицензиялары бар ұйымдардың </w:t>
      </w:r>
      <w:r>
        <w:br/>
      </w:r>
      <w:r>
        <w:rPr>
          <w:rFonts w:ascii="Times New Roman"/>
          <w:b w:val="false"/>
          <w:i w:val="false"/>
          <w:color w:val="000000"/>
          <w:sz w:val="28"/>
        </w:rPr>
        <w:t xml:space="preserve">
                                         есеп беру ережесіне </w:t>
      </w:r>
      <w:r>
        <w:br/>
      </w:r>
      <w:r>
        <w:rPr>
          <w:rFonts w:ascii="Times New Roman"/>
          <w:b w:val="false"/>
          <w:i w:val="false"/>
          <w:color w:val="000000"/>
          <w:sz w:val="28"/>
        </w:rPr>
        <w:t xml:space="preserve">
                                         4-2-қосымша </w:t>
      </w:r>
    </w:p>
    <w:p>
      <w:pPr>
        <w:spacing w:after="0"/>
        <w:ind w:left="0"/>
        <w:jc w:val="both"/>
      </w:pPr>
      <w:r>
        <w:rPr>
          <w:rFonts w:ascii="Times New Roman"/>
          <w:b w:val="false"/>
          <w:i w:val="false"/>
          <w:color w:val="000000"/>
          <w:sz w:val="28"/>
        </w:rPr>
        <w:t xml:space="preserve">    "___" _________________ жағдай бойынша тұлғалардың тізімі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
        <w:gridCol w:w="2467"/>
        <w:gridCol w:w="2955"/>
        <w:gridCol w:w="1981"/>
        <w:gridCol w:w="2917"/>
        <w:gridCol w:w="159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(бар болса)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(күні /айы/жылы)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қосу үшін негіздеме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қосу үшін негіздеменің пайда болған күні (күні /айы/жылы)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толық атауы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мемлекеттік тіркеу күні мен нөмірі, заңды тұлғаның почталық адресі және нақты орналасқан орны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қосу үшін негіздеме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қосу үшін негіздеменің пайда болған күні(күні /айы/жылы)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"Тізімге қосу үшін негіздеме" деген бағанда осы Ереженің 4-2-тармағының тиісті тармақшасына сілтеме көрсетіледі. </w:t>
      </w:r>
    </w:p>
    <w:p>
      <w:pPr>
        <w:spacing w:after="0"/>
        <w:ind w:left="0"/>
        <w:jc w:val="both"/>
      </w:pPr>
      <w:r>
        <w:rPr>
          <w:rFonts w:ascii="Times New Roman"/>
          <w:b w:val="false"/>
          <w:i w:val="false"/>
          <w:color w:val="000000"/>
          <w:sz w:val="28"/>
        </w:rPr>
        <w:t xml:space="preserve">      Басшы </w:t>
      </w:r>
      <w:r>
        <w:br/>
      </w:r>
      <w:r>
        <w:rPr>
          <w:rFonts w:ascii="Times New Roman"/>
          <w:b w:val="false"/>
          <w:i w:val="false"/>
          <w:color w:val="000000"/>
          <w:sz w:val="28"/>
        </w:rPr>
        <w:t xml:space="preserve">
      (есепке қол қоюға уәкілеттігі бар тұлға) [қолы] Тегі, аты, </w:t>
      </w:r>
      <w:r>
        <w:br/>
      </w: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(есепке қол қоюға уәкілеттігі бар тұлға) [қолы] Тегі, аты, </w:t>
      </w:r>
      <w:r>
        <w:br/>
      </w: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Орындаушы [қолы, телефон нөмірі] Тегі, аты, әкесінің аты (бар </w:t>
      </w:r>
      <w:r>
        <w:br/>
      </w:r>
      <w:r>
        <w:rPr>
          <w:rFonts w:ascii="Times New Roman"/>
          <w:b w:val="false"/>
          <w:i w:val="false"/>
          <w:color w:val="000000"/>
          <w:sz w:val="28"/>
        </w:rPr>
        <w:t xml:space="preserve">
                                                   болса)".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