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109e" w14:textId="e291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"Инвестициялық қор активтерінің, инвестициялық қордың таза активтерінің құнын, инвестициялық пай қоры пайының есепті құнын және акционерлік инвестициялық қордың акцияларын сатып алу бағасын есепке алу және айқындау ережесін бекіту туралы" 2004 жылғы 21 тамыздағы N 259 қаулысына толықтыру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171 Қаулысы. Қазақстан Республикасының Әділет министрлігінде 2008 жылғы 10 желтоқсанда Нормативтік құқықтық кесімдерді мемлекеттік тіркеудің тізіліміне N 5396 болып енгізілді.</w:t>
      </w:r>
    </w:p>
    <w:p>
      <w:pPr>
        <w:spacing w:after="0"/>
        <w:ind w:left="0"/>
        <w:jc w:val="both"/>
      </w:pPr>
      <w:bookmarkStart w:name="z1" w:id="0"/>
      <w:r>
        <w:rPr>
          <w:rFonts w:ascii="Times New Roman"/>
          <w:b w:val="false"/>
          <w:i w:val="false"/>
          <w:color w:val="000000"/>
          <w:sz w:val="28"/>
        </w:rPr>
        <w:t xml:space="preserve">
      Бағалы қағаздар рыногын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"Инвестициялық қор активтерінің, инвестициялық қордың таза активтерінің құнын, инвестициялық пай қоры пайының есепті құнын және акционерлік инвестициялық қордың акцияларын сатып алу бағасын есепке алу және айқындау ережесін бекіту туралы" 2004 жылғы 21 тамыздағы </w:t>
      </w:r>
      <w:r>
        <w:rPr>
          <w:rFonts w:ascii="Times New Roman"/>
          <w:b w:val="false"/>
          <w:i w:val="false"/>
          <w:color w:val="000000"/>
          <w:sz w:val="28"/>
        </w:rPr>
        <w:t xml:space="preserve">N 259 </w:t>
      </w:r>
      <w:r>
        <w:rPr>
          <w:rFonts w:ascii="Times New Roman"/>
          <w:b w:val="false"/>
          <w:i w:val="false"/>
          <w:color w:val="000000"/>
          <w:sz w:val="28"/>
        </w:rPr>
        <w:t>қаулысына (Қазақстан Республикасының нормативтік құқықтық актілерін мемлекеттік тіркеу тізілімінде N 3124 тіркелген), Агенттік Басқармасының "Қазақстан Республикасы Қаржы нарығын және қаржы ұйымдарын реттеу мен қадағалау агенттігі Басқармасының "Инвестициялық қор активтерінің, инвестициялық қордың таза активтерінің құнын, инвестициялық пай қоры пайының есепті құнын және акционерлік инвестициялық қордың акцияларын сатып алу бағасын есепке алу және айқындау ережесін бекіту туралы" 2004 жылғы 21 тамыздағы N 259 қаулысына өзгеріс енгізу туралы" 2008 жылғы 28 наурыздағы </w:t>
      </w:r>
      <w:r>
        <w:rPr>
          <w:rFonts w:ascii="Times New Roman"/>
          <w:b w:val="false"/>
          <w:i w:val="false"/>
          <w:color w:val="000000"/>
          <w:sz w:val="28"/>
        </w:rPr>
        <w:t xml:space="preserve">N 40 </w:t>
      </w:r>
      <w:r>
        <w:rPr>
          <w:rFonts w:ascii="Times New Roman"/>
          <w:b w:val="false"/>
          <w:i w:val="false"/>
          <w:color w:val="000000"/>
          <w:sz w:val="28"/>
        </w:rPr>
        <w:t xml:space="preserve">қаулысымен (Қазақстан Республикасының нормативтік құқықтық актілерін мемлекеттік тіркеу тізілімінде N 5208 тіркелген) енгізілген өзгеріспен бірге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 құнын және акционерлік инвестициялық қордың акцияларын сатып алу бағасын есепке алу және айқындау ережесі: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Қазақстан Республикасының резидент емес эмитенттерінің Қазақстан Республикасының аумағында айналысқа түсетін, Қазақстан Республикасы Үкіметінің осы бағалы қағаздардың эмитентімен жасалған келісімдер шеңберінде Қазақстан Республикасынан басқа мемлекеттердің заңнамасына сәйкес шығарылған борыштық бағалы қағаздардың бағалануы сатып алу құны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Инвестициялық портфельді басқаруды жүзеге асыратын ұйымдар осы қаулы қолданысқа енгізілген күннен бастап отыз күнтізбелік күн ішінде өздерінің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және "Активтерді басқарушылар қауымдастығы" заңды тұлғалардың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