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16ff" w14:textId="d0d1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және Минералдық ресурстар министрінің 2008 жылғы 7 қарашадағы N 279 Бұйрығы. Қазақстан Республикасының Әділет министрлігінде 2008 жылғы 4 желтоқсанда Нормативтік құқықтық кесімдерді мемлекеттік тіркеудің тізіліміне N 5388 болып енгізілді. Күші жойылды - Қазақстан Республикасы Мұнай және газ министрінің м.а. 2010 жылғы 23 шілдедегі № 262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Қазақстан Республикасы Мұнай және газ министрінің м.а. 2010.07.23 № 262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рәсімдер туралы" Қазақстан Республикасы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9-1-бабын </w:t>
      </w:r>
      <w:r>
        <w:rPr>
          <w:rFonts w:ascii="Times New Roman"/>
          <w:b w:val="false"/>
          <w:i w:val="false"/>
          <w:color w:val="000000"/>
          <w:sz w:val="28"/>
        </w:rPr>
        <w:t>және "Мемлекеттік қызмет көрсетудің үлгі стандартын бекіту туралы"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кең таралған пайдалы қазбаларды барлауға, өндіруге немесе бірлескен барлауға және өндіруге арналған келісім-шарттарды қоспағанда, жер қойнауын пайдалануға арналған келісім-шарттарды тіркеу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 таралған пайдалы қазбаларды барлауға, өндіруге және бірлескен барлау мен өндіруге арналған келісім-шарттарды қоспағанда, жер қойнауын пайдалану құқығын кепілге беру шартын тіркеу бойынша мемлекеттік қызмет көрсету стандарттары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Энергетика және минералдық ресурстар министрлігі Жер қойнауын пайдаланудағы тікелей инвестициялар департаменті (С. Қонақаев) осы бұйрықты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заңнамалық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Қазақстан Республикасы Әділет министрлігіне тіркеуге жіберсін және оны мемлекеттік тіркеуден кейін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Энергетика және минералдық ресурстар министрлігінің жауапты хатшысы А.Б. Баталовқа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оның алғаш ресми жарияланған күнінен бастап күнтізбелік он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Мыңбаев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және минералдық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7 қарашада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279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 таралған пайдалы қазбаларды барлауға, өндіруге және бірлескен барлау мен өндіруге арналған келісім-шарттарды қоспағанда, жер қойнауын пайдалану құқығын кепілге беру шартын тіркеу бойынша мемлекеттік қызмет көрсету стандарты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қызметтің анықтамасы: Кең таралған пайдалы қазбаларды барлауға, өндіруге және бірлескен барлау мен өндіруге арналған келісім-шарттарды қоспағанда, жер қойнауын пайдалану құқығын кепілге беру шартын тіркеу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"Жер қойнауы және жер қойнауын пайдалану туралы" Қазақстан Республикасының 1996 жылғы 27 қаңтардағы Заңының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14-бабына </w:t>
      </w:r>
      <w:r>
        <w:rPr>
          <w:rFonts w:ascii="Times New Roman"/>
          <w:b w:val="false"/>
          <w:i w:val="false"/>
          <w:color w:val="000000"/>
          <w:sz w:val="28"/>
        </w:rPr>
        <w:t>сәйкес кепілге жер қойнауын пайдалану құқығын беру жөніндегі мәмілені тіркеу. </w:t>
      </w:r>
      <w:r>
        <w:rPr>
          <w:rFonts w:ascii="Times New Roman"/>
          <w:b w:val="false"/>
          <w:i w:val="false"/>
          <w:color w:val="000000"/>
          <w:sz w:val="28"/>
        </w:rPr>
        <w:t>Z100291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Кең таралған пайдалы қазбаларды барлауға, өндіруге және бірлескен барлау мен өндіруге арналған келісім-шарттарды қоспағанда, жер қойнауын пайдалану құқығын кепілге беру шартын тіркеу бойынша мемлекеттік қызмет көрсету "Жер қойнауы және жер қойнауын пайдалану туралы" Қазақстан Республикасының 1996 жылғы 27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>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14-бабына </w:t>
      </w:r>
      <w:r>
        <w:rPr>
          <w:rFonts w:ascii="Times New Roman"/>
          <w:b w:val="false"/>
          <w:i w:val="false"/>
          <w:color w:val="000000"/>
          <w:sz w:val="28"/>
        </w:rPr>
        <w:t>сондай-ақ Қазақстан Республикасы Үкіметінің 2007 жылғы 30 маусымдағы N 561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Жеке және заңды тұлғаларға көрсетілетін мемлекеттік қызмет тізілімінің 3-бөлімінің 57-тармақшасына сәйкес жүзеге асырылады. </w:t>
      </w:r>
      <w:r>
        <w:rPr>
          <w:rFonts w:ascii="Times New Roman"/>
          <w:b w:val="false"/>
          <w:i w:val="false"/>
          <w:color w:val="000000"/>
          <w:sz w:val="28"/>
        </w:rPr>
        <w:t>Z100291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P100745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қызметті ұсынатын мемлекеттік орган "Қазақстан Республикасы Энергетика және минералдық ресурстар министрлігі" мемлекеттік мекемесі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мына мекен жай бойынша көрсетіледі: Астана қаласы, Қабанбай батыр даңғылы, 22, 513-кабинет, htpp:memr.gov.kz.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Көрсетілетін мемлекеттік қызметтің аяқталу нысаны (нәтижесі) жер қойнауын пайдалану құқығын кепілге беру шартын тіркеу куәлігі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жеке және заңды тұлғаларға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"Салық және бюджетке төленетін басқа да міндетті төлемдер туралы" (Салық кодексі) Қазақстан Республикасының 2001 жылғы 12 маусымдағы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406-3-бабына </w:t>
      </w:r>
      <w:r>
        <w:rPr>
          <w:rFonts w:ascii="Times New Roman"/>
          <w:b w:val="false"/>
          <w:i w:val="false"/>
          <w:color w:val="000000"/>
          <w:sz w:val="28"/>
        </w:rPr>
        <w:t>және "Жылжымалы мүлік кепілін және кеменің немесе жасалып жатқан кеменің ипотекасын мемлекеттік тіркегені үшін алым ставкаларын белгілеу туралы" Қазақстан Республикасы Үкіметінің 2007 жылғы 25 сәуірдегі N 325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мемлекеттік қызмет көрсеткені үшін алым ставкалары мыналардан құралады: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жылжымалы мүлік кепілін мемлекеттік тіркегені үшін алым ставкалары: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тұлғалардан - алым төлеген күнге қолданылатын бір айлық есептік көрсеткішті;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тұлғалардан - алым төлеген күнге қолданылатын бес айлық есептік көрсеткішті құрайды.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жылжымалы мүлік кепілін мемлекеттік тіркегенін куәландыратын құжаттың телнұсқасын алған кездегі алым ставкалары: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және заңды тұлғалардан - алым төлеген күнге қолданылатын бір айлық есептік көрсеткіштің 50 пайызын құрайды.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кезінде уақыт бойынша шектеулердің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 көрсету тұтынушының осы стандарттың 12-тармағанда көрсетілген құжаттарды минералдық ресурстар министрлігінің кеңсесіне тапсырған сәтінен бастап бес жұмыс күні ішінде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тұтынушы жер қойнауын пайдалану құқығын беруге руқсат алғаннан кейін Қазақстан Республикасы Энергетика және минералдық ресурстар министрлігіне жер қойнауын пайдалану құқығын кепілге беру шартын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 Қазақстан Республикасы Энергетика және минералдық ресурстар министрлігінің сайтына htpp:memr.gov.kz. орналастырылды.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Құжаттарды қабылдау сағат 9.00-ден 16.00-ге дейін жүзеге асырылады, үзіліс күн сайын сағат 13.00-ден 14.30-ға дейін, демалыс күндері сенбі және жексенбі, мына мекен-жай бойынша: Астана қаласы, Қабанбай батыр даңғылы, 22, 301-кабинет.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қызметті ұсыну орнының ерекше жағдайлары қарастырылмаған.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 қажетті құжаттардың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қызметті алуға тұтынушының өтінімі (еркін нысанда);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белгіленген тәртіпте қол қойылған жер қойнауын пайдалану құқығын кепілге беру шарты;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"Салық және бюджетке төленетін басқа да міндетті төлемдер туралы (Салық кодексі)" Қазақстан Республикасының 2001 жылғы 12 маусымдағы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406-3-бабына </w:t>
      </w:r>
      <w:r>
        <w:rPr>
          <w:rFonts w:ascii="Times New Roman"/>
          <w:b w:val="false"/>
          <w:i w:val="false"/>
          <w:color w:val="000000"/>
          <w:sz w:val="28"/>
        </w:rPr>
        <w:t>және "Жылжымалы мүлік кепілін және кеменің немесе жасалып жатқан кеменің ипотекасын мемлекеттік тіркегені үшін алым ставкаларын белгілеу туралы" Қазақстан Республикасы Үкіметінің 2007 жылғы 25 сәуірдегі N 325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төлем тапсырмасы;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техникалық-экономикалық негіздеме – қарыздарды тарту, пайдалану және қайтару, олар мыналарды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кепілдік мақсаты (қаражаттарды пайдалану);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кепілдік сомасы және өтеу мерзімі;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кепілдік көздері және өтеу сатылары (негізгі қарызды және сыйақы пайыздарын бөлумен жылдар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жер қойнауын пайдалану құқығы кепілдікке берілетін заңды немесе жеке тұлғаның (кепіл ұстаушы) атауы, оның заңды мекен-жайы және тіркелген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сенімхатсыз қол қою құқығына ие тұтынушының бірінші басшысын қоспағанда, тұтынушының мүдделерін білдіретін тұлғаға берілген сенімхат.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Құжаттарды қарау сағат 9.00-ден 16.00-ге дейін жүзеге асырылады, үзіліс күн сайын сағат 13.00-ден 14.30-ға дейін, демалыс күндері сенбі және жексенбі, мына мекен-жай бойынша: Астана қаласы, Қабанбай батыр даңғылы, 22, 513-кабинет.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Осы стандарттың 12-тармағында көрсетілген құжаттарды өткізуді растау Қазақстан Республикасы Энергетика және минералдық ресурстар министрлігінің кеңсесінде құжаттарды (мөртабан және кіріс нөмері, күні) тіркеу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Жер қойнауын пайдалану құқығын кепілге беру шартын тіркеу туралы куәлігі мына мекен-жай бойынша (жеке өзінің немесе сенімхат бойынша өкілінің келуі) қолға беріледі: Қазақстан Республикасы Энергетика және минералдық ресурстар министрлігі, Астана қаласы, Қабанбай батыр даңғылы, 22, 513-кабинет.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Мемлекеттік қызметті ұсынудан бас тартуға осы стандарттың 12-тармағында көрсетілген құжаттарды бермеу негіз болып табылады. 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Қазақстан Республикасы Энергетика және минералдық ресурстар министрлігінің қызметі мына принциптерге: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адамдар мен азаматтардың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құқықтары мен еркіндігін сақтауға;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 борышын орындау кезінде заңдылықты сақтауға;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сыпайылыққа;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жеткілікті және толық ақпарат беруге;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ақпаратты және оның құпиялылығын қорғауға;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тұтынушы белгіленген мерзімде алмаған құжаттардың сақталуын қамтамасыз етуге негізделеді. 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Тұтынушыларға мемлекеттік қызмет көрсету нәтижелері осы стандарттың қосымшасына сәйкес сапа және қолжетімділік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Мемлекеттік қызмет көрсететін мемлекеттік органның,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Мемлекеттік қызмет көрсетудің сапасы бойынша наразылық туындаған жағдайда Қазақстан Республикасының Энергетика және минералдық ресурстар министрлігінің құрылымдық бөлімшесі қызметкерінің әрекетіне шағым оның басшысының атына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Шағымды пошта арқылы жазбаша түрде немесе қолма-қол Қазақстан Республикасы Энергетика және минералдық ресурстар министрлігінің кеңсесі қабылдайды, тіркелгеннен кейін Қазақстан Республикасы Энергетика және минералдық ресурстар министрлігінің жауапты хатшысына жіберіледі.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Шағымның қабылданғанын растау Қазақстан Республикасы Энергетика және минералдық ресурстар министрлігінің кеңсесінде тіркеу (мөртабан және кіріс нөмері, күні)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Шағымдарды қарау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және мерзімдерде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Заңнамамен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берілген өтініштер міндетті түрде қабылдануға, тіркелеуге, есепке алынуға және қаралуға тиісті. </w:t>
      </w:r>
    </w:p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Барлық мәселелер бойынша мына мекен-жайға хабарласу керек: Астана қаласы, Қабанбай батыр даңғылы, 22, 513-кабинет, байланыс телефоны 976979. </w:t>
      </w:r>
    </w:p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Кең таралған пайдалы қазбаларды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барлауға, өндіруге және бірлескен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барлау мен өндіруге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келісім-шарттарды қоспағанда,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жер қойнауын пайдалану құқығын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кепілге беру шартын тіркеу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бойынша мемлекеттік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көрсету стандартына 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2533"/>
        <w:gridCol w:w="2933"/>
        <w:gridCol w:w="2973"/>
      </w:tblGrid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жетімділік көрсеткіштері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келесі жылдағы нысаналы мәні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 жылдағы ағымдағы мәні 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Уақтылығы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күткен тұтынушылардың % (үлесі)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Сапасы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Қол жетімділік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сапаға және ақпаратқа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(үлесі)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қызметтерінің ақпарат % (үлесі)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Шағымдану үдерісі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осы түрі бойынша қызмет көрсетілген тұтынушылардың жалпы санына негізделген шағымдардың % (үлесі)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қанағаттандырылған негізделген шағымдардың % (үлесі)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қанағаттанған тұтынушылардың % (үлесі)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қанағаттанған тұтынушылардың % (үлесі)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Сыпайылық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қанағаттанған тұтынушылардың % (үлесі)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 </w:t>
      </w:r>
    </w:p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7 қарашада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279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 таралған пайдалы қазбаларды барлауға, өндіруге немесе бірлесіп барлау мен өндіруге арналған келісім-шарттарды қоспағанда, жер қойнауын пайдалануға арналған келісім-шарттарды тіркеу бойынша мемлекеттік қызмет көрсету стандарты</w:t>
      </w:r>
    </w:p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анықтамасы: кең таралған пайдалы қазбаларды барлауға, өндіруге немесе бірлесіп барлау мен өндіруге арналған келісім-шарттарды қоспағанда, жер қойнауын пайдалану жөніндегі операциялар жүргізуге арналған келісім-шарттарды тіркеу - құзыретті орган мен жеке немесе заңды тұлғаның (тұлғалардың) арасында жер қойнауын пайдалану жөніндегі операциялар жүргізуге арналған келісім-шарттарды тіркеу.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 көрсету нысаны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Кең таралған пайдалы қазбаларды барлауға, өндіруге немесе бірлесіп барлау мен өндіруге арналған келісім-шарттарды қоспағанда, жер қойнауын пайдалану жөніндегі операциялар жүргізуге арналған келісім-шарттарды тіркеу бойынша мемлекеттік қызмет көрсету "Жер қойнауы және жер қойнауын пайдалану туралы" Қазақстан Республикасы 1996 жылғы 27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44-баптарына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Үкіметінің 2007 жылғы 30 маусымдағы N 561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Жеке және заңды тұлғаларға көрсетілетін мемлекеттік қызметтер тізбесінің 3-бөлімі 56-тармағына сәйкес жүзеге асырылады. </w:t>
      </w:r>
      <w:r>
        <w:rPr>
          <w:rFonts w:ascii="Times New Roman"/>
          <w:b w:val="false"/>
          <w:i w:val="false"/>
          <w:color w:val="000000"/>
          <w:sz w:val="28"/>
        </w:rPr>
        <w:t>Z100291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P100745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 көрсетуді ұсынатын мемлекеттік орган "Қазақстан Республикасының Энергетика және минералдық ресурстар министрлігі" мемлекеттік мекемесі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мына мекен-жай бойынша көрсетіледі: Астана қаласы, Қабанбай батыр даңғ., 22 , 511 кабинет, htpp: memr.gov.kz.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 өрсетілетін мемлекеттік қызметті аяқтау нысаны (нәтижесі) жер қойнауын пайдалану жөніндегі операцияларды жүргізуге арналған келісім-шартты мемлекеттік тіркеу актісі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көрсету жеке және заңды тұлғаларға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Аталған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кезінде уақыт бойынша шектеулердің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тұтынушының осы стандарттың 12-тармағанда көрсетілген құжаттарды минералдық ресурстар министрлігінің кеңсесіне тапсырған сәтінен бастап бес жұмыс күні ішінде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 Қазақстан Республикасы Энергетика және минералдық ресурстар министрлігінің сайтында орналасқан: www.memr.gov.kz.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Құжаттарды қабылдауды Қазақстан Республикасы Энергетика және минералдық ресурстар министрлігінің кеңсесі сағат 9.00-ден 16.00-ге дейін, үзіліс күн сайын сағат 13.00-ден 14.30-ға дейін, демалыс күндері - сенбі мен жексенбі, мына мекен-жай бойынша: Астана қаласы, Қабанбай батыр даңғылы, 22, 301 кабинетте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кезек тәртібімен, алдын ала жазылусыз және жедел қызмет көрсетусіз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қызметті ұсыну орнының ерекше жағдайлары көзделмеген. </w:t>
      </w:r>
    </w:p>
    <w:bookmarkEnd w:id="13"/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көрсетуді алу үшін қажетті құжаттардың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 көрсетуді алуға қызметті алу үшін тұтынушының өтініші (еркін нысанда);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белгіленген тәртіппен қол қойылған жер қойнауын пайдалану жөніндегі операцияларды жүргізуге арналған келісім-шарт;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қажет болған жағдайда, сенімхатсыз қол қоюға құқығы бар, тұтынушының бірінші басшысын қоспағанда, тұтынушының мүдделерін білдіретін тұлғаға берілетін сенімхат.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Құжаттарды қарау сағат 9.00-ден 16.00-ге дейін, жүзеге асырылады, үзіліс күн сайын 13.00-ден 14.30-ға дейін, демалыс күндері - сенбі мен жексенбі, мына мекен-жай бойынша: Астана қаласы, Қабанбай батыр даңғылы, 22, 511 кабинетте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Осы стандарттың 12-тармағында көрсетілген құжаттардың Қазақстан Республикасы Энергетика және минералдық ресурстар министрлігінің кеңсесінде тіркелуі (мөртабан және кіріс нөмірі, күні) қабылдаудың растығы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Жер қойнауын пайдалану жөніндегі операцияларды жүргізуге арналған келісім-шарттың мемлекеттік тіркеу актісі қолмен (жеке қатысу не сенімхат бойынша өкілге) мына мекен-жай бойынша табыс етіледі: Астана қаласы, Қабанбай батыр даңғылы, 22, Қазақстан Республикасының Энергетика және минералдық ресурстар министрлігі, 511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Мемлекеттік қызметті көрсетуді тоқтата тұру немесе мемлекеттік қызмет көрсетуді ұсынудан бас тартуға үшін негіздер осы стандарттың 12-тармағында көрсетілген құжаттардың бермеу негіз болып табылады. </w:t>
      </w:r>
    </w:p>
    <w:bookmarkEnd w:id="15"/>
    <w:bookmarkStart w:name="z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Қазақстан Республикасы Энергетика және минералдық ресурстар министрлігінің қызметі мына қағидаттарға негізделеді: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адам мен азаматтардың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құқықтары мен еркіндігін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қызметтік борышты атқару кезінде заңдылықты сақтауға;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сыпайылыққа;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толыққанды және толық ақпарат беруге;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ақпараттың және оның құпиялылығын қорғауға;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тұтынушы белгіленген мерзімде алмаған құжаттардың сақталуын қамтамасыз етуге негізделеді. </w:t>
      </w:r>
    </w:p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Тұтынушыларға мемлекеттік қызмет көрсету нәтижелері осы стандарттың қосымшасына сәйкес сапа және қолжетімділік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Мемлекеттік қызмет көрсететін мемлекеттік органның,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bookmarkStart w:name="z6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Мемлекеттік қызмет көрсетудің сапасы бойынша наразылық туындаған жағдайда Қазақстан Республикасының Энергетика және минералдық ресурстар министрлігінің құрылымдық бөлімшесі қызметкерінің әрекетіне шағым оның басшысының атына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Шағымды пошта арқылы жазбаша түрде немесе қолма-қол Қазақстан Республикасы Энергетика және минералдық ресурстар министрлігінің кеңсесі қабылдайды, тіркелгеннен кейін Қазақстан Республикасы Энергетика және минералдық ресурстар министрлігінің жауапты хатшысына жіберіледі.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Шағымның қабылданғанын растау Қазақстан Республикасы Энергетика және минералдық ресурстар министрлігінің кеңсесінде тіркеу (мөртабан және кіріс нөмері, күні)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Шағымдарды қарау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және мерзімдерде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Заңнамамен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берілген өтініштер міндетті түрде қабылдануға, тіркелеуге, есепке алынуға және қаралуға тиісті.</w:t>
      </w:r>
    </w:p>
    <w:bookmarkStart w:name="z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Барлық мәселелер бойынша мына мекен-жайға хабарласу керек: Астана қаласы, Қабанбай батыр даңғылы, 22, 511-кабинет, байланыс телефоны 97-68-62, 97-68-63, 97-68-64. </w:t>
      </w:r>
    </w:p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Кең таралған пайдалы қазбаларды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барлауға, өндіруге немесе бірлесіп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барлау мен өндіруге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келісім-шарттарды қоспағанда,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жер қойнауын пайдалануға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келісім-шарттарды тіркеу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мемлекеттік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стандартына қосымша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1"/>
        <w:gridCol w:w="2539"/>
        <w:gridCol w:w="2767"/>
        <w:gridCol w:w="2933"/>
      </w:tblGrid>
      <w:tr>
        <w:trPr>
          <w:trHeight w:val="45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жетімділік көрсеткіштері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келесі жылдағы нысаналы мәні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 жылдағы ағымдық мәні </w:t>
            </w:r>
          </w:p>
        </w:tc>
      </w:tr>
      <w:tr>
        <w:trPr>
          <w:trHeight w:val="45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Уақтылығы </w:t>
            </w:r>
          </w:p>
        </w:tc>
      </w:tr>
      <w:tr>
        <w:trPr>
          <w:trHeight w:val="45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жағдайларының % (үлесі)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күткен тұтынушылардың % (үлесі)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Сапасы </w:t>
            </w:r>
          </w:p>
        </w:tc>
      </w:tr>
      <w:tr>
        <w:trPr>
          <w:trHeight w:val="45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  процесінің сапасына қанағаттанған тұтынушылардың % (үлесі)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лауазымды тұлға құжаттарды дұрыс ресімдеген (жүргізілген төлемдердің, есеп айырысулардың және т.б.) жағдайлардың % (үлесі)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Қол жетімділік </w:t>
            </w:r>
          </w:p>
        </w:tc>
      </w:tr>
      <w:tr>
        <w:trPr>
          <w:trHeight w:val="45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 мен ақпаратқа қанағаттанған тұтынушылардың % (үлесі)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 тапсырған жағдайлардың % (үлесі)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ақпарат қызметінің % (үлесі)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Шағымдану процесі </w:t>
            </w:r>
          </w:p>
        </w:tc>
      </w:tr>
      <w:tr>
        <w:trPr>
          <w:trHeight w:val="45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осы түрі бойынша қызмет көрсетілген тұтынушылардың жалпы санына негізделген шағымдардың % (үлесі)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қанағаттандырылған негізделген шағымдардың % (үлесі)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қанағаттанған тұтынушылардың % (үлесі)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қанағаттанған тұтынушылардың % (үлесі)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Сыпайылық </w:t>
            </w:r>
          </w:p>
        </w:tc>
      </w:tr>
      <w:tr>
        <w:trPr>
          <w:trHeight w:val="45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қанағаттанған тұтынушылардың % (үлесі)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