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39cc" w14:textId="f683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N 375-НҚ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2008 жылғы 14 қазандағы N 315-НҚ Бұйрығы. Қазақстан Республикасының Әділет министрлігінде 2008 жылғы 3 желтоқсанда Нормативтік құқықтық кесімдерді мемлекеттік тіркеудің тізіліміне N 5384 болып енгізілді. Күші жойылды - Қазақстан Республикасы Ұлттық экономика министрінің м.а. 2015 жылғы 31 шілдедегі № 580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2007 жылғы 12 қазандағы </w:t>
      </w:r>
      <w:r>
        <w:rPr>
          <w:rFonts w:ascii="Times New Roman"/>
          <w:b w:val="false"/>
          <w:i w:val="false"/>
          <w:color w:val="000000"/>
          <w:sz w:val="28"/>
        </w:rPr>
        <w:t xml:space="preserve">N 943 </w:t>
      </w:r>
      <w:r>
        <w:rPr>
          <w:rFonts w:ascii="Times New Roman"/>
          <w:b w:val="false"/>
          <w:i w:val="false"/>
          <w:color w:val="000000"/>
          <w:sz w:val="28"/>
        </w:rPr>
        <w:t xml:space="preserve">қаулысымен бекітілген Қазақстан Республикасы Табиғи монополияларды реттеу агенттігі туралы ереженің 21-тармағының 6) тармақшасына сәйкес </w:t>
      </w:r>
      <w:r>
        <w:rPr>
          <w:rFonts w:ascii="Times New Roman"/>
          <w:b/>
          <w:i w:val="false"/>
          <w:color w:val="000000"/>
          <w:sz w:val="28"/>
        </w:rPr>
        <w:t xml:space="preserve">Б </w:t>
      </w:r>
      <w:r>
        <w:rPr>
          <w:rFonts w:ascii="Times New Roman"/>
          <w:b/>
          <w:i w:val="false"/>
          <w:color w:val="000000"/>
          <w:sz w:val="28"/>
        </w:rPr>
        <w:t xml:space="preserve">Ұ </w:t>
      </w:r>
      <w:r>
        <w:rPr>
          <w:rFonts w:ascii="Times New Roman"/>
          <w:b/>
          <w:i w:val="false"/>
          <w:color w:val="000000"/>
          <w:sz w:val="28"/>
        </w:rPr>
        <w:t xml:space="preserve">ЙЫРАМЫН: </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w:t>
      </w:r>
      <w:r>
        <w:rPr>
          <w:rFonts w:ascii="Times New Roman"/>
          <w:b w:val="false"/>
          <w:i w:val="false"/>
          <w:color w:val="000000"/>
          <w:sz w:val="28"/>
        </w:rPr>
        <w:t xml:space="preserve">N 375-НҚ </w:t>
      </w:r>
      <w:r>
        <w:rPr>
          <w:rFonts w:ascii="Times New Roman"/>
          <w:b w:val="false"/>
          <w:i w:val="false"/>
          <w:color w:val="000000"/>
          <w:sz w:val="28"/>
        </w:rPr>
        <w:t>бұйрығына (Қазақстан Республикасының нормативтік құқықтық актілерін мемлекеттік тіркеу Тізілімінде N 3092 нөмірмен тіркелген, "Ресми газетте" 2004 жылғы 2 қазанда N 40 (197) жарияланған) "Магистральдық темір жол желісі қызметтерінің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N 375-НҚ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2005 жылғы 11 наурыздағы </w:t>
      </w:r>
      <w:r>
        <w:rPr>
          <w:rFonts w:ascii="Times New Roman"/>
          <w:b w:val="false"/>
          <w:i w:val="false"/>
          <w:color w:val="000000"/>
          <w:sz w:val="28"/>
        </w:rPr>
        <w:t xml:space="preserve">N 80-НҚ </w:t>
      </w:r>
      <w:r>
        <w:rPr>
          <w:rFonts w:ascii="Times New Roman"/>
          <w:b w:val="false"/>
          <w:i w:val="false"/>
          <w:color w:val="000000"/>
          <w:sz w:val="28"/>
        </w:rPr>
        <w:t xml:space="preserve">бұйрығымен өзгерістер мен толықтырулар енгізілген (Қазақстан Республикасының нормативтік құқықтық актілерін мемлекеттік тіркеу Тізілімінде N 3520 нөмірмен тіркелген, "Ресми газетте" 2005 жылғы 16 сәуірде N 16 (225) жарияланған)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ережесінде: </w:t>
      </w:r>
      <w:r>
        <w:br/>
      </w:r>
      <w:r>
        <w:rPr>
          <w:rFonts w:ascii="Times New Roman"/>
          <w:b w:val="false"/>
          <w:i w:val="false"/>
          <w:color w:val="000000"/>
          <w:sz w:val="28"/>
        </w:rPr>
        <w:t>
</w:t>
      </w:r>
      <w:r>
        <w:rPr>
          <w:rFonts w:ascii="Times New Roman"/>
          <w:b w:val="false"/>
          <w:i w:val="false"/>
          <w:color w:val="000000"/>
          <w:sz w:val="28"/>
        </w:rPr>
        <w:t xml:space="preserve">
      7-тармақ 6), 7), 8), 9) тармақшалармен толықтырылсын: </w:t>
      </w:r>
      <w:r>
        <w:br/>
      </w:r>
      <w:r>
        <w:rPr>
          <w:rFonts w:ascii="Times New Roman"/>
          <w:b w:val="false"/>
          <w:i w:val="false"/>
          <w:color w:val="000000"/>
          <w:sz w:val="28"/>
        </w:rPr>
        <w:t xml:space="preserve">
      "6) ЕурАзЭҚ-қа мүше мемлекеттердің көліктік жүйелерінің көліктік қызметтердің әлемдік нарығындағы бәсекеге қабілеттілігін арттыру; </w:t>
      </w:r>
      <w:r>
        <w:br/>
      </w:r>
      <w:r>
        <w:rPr>
          <w:rFonts w:ascii="Times New Roman"/>
          <w:b w:val="false"/>
          <w:i w:val="false"/>
          <w:color w:val="000000"/>
          <w:sz w:val="28"/>
        </w:rPr>
        <w:t xml:space="preserve">
      7) ЕурАзЭҚ-қа мүше мемлекеттердің аумағы арқылы жүктерді тасымалдауды жүзеге асыру үшін қолайлы жағдайлар жасау; </w:t>
      </w:r>
      <w:r>
        <w:br/>
      </w:r>
      <w:r>
        <w:rPr>
          <w:rFonts w:ascii="Times New Roman"/>
          <w:b w:val="false"/>
          <w:i w:val="false"/>
          <w:color w:val="000000"/>
          <w:sz w:val="28"/>
        </w:rPr>
        <w:t xml:space="preserve">
      8) ЕурАзЭҚ-қа мүше мемлекеттердің темір жолдары арқылы бұрын жүзеге асырылмаған жаңа жүк ағындарын тарту; </w:t>
      </w:r>
      <w:r>
        <w:br/>
      </w:r>
      <w:r>
        <w:rPr>
          <w:rFonts w:ascii="Times New Roman"/>
          <w:b w:val="false"/>
          <w:i w:val="false"/>
          <w:color w:val="000000"/>
          <w:sz w:val="28"/>
        </w:rPr>
        <w:t xml:space="preserve">
      9) жүк ағындарын жүктерді тасымалдаудың баламалы бағдарларына қайта бағдарлау мүмкіндігі болып табылады."; </w:t>
      </w:r>
      <w:r>
        <w:br/>
      </w:r>
      <w:r>
        <w:rPr>
          <w:rFonts w:ascii="Times New Roman"/>
          <w:b w:val="false"/>
          <w:i w:val="false"/>
          <w:color w:val="000000"/>
          <w:sz w:val="28"/>
        </w:rPr>
        <w:t>
</w:t>
      </w:r>
      <w:r>
        <w:rPr>
          <w:rFonts w:ascii="Times New Roman"/>
          <w:b w:val="false"/>
          <w:i w:val="false"/>
          <w:color w:val="000000"/>
          <w:sz w:val="28"/>
        </w:rPr>
        <w:t xml:space="preserve">
      20 және 21-тармақтардағы "(жолаушылар айналымының)"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23-тармақтағы "(жолаушылар айналымы)"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осы бұйрықты Қазақстан Республикасы Әділет министрлігінде заңнамада белгіленген тәртіппен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w:t>
      </w: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Қазақстан Республикасы Қаржы  министрлігінің, "Қазақстан темір жолы" Ұлттық компаниясы" акционерлік қоғамының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М.М. Оспановқа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жарияланғаннан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Н. Алдабергенов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___________________С. Ахметов </w:t>
      </w:r>
      <w:r>
        <w:br/>
      </w:r>
      <w:r>
        <w:rPr>
          <w:rFonts w:ascii="Times New Roman"/>
          <w:b w:val="false"/>
          <w:i w:val="false"/>
          <w:color w:val="000000"/>
          <w:sz w:val="28"/>
        </w:rPr>
        <w:t>
</w:t>
      </w:r>
      <w:r>
        <w:rPr>
          <w:rFonts w:ascii="Times New Roman"/>
          <w:b w:val="false"/>
          <w:i/>
          <w:color w:val="000000"/>
          <w:sz w:val="28"/>
        </w:rPr>
        <w:t xml:space="preserve">      2008 жылғы 17 қазан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____________________ Б. Жәмішев </w:t>
      </w:r>
      <w:r>
        <w:br/>
      </w:r>
      <w:r>
        <w:rPr>
          <w:rFonts w:ascii="Times New Roman"/>
          <w:b w:val="false"/>
          <w:i w:val="false"/>
          <w:color w:val="000000"/>
          <w:sz w:val="28"/>
        </w:rPr>
        <w:t>
</w:t>
      </w:r>
      <w:r>
        <w:rPr>
          <w:rFonts w:ascii="Times New Roman"/>
          <w:b w:val="false"/>
          <w:i/>
          <w:color w:val="000000"/>
          <w:sz w:val="28"/>
        </w:rPr>
        <w:t xml:space="preserve">      2008 жылғы 3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