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7380" w14:textId="8527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заттардың,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N 1-Н нысанды статистикалық есепті және оның құрылуы жөніндегі Нұсқаулықты бекіту және қолданысқа енгізу туралы" Қазақстан Республикасы Бас Прокурорының 2003 жылғы 16 қаңтардағы N 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2008 жылғы 6 қарашадағы N 64 Бұйрығы. Қазақстан Республикасының Әділет министрлігінде 2008 жылғы 20 қарашада Нормативтік құқықтық кесімдерді мемлекеттік тіркеудің тізіліміне N 5366 болып енгізілді. Күші жойылды - Қазақстан Республикасы Бас Прокурорының 2014 жылғы 1 қазандағы № 101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101</w:t>
      </w:r>
      <w:r>
        <w:rPr>
          <w:rFonts w:ascii="Times New Roman"/>
          <w:b w:val="false"/>
          <w:i w:val="false"/>
          <w:color w:val="ff0000"/>
          <w:sz w:val="28"/>
        </w:rPr>
        <w:t xml:space="preserve"> (2015.01.01 ж. бастап қолданысқа енгізіледі) бұйрығымен.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Есірткі заттардың,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статистикалық есептілікті жетілдіру мақсатында, "Прокуратура туралы" Қазақстан Республикасы Заңы </w:t>
      </w:r>
      <w:r>
        <w:rPr>
          <w:rFonts w:ascii="Times New Roman"/>
          <w:b w:val="false"/>
          <w:i w:val="false"/>
          <w:color w:val="000000"/>
          <w:sz w:val="28"/>
        </w:rPr>
        <w:t xml:space="preserve">11-бабының </w:t>
      </w:r>
      <w:r>
        <w:rPr>
          <w:rFonts w:ascii="Times New Roman"/>
          <w:b w:val="false"/>
          <w:i w:val="false"/>
          <w:color w:val="000000"/>
          <w:sz w:val="28"/>
        </w:rPr>
        <w:t xml:space="preserve">4-1) тармақшасын </w:t>
      </w:r>
      <w:r>
        <w:rPr>
          <w:rFonts w:ascii="Times New Roman"/>
          <w:b w:val="false"/>
          <w:i w:val="false"/>
          <w:color w:val="000000"/>
          <w:sz w:val="28"/>
        </w:rPr>
        <w:t xml:space="preserve">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"Есірткі заттардың,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N 1-Н нысанды статистикалық есепті және оның құрылуы жөніндегі Нұсқаулықты бекіту және қолданысқа енгізу туралы" Қазақстан Республикасы Бас Прокурорының 2003 жылғы 16 қаңтардағы N 2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2172 санымен тіркелген, Қазақстан Республикасының орталық атқарушы және өзге де мемлекеттік органдарының нормативтік құқықтық актілер бюллетенінің 2003 ж. N 31-36 876-бабында жарияланған, Қазақстан Республикасы Бас Прокурорының "Есірткі,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N 1-Н нысанды статистикалық есепті және оның құрылу тәртібі жөніндегі Нұсқаулықты бекіту және қолданысқа енгізу туралы" Қазақстан Республикасы Бас Прокурорының 2003 жылғы 16 қаңтардағы N 2 бұйрығына өзгерістер мен толықтырулар енгізу туралы" 2004 жылғы 10 ақпандағы N 7 (Қазақстан Республикасының Әділет министрлігінде N 2172 санымен тіркелген) (Нормативтік құқықтық актілерді мемлекеттік тіркеу тізілімінде N 2728 санымен тіркелген), "Есірткі,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N 1-Н нысанды статистикалық есепті және оның құрылу тәртібі жөніндегі Нұсқаулықты бекіту және қолданысқа енгізу туралы" Қазақстан Республикасы Бас Прокурорының 2003 жылғы 16 қаңтардағы N 2 бұйрығына өзгерістер мен толықтырулар енгізу туралы" 2005 жылғы 13 маусымдағы </w:t>
      </w:r>
      <w:r>
        <w:rPr>
          <w:rFonts w:ascii="Times New Roman"/>
          <w:b w:val="false"/>
          <w:i w:val="false"/>
          <w:color w:val="000000"/>
          <w:sz w:val="28"/>
        </w:rPr>
        <w:t xml:space="preserve">N 22 </w:t>
      </w:r>
      <w:r>
        <w:rPr>
          <w:rFonts w:ascii="Times New Roman"/>
          <w:b w:val="false"/>
          <w:i w:val="false"/>
          <w:color w:val="000000"/>
          <w:sz w:val="28"/>
        </w:rPr>
        <w:t>(Нормативтік құқықтық актілерді мемлекеттік тіркеу тізілімінде N 3698 санымен тіркелген), "Қазақстан Республикасы Бас Прокурорының статистикалық есептілікті қалыптастыру мәселелері жөніндегі кейбір нормативтік құқықтық актілеріне толықтырулар мен өзгерістер енгізу туралы" 2007 жылғы 12 наурыздағы </w:t>
      </w:r>
      <w:r>
        <w:rPr>
          <w:rFonts w:ascii="Times New Roman"/>
          <w:b w:val="false"/>
          <w:i w:val="false"/>
          <w:color w:val="000000"/>
          <w:sz w:val="28"/>
        </w:rPr>
        <w:t xml:space="preserve">N 7 </w:t>
      </w:r>
      <w:r>
        <w:rPr>
          <w:rFonts w:ascii="Times New Roman"/>
          <w:b w:val="false"/>
          <w:i w:val="false"/>
          <w:color w:val="000000"/>
          <w:sz w:val="28"/>
        </w:rPr>
        <w:t>(Нормативтік құқықтық актілерді мемлекеттік тіркеу тізілімінде N 4604 санымен тіркелген) және "Қазақстан Республикасы Бас Прокурорының кейбір нормативтік құқықтық актілеріне өзгерістер мен толықтырулар енгізу туралы" 2007 жылғы 13 қарашадағы </w:t>
      </w:r>
      <w:r>
        <w:rPr>
          <w:rFonts w:ascii="Times New Roman"/>
          <w:b w:val="false"/>
          <w:i w:val="false"/>
          <w:color w:val="000000"/>
          <w:sz w:val="28"/>
        </w:rPr>
        <w:t xml:space="preserve">N 45 </w:t>
      </w:r>
      <w:r>
        <w:rPr>
          <w:rFonts w:ascii="Times New Roman"/>
          <w:b w:val="false"/>
          <w:i w:val="false"/>
          <w:color w:val="000000"/>
          <w:sz w:val="28"/>
        </w:rPr>
        <w:t xml:space="preserve">(Нормативтік құқықтық актілерді мемлекеттік тіркеу тізілімінде N 5047 санымен тіркелген) бұйрықтарымен енгізілген өзгерістері мен толықтырулары бар)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"Есірткі заттардың,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N 1-Н нысанды статистикалық есепте: </w:t>
      </w:r>
      <w:r>
        <w:br/>
      </w:r>
      <w:r>
        <w:rPr>
          <w:rFonts w:ascii="Times New Roman"/>
          <w:b w:val="false"/>
          <w:i w:val="false"/>
          <w:color w:val="000000"/>
          <w:sz w:val="28"/>
        </w:rPr>
        <w:t>
</w:t>
      </w:r>
      <w:r>
        <w:rPr>
          <w:rFonts w:ascii="Times New Roman"/>
          <w:b w:val="false"/>
          <w:i w:val="false"/>
          <w:color w:val="000000"/>
          <w:sz w:val="28"/>
        </w:rPr>
        <w:t xml:space="preserve">
      "Есірткі заттарды, жүйкеге әсер ететін немесе улы заттарды және прекурсорларды алып қою және жою туралы мәліметтер" 3-бөлімінің: </w:t>
      </w:r>
      <w:r>
        <w:br/>
      </w:r>
      <w:r>
        <w:rPr>
          <w:rFonts w:ascii="Times New Roman"/>
          <w:b w:val="false"/>
          <w:i w:val="false"/>
          <w:color w:val="000000"/>
          <w:sz w:val="28"/>
        </w:rPr>
        <w:t xml:space="preserve">
      Г кестесінде: </w:t>
      </w:r>
      <w:r>
        <w:br/>
      </w:r>
      <w:r>
        <w:rPr>
          <w:rFonts w:ascii="Times New Roman"/>
          <w:b w:val="false"/>
          <w:i w:val="false"/>
          <w:color w:val="000000"/>
          <w:sz w:val="28"/>
        </w:rPr>
        <w:t xml:space="preserve">
      тақырыбындағы "және прекурсорлар" деген сөздер алынып тасталсын; </w:t>
      </w:r>
      <w:r>
        <w:br/>
      </w:r>
      <w:r>
        <w:rPr>
          <w:rFonts w:ascii="Times New Roman"/>
          <w:b w:val="false"/>
          <w:i w:val="false"/>
          <w:color w:val="000000"/>
          <w:sz w:val="28"/>
        </w:rPr>
        <w:t xml:space="preserve">
      2 және 3-бағандардың атауындағы "және прекурсорлар"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осы бұйрыққа қоса берілген 1 және 2-қосымшаларға сәйкес редакцияда "Сараптамаға шығындалған прекурсорлар туралы мәліметтер" Д және "Сараптамаға шығындалған улы заттар туралы мәліметтер" Е кестелерімен толықтырылсын; </w:t>
      </w:r>
      <w:r>
        <w:br/>
      </w:r>
      <w:r>
        <w:rPr>
          <w:rFonts w:ascii="Times New Roman"/>
          <w:b w:val="false"/>
          <w:i w:val="false"/>
          <w:color w:val="000000"/>
          <w:sz w:val="28"/>
        </w:rPr>
        <w:t>
</w:t>
      </w:r>
      <w:r>
        <w:rPr>
          <w:rFonts w:ascii="Times New Roman"/>
          <w:b w:val="false"/>
          <w:i w:val="false"/>
          <w:color w:val="000000"/>
          <w:sz w:val="28"/>
        </w:rPr>
        <w:t xml:space="preserve">
      "Есірткі заттарды, жүйкеге әсер ететін заттарды және прекурсорларды қолданатын тұлғаларды есепке қоюдың нәтижелері туралы мәліметтер" 7-бөлімінде: </w:t>
      </w:r>
      <w:r>
        <w:br/>
      </w:r>
      <w:r>
        <w:rPr>
          <w:rFonts w:ascii="Times New Roman"/>
          <w:b w:val="false"/>
          <w:i w:val="false"/>
          <w:color w:val="000000"/>
          <w:sz w:val="28"/>
        </w:rPr>
        <w:t xml:space="preserve">
      А кестесі төмендегідей мазмұндағы реттік нөмірі 3-1 деген санды жолмен толықтырылсын: </w:t>
      </w:r>
      <w:r>
        <w:br/>
      </w:r>
      <w:r>
        <w:rPr>
          <w:rFonts w:ascii="Times New Roman"/>
          <w:b w:val="false"/>
          <w:i w:val="false"/>
          <w:color w:val="000000"/>
          <w:sz w:val="28"/>
        </w:rPr>
        <w:t xml:space="preserve">
      "бас бостандығынан айыру жерлерінен келгендер 3-1"; </w:t>
      </w:r>
      <w:r>
        <w:br/>
      </w:r>
      <w:r>
        <w:rPr>
          <w:rFonts w:ascii="Times New Roman"/>
          <w:b w:val="false"/>
          <w:i w:val="false"/>
          <w:color w:val="000000"/>
          <w:sz w:val="28"/>
        </w:rPr>
        <w:t>
</w:t>
      </w:r>
      <w:r>
        <w:rPr>
          <w:rFonts w:ascii="Times New Roman"/>
          <w:b w:val="false"/>
          <w:i w:val="false"/>
          <w:color w:val="000000"/>
          <w:sz w:val="28"/>
        </w:rPr>
        <w:t xml:space="preserve">
      мынадай мазмұндағы 9-бөліммен толықтырылсын: </w:t>
      </w:r>
      <w:r>
        <w:br/>
      </w:r>
      <w:r>
        <w:rPr>
          <w:rFonts w:ascii="Times New Roman"/>
          <w:b w:val="false"/>
          <w:i w:val="false"/>
          <w:color w:val="000000"/>
          <w:sz w:val="28"/>
        </w:rPr>
        <w:t xml:space="preserve">
      осы бұйрыққа қоса берілген 2-қосымшаға сәйкес редакцияда "9. Есірткі заттарды, жүйкеге әсер ететін заттарды және прекурсорларды қолданатын тұлғаларды түзету мекемелеріне есепке қоюдың нәтижелері туралы мәліметтер";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"Есірткі заттардың,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N 1-Н нысанды статистикалық есептің құрылуы жөніндегі Нұсқаулықта: </w:t>
      </w:r>
      <w:r>
        <w:br/>
      </w:r>
      <w:r>
        <w:rPr>
          <w:rFonts w:ascii="Times New Roman"/>
          <w:b w:val="false"/>
          <w:i w:val="false"/>
          <w:color w:val="000000"/>
          <w:sz w:val="28"/>
        </w:rPr>
        <w:t>
</w:t>
      </w:r>
      <w:r>
        <w:rPr>
          <w:rFonts w:ascii="Times New Roman"/>
          <w:b w:val="false"/>
          <w:i w:val="false"/>
          <w:color w:val="000000"/>
          <w:sz w:val="28"/>
        </w:rPr>
        <w:t xml:space="preserve">
      2-тармақтың екінші бөлігі келесі редакцияда жазылсын: </w:t>
      </w:r>
      <w:r>
        <w:br/>
      </w:r>
      <w:r>
        <w:rPr>
          <w:rFonts w:ascii="Times New Roman"/>
          <w:b w:val="false"/>
          <w:i w:val="false"/>
          <w:color w:val="000000"/>
          <w:sz w:val="28"/>
        </w:rPr>
        <w:t xml:space="preserve">
      "3-бөлімнің "Сараптамаға шығындалған есірткі заттар, жүйкеге әсер ететін заттар туралы мәліметтер" Г, "Сараптамаға шығындалған прекурсорлар туралы мәліметтер" Д және "Сараптамаға шығындалған улы заттар туралы мәліметтер" Е кестелерінің және "Есірткі заттарды, жүйкеге әсер ететін заттарды және прекурсорларды қолданатын тұлғаларды түзету мекемелеріне есепке қоюдың нәтижелері туралы мәліметтер" 9-бөлімінің мәліметтері тиісінше Сот сараптамасы орталығының және Қазақстан Республикасы Әділет министрлігі Қылмыстық-атқару жүйесі комитетінің аумақтық бөлімшелеріне есептік кезеңнен кейінгі айдың 4-күніне ұсынылады."; </w:t>
      </w:r>
      <w:r>
        <w:br/>
      </w:r>
      <w:r>
        <w:rPr>
          <w:rFonts w:ascii="Times New Roman"/>
          <w:b w:val="false"/>
          <w:i w:val="false"/>
          <w:color w:val="000000"/>
          <w:sz w:val="28"/>
        </w:rPr>
        <w:t>
</w:t>
      </w:r>
      <w:r>
        <w:rPr>
          <w:rFonts w:ascii="Times New Roman"/>
          <w:b w:val="false"/>
          <w:i w:val="false"/>
          <w:color w:val="000000"/>
          <w:sz w:val="28"/>
        </w:rPr>
        <w:t xml:space="preserve">
      13-тармақтың үшінші бөлігіндегі "және "Сараптамаға шығындалған есірткі заттар, жүйкеге әсер ететін заттар және прекурсорлар туралы мәліметтер" Г" деген сөздер ", Сараптамаға шығындалған есірткі заттар, жүйкеге әсер ететін заттар туралы мәліметтер" Г,"Сараптамаға шығындалған прекурсорлар туралы мәліметтер" Д, "Сараптамаға шығындалған улы заттар туралы мәліметтер" 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13-1-тармағындағы "және прекурсорлар"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13-2 және 13-3-тармақтарымен толықтырылсын: </w:t>
      </w:r>
      <w:r>
        <w:br/>
      </w:r>
      <w:r>
        <w:rPr>
          <w:rFonts w:ascii="Times New Roman"/>
          <w:b w:val="false"/>
          <w:i w:val="false"/>
          <w:color w:val="000000"/>
          <w:sz w:val="28"/>
        </w:rPr>
        <w:t xml:space="preserve">
      "13-2. Д кестесінің 1-бағанында зерделеуге келіп түскен объектілердің жалпы саны бейнеленеді. 2 және 3-бағандарда есептік кезеңде алынып қойылған, граммдар мен миллилитрлерде өлшенген прекурсорлардың саны бейнеленеді, солардан алынған 4 және 5-бағандарда сараптамаға шығындалған жалпы саны, 6 және 7-бағандарда қайтарылғандардың жалпы саны ерекшеленеді. 8-бағанда есептік кезеңде өткізілген сараптамалардың жалпы саны бейнеленеді. </w:t>
      </w:r>
      <w:r>
        <w:br/>
      </w:r>
      <w:r>
        <w:rPr>
          <w:rFonts w:ascii="Times New Roman"/>
          <w:b w:val="false"/>
          <w:i w:val="false"/>
          <w:color w:val="000000"/>
          <w:sz w:val="28"/>
        </w:rPr>
        <w:t xml:space="preserve">
      13-3. "Сараптамаға шығындалған улы заттар туралы мәліметтер" Е кестесін толтыру тәртібі "Сараптамаға шығындалған прекурсорлар туралы мәліметтер" Д кестесін толтыруға ұқсас."; </w:t>
      </w:r>
      <w:r>
        <w:br/>
      </w:r>
      <w:r>
        <w:rPr>
          <w:rFonts w:ascii="Times New Roman"/>
          <w:b w:val="false"/>
          <w:i w:val="false"/>
          <w:color w:val="000000"/>
          <w:sz w:val="28"/>
        </w:rPr>
        <w:t>
</w:t>
      </w:r>
      <w:r>
        <w:rPr>
          <w:rFonts w:ascii="Times New Roman"/>
          <w:b w:val="false"/>
          <w:i w:val="false"/>
          <w:color w:val="000000"/>
          <w:sz w:val="28"/>
        </w:rPr>
        <w:t xml:space="preserve">
      17-тармақтың екінші бөлігіндегі төртінші сөйлемнен кейін мынадай мазмұндағы сөйлеммен толықтырылсын: </w:t>
      </w:r>
      <w:r>
        <w:br/>
      </w:r>
      <w:r>
        <w:rPr>
          <w:rFonts w:ascii="Times New Roman"/>
          <w:b w:val="false"/>
          <w:i w:val="false"/>
          <w:color w:val="000000"/>
          <w:sz w:val="28"/>
        </w:rPr>
        <w:t xml:space="preserve">
      "2-жолдан алынған 3 және 3-1-жолдарда есепке алғашқы рет қойылған және бас бостандығынан айыру жерлерінен келген, нашақорлық байланыстылықтан емделмеген және тұрғылықты жерлері бойынша емдеуді қажет ететін тұлғалар ескеріледі.";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11-тараумен толықтырылсын: </w:t>
      </w:r>
      <w:r>
        <w:br/>
      </w:r>
      <w:r>
        <w:rPr>
          <w:rFonts w:ascii="Times New Roman"/>
          <w:b w:val="false"/>
          <w:i w:val="false"/>
          <w:color w:val="000000"/>
          <w:sz w:val="28"/>
        </w:rPr>
        <w:t xml:space="preserve">
      "11-тарау. N 1-Н нысанды есептің "Есірткі заттарды, жүйкеге әсер ететін заттарды және прекурсорларды қолданатын тұлғаларды түзету мекемелеріне есепке қоюдың нәтижелері туралы мәліметтер" 9-бөлімін толтырудың тәртібі. </w:t>
      </w:r>
      <w:r>
        <w:br/>
      </w:r>
      <w:r>
        <w:rPr>
          <w:rFonts w:ascii="Times New Roman"/>
          <w:b w:val="false"/>
          <w:i w:val="false"/>
          <w:color w:val="000000"/>
          <w:sz w:val="28"/>
        </w:rPr>
        <w:t xml:space="preserve">
      21. Есептің 9-бөлімінде есірткі заттарды, жүйкеге әсер ететін заттарды және прекурсорларды қолданатын, түзету мекемелерінде жүрген тұлғалардың жалпы саны туралы мәліметтер бейнеленеді. </w:t>
      </w:r>
      <w:r>
        <w:br/>
      </w:r>
      <w:r>
        <w:rPr>
          <w:rFonts w:ascii="Times New Roman"/>
          <w:b w:val="false"/>
          <w:i w:val="false"/>
          <w:color w:val="000000"/>
          <w:sz w:val="28"/>
        </w:rPr>
        <w:t xml:space="preserve">
      1-жолда есірткі заттарды, жүйкеге әсер ететін заттарды және прекурсорларды қолданатын, есептік кезеңнің басында есепте тұрған тұлғалардың саны көрсетіледі. Есептік кезеңнің аяғында есепте тұрған тұлғалар санының көрсеткіштері бір жылдың қорытындылары бойынша 11-жолдан келесі есептік кезеңнің (жылдың) 1-жолына ауыстырылады. 1-жолдың көрсеткіштері бүтіндей есептік кезең бойы өзгертілмейді. </w:t>
      </w:r>
      <w:r>
        <w:br/>
      </w:r>
      <w:r>
        <w:rPr>
          <w:rFonts w:ascii="Times New Roman"/>
          <w:b w:val="false"/>
          <w:i w:val="false"/>
          <w:color w:val="000000"/>
          <w:sz w:val="28"/>
        </w:rPr>
        <w:t xml:space="preserve">
      2-жолда есептік кезеңде есепте тұрған тұлғалар, солардың ішінен 3-жолда – бірінші рет есепке алынғандар ескеріледі. 4-жолда есептік кезеңде есептен алынған тұлғалардың саны көрсетіледі, соның ішінде 5-10-жолдарда мынадай негіздер бойынша есептен алынған тұлғалар ерекшеленеді: 5 жылдан астам уақытта есепке қайта алынбау, мекемеден шығып кету, соның ішінде әрі қарай емдеуді қажет ететін тұлғалар және өлімге душар болуға байланысты. </w:t>
      </w:r>
      <w:r>
        <w:br/>
      </w:r>
      <w:r>
        <w:rPr>
          <w:rFonts w:ascii="Times New Roman"/>
          <w:b w:val="false"/>
          <w:i w:val="false"/>
          <w:color w:val="000000"/>
          <w:sz w:val="28"/>
        </w:rPr>
        <w:t xml:space="preserve">
      11-жолдан алынған 12, 13, 14, 15-жолдарда жас санаттарына бөлінетін есептік кезеңнің аяғында есепте тұрған тұлғалар бейнеленеді. </w:t>
      </w:r>
      <w:r>
        <w:br/>
      </w:r>
      <w:r>
        <w:rPr>
          <w:rFonts w:ascii="Times New Roman"/>
          <w:b w:val="false"/>
          <w:i w:val="false"/>
          <w:color w:val="000000"/>
          <w:sz w:val="28"/>
        </w:rPr>
        <w:t xml:space="preserve">
      1-бағанда есірткі заттарды және жүйкеге әсер ететін заттарды және прекурсорларды қолданатын, бас бостандығынан айыру жерлерінде есепке қойылған есепте тұрған тұлғалар ескеріледі, соның ішінде 2-бағанда есірткілік байланыстылықтан мәжбүрлеп емдеу туралы соттың ұйғарымы бар тұлғалар ерекшеленеді. 1-бағаннан алынған 3-5-бағандарда жоғарыда көрсетілген тұлғалар әйелдерге, кәмелетке толмағандарға және есірткілік байланыстылығы бар тұлғаларға бөлінеді. </w:t>
      </w:r>
      <w:r>
        <w:br/>
      </w:r>
      <w:r>
        <w:rPr>
          <w:rFonts w:ascii="Times New Roman"/>
          <w:b w:val="false"/>
          <w:i w:val="false"/>
          <w:color w:val="000000"/>
          <w:sz w:val="28"/>
        </w:rPr>
        <w:t xml:space="preserve">
      Ұқсас түрде тиісті бағандарда прекурсорлар қолданатын тұлғалар да есепке алуға жатады. </w:t>
      </w:r>
      <w:r>
        <w:br/>
      </w:r>
      <w:r>
        <w:rPr>
          <w:rFonts w:ascii="Times New Roman"/>
          <w:b w:val="false"/>
          <w:i w:val="false"/>
          <w:color w:val="000000"/>
          <w:sz w:val="28"/>
        </w:rPr>
        <w:t xml:space="preserve">
      Есептің 9-бөлімін Қазақстан Республикасы Әділет министрлігі Қылмыстық-атқару жүйесі комитетінің облыстардағы және Астана мен Алматы қалаларындағы аумақтық бөлімшелерінің басшылары қалыптастырып, оған қол қояды.".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Комитет Төрағасына жүктелсін (Г.В.Ким). </w:t>
      </w:r>
      <w:r>
        <w:br/>
      </w:r>
      <w:r>
        <w:rPr>
          <w:rFonts w:ascii="Times New Roman"/>
          <w:b w:val="false"/>
          <w:i w:val="false"/>
          <w:color w:val="000000"/>
          <w:sz w:val="28"/>
        </w:rPr>
        <w:t>
</w:t>
      </w:r>
      <w:r>
        <w:rPr>
          <w:rFonts w:ascii="Times New Roman"/>
          <w:b w:val="false"/>
          <w:i w:val="false"/>
          <w:color w:val="000000"/>
          <w:sz w:val="28"/>
        </w:rPr>
        <w:t xml:space="preserve">
      4. Осы бұйрық 2009 жылдың 1 ақпанынан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Р. Түсіпбеков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Экономикалық қылмысқа және </w:t>
      </w:r>
      <w:r>
        <w:br/>
      </w:r>
      <w:r>
        <w:rPr>
          <w:rFonts w:ascii="Times New Roman"/>
          <w:b w:val="false"/>
          <w:i w:val="false"/>
          <w:color w:val="000000"/>
          <w:sz w:val="28"/>
        </w:rPr>
        <w:t>
</w:t>
      </w:r>
      <w:r>
        <w:rPr>
          <w:rFonts w:ascii="Times New Roman"/>
          <w:b w:val="false"/>
          <w:i/>
          <w:color w:val="000000"/>
          <w:sz w:val="28"/>
        </w:rPr>
        <w:t xml:space="preserve">      сыбайлас жемқорлыққа қарсы </w:t>
      </w:r>
      <w:r>
        <w:br/>
      </w:r>
      <w:r>
        <w:rPr>
          <w:rFonts w:ascii="Times New Roman"/>
          <w:b w:val="false"/>
          <w:i w:val="false"/>
          <w:color w:val="000000"/>
          <w:sz w:val="28"/>
        </w:rPr>
        <w:t>
</w:t>
      </w:r>
      <w:r>
        <w:rPr>
          <w:rFonts w:ascii="Times New Roman"/>
          <w:b w:val="false"/>
          <w:i/>
          <w:color w:val="000000"/>
          <w:sz w:val="28"/>
        </w:rPr>
        <w:t xml:space="preserve">      күрес агенттігінің (қаржы </w:t>
      </w:r>
      <w:r>
        <w:br/>
      </w:r>
      <w:r>
        <w:rPr>
          <w:rFonts w:ascii="Times New Roman"/>
          <w:b w:val="false"/>
          <w:i w:val="false"/>
          <w:color w:val="000000"/>
          <w:sz w:val="28"/>
        </w:rPr>
        <w:t>
</w:t>
      </w:r>
      <w:r>
        <w:rPr>
          <w:rFonts w:ascii="Times New Roman"/>
          <w:b w:val="false"/>
          <w:i/>
          <w:color w:val="000000"/>
          <w:sz w:val="28"/>
        </w:rPr>
        <w:t xml:space="preserve">      полициясының)  Төрағасы </w:t>
      </w:r>
      <w:r>
        <w:br/>
      </w:r>
      <w:r>
        <w:rPr>
          <w:rFonts w:ascii="Times New Roman"/>
          <w:b w:val="false"/>
          <w:i w:val="false"/>
          <w:color w:val="000000"/>
          <w:sz w:val="28"/>
        </w:rPr>
        <w:t>
</w:t>
      </w:r>
      <w:r>
        <w:rPr>
          <w:rFonts w:ascii="Times New Roman"/>
          <w:b w:val="false"/>
          <w:i/>
          <w:color w:val="000000"/>
          <w:sz w:val="28"/>
        </w:rPr>
        <w:t xml:space="preserve">      ___________ С. Қалмырзаев </w:t>
      </w:r>
      <w:r>
        <w:br/>
      </w:r>
      <w:r>
        <w:rPr>
          <w:rFonts w:ascii="Times New Roman"/>
          <w:b w:val="false"/>
          <w:i w:val="false"/>
          <w:color w:val="000000"/>
          <w:sz w:val="28"/>
        </w:rPr>
        <w:t>
</w:t>
      </w:r>
      <w:r>
        <w:rPr>
          <w:rFonts w:ascii="Times New Roman"/>
          <w:b w:val="false"/>
          <w:i/>
          <w:color w:val="000000"/>
          <w:sz w:val="28"/>
        </w:rPr>
        <w:t xml:space="preserve">      2008 жылғы 30 қыркүйек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______________ А. Шабдарбаев </w:t>
      </w:r>
      <w:r>
        <w:br/>
      </w:r>
      <w:r>
        <w:rPr>
          <w:rFonts w:ascii="Times New Roman"/>
          <w:b w:val="false"/>
          <w:i w:val="false"/>
          <w:color w:val="000000"/>
          <w:sz w:val="28"/>
        </w:rPr>
        <w:t>
</w:t>
      </w:r>
      <w:r>
        <w:rPr>
          <w:rFonts w:ascii="Times New Roman"/>
          <w:b w:val="false"/>
          <w:i/>
          <w:color w:val="000000"/>
          <w:sz w:val="28"/>
        </w:rPr>
        <w:t xml:space="preserve">      2008 жылғы 14 қазан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Жоғарғы Соты жанындағы </w:t>
      </w:r>
      <w:r>
        <w:br/>
      </w:r>
      <w:r>
        <w:rPr>
          <w:rFonts w:ascii="Times New Roman"/>
          <w:b w:val="false"/>
          <w:i w:val="false"/>
          <w:color w:val="000000"/>
          <w:sz w:val="28"/>
        </w:rPr>
        <w:t>
</w:t>
      </w:r>
      <w:r>
        <w:rPr>
          <w:rFonts w:ascii="Times New Roman"/>
          <w:b w:val="false"/>
          <w:i/>
          <w:color w:val="000000"/>
          <w:sz w:val="28"/>
        </w:rPr>
        <w:t xml:space="preserve">      Сот әкімшілігі жөніндегі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w:t>
      </w:r>
      <w:r>
        <w:rPr>
          <w:rFonts w:ascii="Times New Roman"/>
          <w:b w:val="false"/>
          <w:i/>
          <w:color w:val="000000"/>
          <w:sz w:val="28"/>
        </w:rPr>
        <w:t xml:space="preserve">      _______________ И. Елекеев </w:t>
      </w:r>
      <w:r>
        <w:br/>
      </w:r>
      <w:r>
        <w:rPr>
          <w:rFonts w:ascii="Times New Roman"/>
          <w:b w:val="false"/>
          <w:i w:val="false"/>
          <w:color w:val="000000"/>
          <w:sz w:val="28"/>
        </w:rPr>
        <w:t>
</w:t>
      </w:r>
      <w:r>
        <w:rPr>
          <w:rFonts w:ascii="Times New Roman"/>
          <w:b w:val="false"/>
          <w:i/>
          <w:color w:val="000000"/>
          <w:sz w:val="28"/>
        </w:rPr>
        <w:t xml:space="preserve">      2008 жылғы "___" __________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____________ Б. Мұхаметжанов </w:t>
      </w:r>
      <w:r>
        <w:br/>
      </w:r>
      <w:r>
        <w:rPr>
          <w:rFonts w:ascii="Times New Roman"/>
          <w:b w:val="false"/>
          <w:i w:val="false"/>
          <w:color w:val="000000"/>
          <w:sz w:val="28"/>
        </w:rPr>
        <w:t>
</w:t>
      </w:r>
      <w:r>
        <w:rPr>
          <w:rFonts w:ascii="Times New Roman"/>
          <w:b w:val="false"/>
          <w:i/>
          <w:color w:val="000000"/>
          <w:sz w:val="28"/>
        </w:rPr>
        <w:t xml:space="preserve">      2008 жылғы "___" ___________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_____________ А. </w:t>
      </w:r>
      <w:r>
        <w:rPr>
          <w:rFonts w:ascii="Times New Roman"/>
          <w:b w:val="false"/>
          <w:i/>
          <w:color w:val="000000"/>
          <w:sz w:val="28"/>
        </w:rPr>
        <w:t xml:space="preserve">Дерновой </w:t>
      </w:r>
      <w:r>
        <w:br/>
      </w:r>
      <w:r>
        <w:rPr>
          <w:rFonts w:ascii="Times New Roman"/>
          <w:b w:val="false"/>
          <w:i w:val="false"/>
          <w:color w:val="000000"/>
          <w:sz w:val="28"/>
        </w:rPr>
        <w:t>
</w:t>
      </w:r>
      <w:r>
        <w:rPr>
          <w:rFonts w:ascii="Times New Roman"/>
          <w:b w:val="false"/>
          <w:i/>
          <w:color w:val="000000"/>
          <w:sz w:val="28"/>
        </w:rPr>
        <w:t xml:space="preserve">      2008 жылғы "___" __________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r>
        <w:br/>
      </w:r>
      <w:r>
        <w:rPr>
          <w:rFonts w:ascii="Times New Roman"/>
          <w:b w:val="false"/>
          <w:i w:val="false"/>
          <w:color w:val="000000"/>
          <w:sz w:val="28"/>
        </w:rPr>
        <w:t>
</w:t>
      </w:r>
      <w:r>
        <w:rPr>
          <w:rFonts w:ascii="Times New Roman"/>
          <w:b w:val="false"/>
          <w:i/>
          <w:color w:val="000000"/>
          <w:sz w:val="28"/>
        </w:rPr>
        <w:t xml:space="preserve">      ____________ Д. Ахметов </w:t>
      </w:r>
      <w:r>
        <w:br/>
      </w:r>
      <w:r>
        <w:rPr>
          <w:rFonts w:ascii="Times New Roman"/>
          <w:b w:val="false"/>
          <w:i w:val="false"/>
          <w:color w:val="000000"/>
          <w:sz w:val="28"/>
        </w:rPr>
        <w:t>
</w:t>
      </w:r>
      <w:r>
        <w:rPr>
          <w:rFonts w:ascii="Times New Roman"/>
          <w:b w:val="false"/>
          <w:i/>
          <w:color w:val="000000"/>
          <w:sz w:val="28"/>
        </w:rPr>
        <w:t xml:space="preserve">      2008 жылғы "___" ____________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______________ Б Жәмішев </w:t>
      </w:r>
      <w:r>
        <w:br/>
      </w:r>
      <w:r>
        <w:rPr>
          <w:rFonts w:ascii="Times New Roman"/>
          <w:b w:val="false"/>
          <w:i w:val="false"/>
          <w:color w:val="000000"/>
          <w:sz w:val="28"/>
        </w:rPr>
        <w:t>
</w:t>
      </w:r>
      <w:r>
        <w:rPr>
          <w:rFonts w:ascii="Times New Roman"/>
          <w:b w:val="false"/>
          <w:i/>
          <w:color w:val="000000"/>
          <w:sz w:val="28"/>
        </w:rPr>
        <w:t xml:space="preserve">      2008 жылғы 30 шілде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r>
        <w:br/>
      </w:r>
      <w:r>
        <w:rPr>
          <w:rFonts w:ascii="Times New Roman"/>
          <w:b w:val="false"/>
          <w:i w:val="false"/>
          <w:color w:val="000000"/>
          <w:sz w:val="28"/>
        </w:rPr>
        <w:t>
</w:t>
      </w:r>
      <w:r>
        <w:rPr>
          <w:rFonts w:ascii="Times New Roman"/>
          <w:b w:val="false"/>
          <w:i/>
          <w:color w:val="000000"/>
          <w:sz w:val="28"/>
        </w:rPr>
        <w:t xml:space="preserve">      ______________ З. Балиева </w:t>
      </w:r>
      <w:r>
        <w:br/>
      </w:r>
      <w:r>
        <w:rPr>
          <w:rFonts w:ascii="Times New Roman"/>
          <w:b w:val="false"/>
          <w:i w:val="false"/>
          <w:color w:val="000000"/>
          <w:sz w:val="28"/>
        </w:rPr>
        <w:t>
</w:t>
      </w:r>
      <w:r>
        <w:rPr>
          <w:rFonts w:ascii="Times New Roman"/>
          <w:b w:val="false"/>
          <w:i/>
          <w:color w:val="000000"/>
          <w:sz w:val="28"/>
        </w:rPr>
        <w:t xml:space="preserve">      2008 жылғы 20 қараша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2008 жылғы 6 қарашадағы </w:t>
      </w:r>
      <w:r>
        <w:br/>
      </w:r>
      <w:r>
        <w:rPr>
          <w:rFonts w:ascii="Times New Roman"/>
          <w:b w:val="false"/>
          <w:i w:val="false"/>
          <w:color w:val="000000"/>
          <w:sz w:val="28"/>
        </w:rPr>
        <w:t xml:space="preserve">
                                                  N 64 бұйрығына </w:t>
      </w:r>
      <w:r>
        <w:br/>
      </w:r>
      <w:r>
        <w:rPr>
          <w:rFonts w:ascii="Times New Roman"/>
          <w:b w:val="false"/>
          <w:i w:val="false"/>
          <w:color w:val="000000"/>
          <w:sz w:val="28"/>
        </w:rPr>
        <w:t xml:space="preserve">
                                                     1-қосымша </w:t>
      </w:r>
    </w:p>
    <w:bookmarkStart w:name="z17" w:id="1"/>
    <w:p>
      <w:pPr>
        <w:spacing w:after="0"/>
        <w:ind w:left="0"/>
        <w:jc w:val="both"/>
      </w:pPr>
      <w:r>
        <w:rPr>
          <w:rFonts w:ascii="Times New Roman"/>
          <w:b w:val="false"/>
          <w:i w:val="false"/>
          <w:color w:val="000000"/>
          <w:sz w:val="28"/>
        </w:rPr>
        <w:t>
</w:t>
      </w:r>
      <w:r>
        <w:rPr>
          <w:rFonts w:ascii="Times New Roman"/>
          <w:b/>
          <w:i w:val="false"/>
          <w:color w:val="000000"/>
          <w:sz w:val="28"/>
        </w:rPr>
        <w:t xml:space="preserve">      N 3 бөлім. Есірткі заттарды, жүйкеге әсер ететін </w:t>
      </w:r>
      <w:r>
        <w:br/>
      </w:r>
      <w:r>
        <w:rPr>
          <w:rFonts w:ascii="Times New Roman"/>
          <w:b w:val="false"/>
          <w:i w:val="false"/>
          <w:color w:val="000000"/>
          <w:sz w:val="28"/>
        </w:rPr>
        <w:t>
</w:t>
      </w:r>
      <w:r>
        <w:rPr>
          <w:rFonts w:ascii="Times New Roman"/>
          <w:b/>
          <w:i w:val="false"/>
          <w:color w:val="000000"/>
          <w:sz w:val="28"/>
        </w:rPr>
        <w:t xml:space="preserve">   немесе улы заттарды және прекурсорларды алып қою және </w:t>
      </w:r>
      <w:r>
        <w:br/>
      </w:r>
      <w:r>
        <w:rPr>
          <w:rFonts w:ascii="Times New Roman"/>
          <w:b w:val="false"/>
          <w:i w:val="false"/>
          <w:color w:val="000000"/>
          <w:sz w:val="28"/>
        </w:rPr>
        <w:t>
</w:t>
      </w:r>
      <w:r>
        <w:rPr>
          <w:rFonts w:ascii="Times New Roman"/>
          <w:b/>
          <w:i w:val="false"/>
          <w:color w:val="000000"/>
          <w:sz w:val="28"/>
        </w:rPr>
        <w:t xml:space="preserve">                 жою туралы мәліметтер </w:t>
      </w:r>
    </w:p>
    <w:bookmarkEnd w:id="1"/>
    <w:p>
      <w:pPr>
        <w:spacing w:after="0"/>
        <w:ind w:left="0"/>
        <w:jc w:val="both"/>
      </w:pPr>
      <w:r>
        <w:rPr>
          <w:rFonts w:ascii="Times New Roman"/>
          <w:b w:val="false"/>
          <w:i w:val="false"/>
          <w:color w:val="000000"/>
          <w:sz w:val="28"/>
        </w:rPr>
        <w:t xml:space="preserve">Д кестесі. Сараптамаға шығындалған прекурсорлар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748"/>
        <w:gridCol w:w="1237"/>
        <w:gridCol w:w="348"/>
        <w:gridCol w:w="681"/>
        <w:gridCol w:w="681"/>
        <w:gridCol w:w="726"/>
        <w:gridCol w:w="615"/>
        <w:gridCol w:w="904"/>
        <w:gridCol w:w="2285"/>
      </w:tblGrid>
      <w:tr>
        <w:trPr>
          <w:trHeight w:val="330" w:hRule="atLeast"/>
        </w:trPr>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саны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қойылған прекурсорлар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жүргізіл ген сарапта малардың саны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сараптамаға шығындалғаны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қайтарылған прекурсорлар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0" w:type="auto"/>
            <w:vMerge/>
            <w:tcBorders>
              <w:top w:val="nil"/>
              <w:left w:val="single" w:color="cfcfcf" w:sz="5"/>
              <w:bottom w:val="single" w:color="cfcfcf" w:sz="5"/>
              <w:right w:val="single" w:color="cfcfcf" w:sz="5"/>
            </w:tcBorders>
          </w:tcP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(4-кесте. Бақылауда тұрған прекурсорлардың (есірткі заттарды және жүйкеге әсер ететін заттарды заңсыз дайындау кезінде жиі қолданылатын химиялық және өсімдіктен жасалған заттардың) тізімі)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N-ацетилантранил қышқылы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Изосафрол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Лизергин қышқылы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3,4-метилендиооксиф енил-2-пропанон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Норэфедрин (R*, S*)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Пиперональ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Псевдоэфедрин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Сафрол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1-фенил-2-пропанон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Эргометрин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Эрготамин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Эфедрин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Эфедра шөбі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қышқылының ангидриді (acetic oxide)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Антранил қышқылы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Метилэтилкетон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перманганаты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Пиперидин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Сіркелі фенил қышқылы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эфирі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2008 жылғы 6 қарашадағы </w:t>
      </w:r>
      <w:r>
        <w:br/>
      </w:r>
      <w:r>
        <w:rPr>
          <w:rFonts w:ascii="Times New Roman"/>
          <w:b w:val="false"/>
          <w:i w:val="false"/>
          <w:color w:val="000000"/>
          <w:sz w:val="28"/>
        </w:rPr>
        <w:t xml:space="preserve">
                                            N 64 бұйрығына </w:t>
      </w:r>
      <w:r>
        <w:br/>
      </w:r>
      <w:r>
        <w:rPr>
          <w:rFonts w:ascii="Times New Roman"/>
          <w:b w:val="false"/>
          <w:i w:val="false"/>
          <w:color w:val="000000"/>
          <w:sz w:val="28"/>
        </w:rPr>
        <w:t xml:space="preserve">
                                               2-қосымша </w:t>
      </w:r>
    </w:p>
    <w:bookmarkStart w:name="z18" w:id="2"/>
    <w:p>
      <w:pPr>
        <w:spacing w:after="0"/>
        <w:ind w:left="0"/>
        <w:jc w:val="both"/>
      </w:pPr>
      <w:r>
        <w:rPr>
          <w:rFonts w:ascii="Times New Roman"/>
          <w:b w:val="false"/>
          <w:i w:val="false"/>
          <w:color w:val="000000"/>
          <w:sz w:val="28"/>
        </w:rPr>
        <w:t>
</w:t>
      </w:r>
      <w:r>
        <w:rPr>
          <w:rFonts w:ascii="Times New Roman"/>
          <w:b/>
          <w:i w:val="false"/>
          <w:color w:val="000000"/>
          <w:sz w:val="28"/>
        </w:rPr>
        <w:t xml:space="preserve">     N 3 бөлім. Есірткі заттарды, жүйкеге әсер ететін </w:t>
      </w:r>
      <w:r>
        <w:br/>
      </w:r>
      <w:r>
        <w:rPr>
          <w:rFonts w:ascii="Times New Roman"/>
          <w:b w:val="false"/>
          <w:i w:val="false"/>
          <w:color w:val="000000"/>
          <w:sz w:val="28"/>
        </w:rPr>
        <w:t>
</w:t>
      </w:r>
      <w:r>
        <w:rPr>
          <w:rFonts w:ascii="Times New Roman"/>
          <w:b/>
          <w:i w:val="false"/>
          <w:color w:val="000000"/>
          <w:sz w:val="28"/>
        </w:rPr>
        <w:t xml:space="preserve">   немесе улы заттарды және прекурсорларды алып қою және </w:t>
      </w:r>
      <w:r>
        <w:br/>
      </w:r>
      <w:r>
        <w:rPr>
          <w:rFonts w:ascii="Times New Roman"/>
          <w:b w:val="false"/>
          <w:i w:val="false"/>
          <w:color w:val="000000"/>
          <w:sz w:val="28"/>
        </w:rPr>
        <w:t>
</w:t>
      </w:r>
      <w:r>
        <w:rPr>
          <w:rFonts w:ascii="Times New Roman"/>
          <w:b/>
          <w:i w:val="false"/>
          <w:color w:val="000000"/>
          <w:sz w:val="28"/>
        </w:rPr>
        <w:t xml:space="preserve">                 жою туралы мәліметтер </w:t>
      </w:r>
    </w:p>
    <w:bookmarkEnd w:id="2"/>
    <w:p>
      <w:pPr>
        <w:spacing w:after="0"/>
        <w:ind w:left="0"/>
        <w:jc w:val="both"/>
      </w:pPr>
      <w:r>
        <w:rPr>
          <w:rFonts w:ascii="Times New Roman"/>
          <w:b w:val="false"/>
          <w:i w:val="false"/>
          <w:color w:val="000000"/>
          <w:sz w:val="28"/>
        </w:rPr>
        <w:t xml:space="preserve">Е кестесі. Сараптамаға шығындалған улы заттар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9"/>
        <w:gridCol w:w="781"/>
        <w:gridCol w:w="1142"/>
        <w:gridCol w:w="623"/>
        <w:gridCol w:w="601"/>
        <w:gridCol w:w="578"/>
        <w:gridCol w:w="601"/>
        <w:gridCol w:w="624"/>
        <w:gridCol w:w="691"/>
        <w:gridCol w:w="2160"/>
      </w:tblGrid>
      <w:tr>
        <w:trPr>
          <w:trHeight w:val="330" w:hRule="atLeast"/>
        </w:trPr>
        <w:tc>
          <w:tcPr>
            <w:tcW w:w="4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саны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қойылған улы заттар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жүргізіл ген сарапта малардың саны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сараптамаға шығындалғаны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қайтарылған улы заттар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0" w:type="auto"/>
            <w:vMerge/>
            <w:tcBorders>
              <w:top w:val="nil"/>
              <w:left w:val="single" w:color="cfcfcf" w:sz="5"/>
              <w:bottom w:val="single" w:color="cfcfcf" w:sz="5"/>
              <w:right w:val="single" w:color="cfcfcf" w:sz="5"/>
            </w:tcBorders>
          </w:tcP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(5-кесте. Лицензиялауға жататын улы заттардың тізімі)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тізімі: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Амитон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пентафтор-1,1,3,3,3- (трифторметил)-2-пр опен-1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хинуклидинилбенэилат-3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Метиль, этиль немесе пропиль топтармен байланысқан атом фосфорын құрайтын химикаттар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N,N-диалкил (Me, Et, n-Pr немесе i-Pr) амидодигалоидфосфаттар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Диалкил (Me, Et, n-Pr немесе l-Pr)-N, N-диалкил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хлористі мышьяк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2,2-дифенил-2-окси уксус қышқылы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Хинуклидин-3-ол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N,N-диалкил (Me, Et, n-Pr немесе i-Pr) аминоэтил-2-хлоридтар және сәйкес протонирлік тұздар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N,N-диалкил (Me, Et, n-Pr немесе i-Pr) аминоэтан-2 және сәйкес </w:t>
            </w:r>
            <w:r>
              <w:br/>
            </w:r>
            <w:r>
              <w:rPr>
                <w:rFonts w:ascii="Times New Roman"/>
                <w:b w:val="false"/>
                <w:i w:val="false"/>
                <w:color w:val="000000"/>
                <w:sz w:val="20"/>
              </w:rPr>
              <w:t xml:space="preserve">
протинирлік тұздар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N,N-диалкил (Me, Et, n-Pr немесе i-Pr) аминоэтан-2-тиолдары және сәйкес протинирлік тұздар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Тиодигликоль: бис(2-гидроксиэтил)сульфид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Пинаколилдік спирт: 3,3-диметил-бутан-2-ол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Фосген: көмір қышқылының дихлорангидриді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Цианистік водород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Хлорпикрин: трихлорнитрометан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хлорокисі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хлористі фосфор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хлористі фосфор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Триметилфосфит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Триэтилфосфит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Диметилфосфит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Диэтилфосфит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Монохлористік сера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хлористік сера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Хлористі тионил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Этилдиэтаноламин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Метилдиэтаноламин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Триэтаноламин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В-тізімі: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Аконитин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Амизил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Гиосциамин негізі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Гиосциамина камфорат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Гиосциамина сульфат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Глифтор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Меркаптофос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Метилдік спирт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Мышьяктық ангидрид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Мышьяктық ангидрид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арсенат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дийодид күкірттері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дихлорид күкірттері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оксицианид күкірттері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салицилат күкірттері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Скополамина гидробромид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Стрихнина нитрат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Алкалоидов красавки сомасы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Тетракарбонил никел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Цинка фосфид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О-хлорбензилиденмалонодинитрил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Цианидтар натрий, калий, медь, цинка, күмістер, күкірттер, кальций, барий, хлорлар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Цианплав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Цинхонин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алкалоидов Чилибухи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Этилмеркурфосфат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Этилмеркурхлорид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 уы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уы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Диметилметилфосфонат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Метилфосфонилдифторид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Метилфосфонилдихлорид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41,3-гидрокси-1-метилпиперидин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N,N-диизопропил-2-аминоэтил хлорид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2-диизопропиламиноэтантиол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Фторидтар калий, натрий, күміс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хлорэтанол-2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Диметиламин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Диэтилэтилфосфонат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Диэтил-N,N-диметиламидофосфат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Диметиламина гидрохлорид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Этилдихлорфосфонит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Этилдихлорфосфонат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Этилдифторфосфонат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Фтористый водород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Метилбензилат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Метилдихлорфосфонит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диизопропиламиноэтанол-2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Пинаколиндік спирт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0-этил-0-(2-диизопропиламиноэтил) метилфосфонит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Диэтилметилфосфонит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Диметилэтилфосфонат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Этилдифторфосфонит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Метилдифторфосфонит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Хинуклидин-3-ол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Пятифтористый фосфор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Пинаколин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натрий бифторидтары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пентасульфид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Ди-изопропиламин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Диэтиламиноэтанол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сульфиді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Триэтаноламиногидрохлорид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N,N-диизопропил-2-а иноэтилхлорид гидрохлорид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Бромбензилцианид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Фенацилхлорид (п-хлорацетофенон)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Дибензол (1,4 оксазепин)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2008 жылғы 6 қарашадағы </w:t>
      </w:r>
      <w:r>
        <w:br/>
      </w:r>
      <w:r>
        <w:rPr>
          <w:rFonts w:ascii="Times New Roman"/>
          <w:b w:val="false"/>
          <w:i w:val="false"/>
          <w:color w:val="000000"/>
          <w:sz w:val="28"/>
        </w:rPr>
        <w:t xml:space="preserve">
                                                   N 64 бұйрығына </w:t>
      </w:r>
      <w:r>
        <w:br/>
      </w:r>
      <w:r>
        <w:rPr>
          <w:rFonts w:ascii="Times New Roman"/>
          <w:b w:val="false"/>
          <w:i w:val="false"/>
          <w:color w:val="000000"/>
          <w:sz w:val="28"/>
        </w:rPr>
        <w:t xml:space="preserve">
                                                      3-қосымша </w:t>
      </w:r>
    </w:p>
    <w:bookmarkStart w:name="z19" w:id="3"/>
    <w:p>
      <w:pPr>
        <w:spacing w:after="0"/>
        <w:ind w:left="0"/>
        <w:jc w:val="both"/>
      </w:pPr>
      <w:r>
        <w:rPr>
          <w:rFonts w:ascii="Times New Roman"/>
          <w:b w:val="false"/>
          <w:i w:val="false"/>
          <w:color w:val="000000"/>
          <w:sz w:val="28"/>
        </w:rPr>
        <w:t>
</w:t>
      </w:r>
      <w:r>
        <w:rPr>
          <w:rFonts w:ascii="Times New Roman"/>
          <w:b/>
          <w:i w:val="false"/>
          <w:color w:val="000000"/>
          <w:sz w:val="28"/>
        </w:rPr>
        <w:t xml:space="preserve">      9-бөлім. Есірткі заттарды, жүйкеге әсер ететін заттарды </w:t>
      </w:r>
      <w:r>
        <w:br/>
      </w:r>
      <w:r>
        <w:rPr>
          <w:rFonts w:ascii="Times New Roman"/>
          <w:b w:val="false"/>
          <w:i w:val="false"/>
          <w:color w:val="000000"/>
          <w:sz w:val="28"/>
        </w:rPr>
        <w:t>
</w:t>
      </w:r>
      <w:r>
        <w:rPr>
          <w:rFonts w:ascii="Times New Roman"/>
          <w:b/>
          <w:i w:val="false"/>
          <w:color w:val="000000"/>
          <w:sz w:val="28"/>
        </w:rPr>
        <w:t xml:space="preserve">        және прекурсорларды қолданатын, түзету мекемелерінде </w:t>
      </w:r>
      <w:r>
        <w:br/>
      </w:r>
      <w:r>
        <w:rPr>
          <w:rFonts w:ascii="Times New Roman"/>
          <w:b w:val="false"/>
          <w:i w:val="false"/>
          <w:color w:val="000000"/>
          <w:sz w:val="28"/>
        </w:rPr>
        <w:t>
</w:t>
      </w:r>
      <w:r>
        <w:rPr>
          <w:rFonts w:ascii="Times New Roman"/>
          <w:b/>
          <w:i w:val="false"/>
          <w:color w:val="000000"/>
          <w:sz w:val="28"/>
        </w:rPr>
        <w:t xml:space="preserve">           жүрген тұлғаларды есепке қою нәтижелері туралы </w:t>
      </w:r>
      <w:r>
        <w:br/>
      </w:r>
      <w:r>
        <w:rPr>
          <w:rFonts w:ascii="Times New Roman"/>
          <w:b w:val="false"/>
          <w:i w:val="false"/>
          <w:color w:val="000000"/>
          <w:sz w:val="28"/>
        </w:rPr>
        <w:t>
</w:t>
      </w:r>
      <w:r>
        <w:rPr>
          <w:rFonts w:ascii="Times New Roman"/>
          <w:b/>
          <w:i w:val="false"/>
          <w:color w:val="000000"/>
          <w:sz w:val="28"/>
        </w:rPr>
        <w:t xml:space="preserve">                            мәліметтер </w:t>
      </w:r>
    </w:p>
    <w:bookmarkEnd w:id="3"/>
    <w:p>
      <w:pPr>
        <w:spacing w:after="0"/>
        <w:ind w:left="0"/>
        <w:jc w:val="both"/>
      </w:pPr>
      <w:r>
        <w:rPr>
          <w:rFonts w:ascii="Times New Roman"/>
          <w:b/>
          <w:i w:val="false"/>
          <w:color w:val="000000"/>
          <w:sz w:val="28"/>
        </w:rPr>
        <w:t xml:space="preserve">А кестесі. Түзету мекемелерінде отырған, есірткі заттарды, жүйкеге әсер ететін заттарды және прекурсорларды қолданатын тұлғалар туралы мәліметтер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145"/>
        <w:gridCol w:w="2493"/>
        <w:gridCol w:w="1286"/>
        <w:gridCol w:w="2128"/>
        <w:gridCol w:w="1848"/>
        <w:gridCol w:w="918"/>
        <w:gridCol w:w="918"/>
        <w:gridCol w:w="91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коды </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w:t>
            </w:r>
            <w:r>
              <w:br/>
            </w:r>
            <w:r>
              <w:rPr>
                <w:rFonts w:ascii="Times New Roman"/>
                <w:b w:val="false"/>
                <w:i w:val="false"/>
                <w:color w:val="000000"/>
                <w:sz w:val="20"/>
              </w:rPr>
              <w:t xml:space="preserve">
заттарды, </w:t>
            </w:r>
            <w:r>
              <w:br/>
            </w:r>
            <w:r>
              <w:rPr>
                <w:rFonts w:ascii="Times New Roman"/>
                <w:b w:val="false"/>
                <w:i w:val="false"/>
                <w:color w:val="000000"/>
                <w:sz w:val="20"/>
              </w:rPr>
              <w:t xml:space="preserve">
жүйкеге </w:t>
            </w:r>
            <w:r>
              <w:br/>
            </w:r>
            <w:r>
              <w:rPr>
                <w:rFonts w:ascii="Times New Roman"/>
                <w:b w:val="false"/>
                <w:i w:val="false"/>
                <w:color w:val="000000"/>
                <w:sz w:val="20"/>
              </w:rPr>
              <w:t xml:space="preserve">
әсер ететін </w:t>
            </w:r>
            <w:r>
              <w:br/>
            </w:r>
            <w:r>
              <w:rPr>
                <w:rFonts w:ascii="Times New Roman"/>
                <w:b w:val="false"/>
                <w:i w:val="false"/>
                <w:color w:val="000000"/>
                <w:sz w:val="20"/>
              </w:rPr>
              <w:t xml:space="preserve">
заттарды </w:t>
            </w:r>
            <w:r>
              <w:br/>
            </w:r>
            <w:r>
              <w:rPr>
                <w:rFonts w:ascii="Times New Roman"/>
                <w:b w:val="false"/>
                <w:i w:val="false"/>
                <w:color w:val="000000"/>
                <w:sz w:val="20"/>
              </w:rPr>
              <w:t xml:space="preserve">
қолданатын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жалпы саны </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мәжбүрлеп </w:t>
            </w:r>
            <w:r>
              <w:br/>
            </w:r>
            <w:r>
              <w:rPr>
                <w:rFonts w:ascii="Times New Roman"/>
                <w:b w:val="false"/>
                <w:i w:val="false"/>
                <w:color w:val="000000"/>
                <w:sz w:val="20"/>
              </w:rPr>
              <w:t xml:space="preserve">
емдеу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соттардың </w:t>
            </w:r>
            <w:r>
              <w:br/>
            </w:r>
            <w:r>
              <w:rPr>
                <w:rFonts w:ascii="Times New Roman"/>
                <w:b w:val="false"/>
                <w:i w:val="false"/>
                <w:color w:val="000000"/>
                <w:sz w:val="20"/>
              </w:rPr>
              <w:t xml:space="preserve">
ұйғарымымен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1-бағаннан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 </w:t>
            </w:r>
            <w:r>
              <w:br/>
            </w:r>
            <w:r>
              <w:rPr>
                <w:rFonts w:ascii="Times New Roman"/>
                <w:b w:val="false"/>
                <w:i w:val="false"/>
                <w:color w:val="000000"/>
                <w:sz w:val="20"/>
              </w:rPr>
              <w:t xml:space="preserve">
ел- </w:t>
            </w:r>
            <w:r>
              <w:br/>
            </w:r>
            <w:r>
              <w:rPr>
                <w:rFonts w:ascii="Times New Roman"/>
                <w:b w:val="false"/>
                <w:i w:val="false"/>
                <w:color w:val="000000"/>
                <w:sz w:val="20"/>
              </w:rPr>
              <w:t xml:space="preserve">
дер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 </w:t>
            </w:r>
            <w:r>
              <w:br/>
            </w:r>
            <w:r>
              <w:rPr>
                <w:rFonts w:ascii="Times New Roman"/>
                <w:b w:val="false"/>
                <w:i w:val="false"/>
                <w:color w:val="000000"/>
                <w:sz w:val="20"/>
              </w:rPr>
              <w:t xml:space="preserve">
ме- </w:t>
            </w:r>
            <w:r>
              <w:br/>
            </w:r>
            <w:r>
              <w:rPr>
                <w:rFonts w:ascii="Times New Roman"/>
                <w:b w:val="false"/>
                <w:i w:val="false"/>
                <w:color w:val="000000"/>
                <w:sz w:val="20"/>
              </w:rPr>
              <w:t xml:space="preserve">
лет- </w:t>
            </w:r>
            <w:r>
              <w:br/>
            </w:r>
            <w:r>
              <w:rPr>
                <w:rFonts w:ascii="Times New Roman"/>
                <w:b w:val="false"/>
                <w:i w:val="false"/>
                <w:color w:val="000000"/>
                <w:sz w:val="20"/>
              </w:rPr>
              <w:t xml:space="preserve">
ке тол- </w:t>
            </w:r>
            <w:r>
              <w:br/>
            </w:r>
            <w:r>
              <w:rPr>
                <w:rFonts w:ascii="Times New Roman"/>
                <w:b w:val="false"/>
                <w:i w:val="false"/>
                <w:color w:val="000000"/>
                <w:sz w:val="20"/>
              </w:rPr>
              <w:t xml:space="preserve">
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ла- </w:t>
            </w:r>
            <w:r>
              <w:br/>
            </w:r>
            <w:r>
              <w:rPr>
                <w:rFonts w:ascii="Times New Roman"/>
                <w:b w:val="false"/>
                <w:i w:val="false"/>
                <w:color w:val="000000"/>
                <w:sz w:val="20"/>
              </w:rPr>
              <w:t xml:space="preserve">
ныс- </w:t>
            </w:r>
            <w:r>
              <w:br/>
            </w:r>
            <w:r>
              <w:rPr>
                <w:rFonts w:ascii="Times New Roman"/>
                <w:b w:val="false"/>
                <w:i w:val="false"/>
                <w:color w:val="000000"/>
                <w:sz w:val="20"/>
              </w:rPr>
              <w:t xml:space="preserve">
ты-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бар- </w:t>
            </w:r>
            <w:r>
              <w:br/>
            </w:r>
            <w:r>
              <w:rPr>
                <w:rFonts w:ascii="Times New Roman"/>
                <w:b w:val="false"/>
                <w:i w:val="false"/>
                <w:color w:val="000000"/>
                <w:sz w:val="20"/>
              </w:rPr>
              <w:t xml:space="preserve">
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басында </w:t>
            </w:r>
            <w:r>
              <w:br/>
            </w:r>
            <w:r>
              <w:rPr>
                <w:rFonts w:ascii="Times New Roman"/>
                <w:b w:val="false"/>
                <w:i w:val="false"/>
                <w:color w:val="000000"/>
                <w:sz w:val="20"/>
              </w:rPr>
              <w:t xml:space="preserve">
тіркеуде тұрғаны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тіркеуге </w:t>
            </w:r>
            <w:r>
              <w:br/>
            </w:r>
            <w:r>
              <w:rPr>
                <w:rFonts w:ascii="Times New Roman"/>
                <w:b w:val="false"/>
                <w:i w:val="false"/>
                <w:color w:val="000000"/>
                <w:sz w:val="20"/>
              </w:rPr>
              <w:t xml:space="preserve">
алынғаны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рет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тіркеуден </w:t>
            </w:r>
            <w:r>
              <w:br/>
            </w:r>
            <w:r>
              <w:rPr>
                <w:rFonts w:ascii="Times New Roman"/>
                <w:b w:val="false"/>
                <w:i w:val="false"/>
                <w:color w:val="000000"/>
                <w:sz w:val="20"/>
              </w:rPr>
              <w:t xml:space="preserve">
шығарылғаны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аса </w:t>
            </w:r>
            <w:r>
              <w:br/>
            </w:r>
            <w:r>
              <w:rPr>
                <w:rFonts w:ascii="Times New Roman"/>
                <w:b w:val="false"/>
                <w:i w:val="false"/>
                <w:color w:val="000000"/>
                <w:sz w:val="20"/>
              </w:rPr>
              <w:t xml:space="preserve">
ремиссияға </w:t>
            </w:r>
            <w:r>
              <w:br/>
            </w:r>
            <w:r>
              <w:rPr>
                <w:rFonts w:ascii="Times New Roman"/>
                <w:b w:val="false"/>
                <w:i w:val="false"/>
                <w:color w:val="000000"/>
                <w:sz w:val="20"/>
              </w:rPr>
              <w:t xml:space="preserve">
байланысты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мекемеден шығып </w:t>
            </w:r>
            <w:r>
              <w:br/>
            </w:r>
            <w:r>
              <w:rPr>
                <w:rFonts w:ascii="Times New Roman"/>
                <w:b w:val="false"/>
                <w:i w:val="false"/>
                <w:color w:val="000000"/>
                <w:sz w:val="20"/>
              </w:rPr>
              <w:t xml:space="preserve">
кетуге байланысты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ішінен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 қарай </w:t>
            </w:r>
            <w:r>
              <w:br/>
            </w:r>
            <w:r>
              <w:rPr>
                <w:rFonts w:ascii="Times New Roman"/>
                <w:b w:val="false"/>
                <w:i w:val="false"/>
                <w:color w:val="000000"/>
                <w:sz w:val="20"/>
              </w:rPr>
              <w:t xml:space="preserve">
емдеуді қажет </w:t>
            </w:r>
            <w:r>
              <w:br/>
            </w:r>
            <w:r>
              <w:rPr>
                <w:rFonts w:ascii="Times New Roman"/>
                <w:b w:val="false"/>
                <w:i w:val="false"/>
                <w:color w:val="000000"/>
                <w:sz w:val="20"/>
              </w:rPr>
              <w:t xml:space="preserve">
ететіндер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өлімге байланысты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 </w:t>
            </w:r>
            <w:r>
              <w:br/>
            </w:r>
            <w:r>
              <w:rPr>
                <w:rFonts w:ascii="Times New Roman"/>
                <w:b w:val="false"/>
                <w:i w:val="false"/>
                <w:color w:val="000000"/>
                <w:sz w:val="20"/>
              </w:rPr>
              <w:t xml:space="preserve">
мөлшерден тыс </w:t>
            </w:r>
            <w:r>
              <w:br/>
            </w:r>
            <w:r>
              <w:rPr>
                <w:rFonts w:ascii="Times New Roman"/>
                <w:b w:val="false"/>
                <w:i w:val="false"/>
                <w:color w:val="000000"/>
                <w:sz w:val="20"/>
              </w:rPr>
              <w:t xml:space="preserve">
қабылдағаннан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уландырғыш </w:t>
            </w:r>
            <w:r>
              <w:br/>
            </w:r>
            <w:r>
              <w:rPr>
                <w:rFonts w:ascii="Times New Roman"/>
                <w:b w:val="false"/>
                <w:i w:val="false"/>
                <w:color w:val="000000"/>
                <w:sz w:val="20"/>
              </w:rPr>
              <w:t xml:space="preserve">
заттарды </w:t>
            </w:r>
            <w:r>
              <w:br/>
            </w:r>
            <w:r>
              <w:rPr>
                <w:rFonts w:ascii="Times New Roman"/>
                <w:b w:val="false"/>
                <w:i w:val="false"/>
                <w:color w:val="000000"/>
                <w:sz w:val="20"/>
              </w:rPr>
              <w:t xml:space="preserve">
мөлшерден тыс </w:t>
            </w:r>
            <w:r>
              <w:br/>
            </w:r>
            <w:r>
              <w:rPr>
                <w:rFonts w:ascii="Times New Roman"/>
                <w:b w:val="false"/>
                <w:i w:val="false"/>
                <w:color w:val="000000"/>
                <w:sz w:val="20"/>
              </w:rPr>
              <w:t xml:space="preserve">
қабылдағаннан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аяғында </w:t>
            </w:r>
            <w:r>
              <w:br/>
            </w:r>
            <w:r>
              <w:rPr>
                <w:rFonts w:ascii="Times New Roman"/>
                <w:b w:val="false"/>
                <w:i w:val="false"/>
                <w:color w:val="000000"/>
                <w:sz w:val="20"/>
              </w:rPr>
              <w:t xml:space="preserve">
тіркеуде тұрған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мынадай </w:t>
            </w:r>
            <w:r>
              <w:br/>
            </w:r>
            <w:r>
              <w:rPr>
                <w:rFonts w:ascii="Times New Roman"/>
                <w:b w:val="false"/>
                <w:i w:val="false"/>
                <w:color w:val="000000"/>
                <w:sz w:val="20"/>
              </w:rPr>
              <w:t xml:space="preserve">
жаста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жасқа дейін және </w:t>
            </w:r>
            <w:r>
              <w:br/>
            </w:r>
            <w:r>
              <w:rPr>
                <w:rFonts w:ascii="Times New Roman"/>
                <w:b w:val="false"/>
                <w:i w:val="false"/>
                <w:color w:val="000000"/>
                <w:sz w:val="20"/>
              </w:rPr>
              <w:t xml:space="preserve">
қоса санағанда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жас аралығында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 жас аралығында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жас және одан </w:t>
            </w:r>
            <w:r>
              <w:br/>
            </w:r>
            <w:r>
              <w:rPr>
                <w:rFonts w:ascii="Times New Roman"/>
                <w:b w:val="false"/>
                <w:i w:val="false"/>
                <w:color w:val="000000"/>
                <w:sz w:val="20"/>
              </w:rPr>
              <w:t xml:space="preserve">
жоғары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2656"/>
        <w:gridCol w:w="2672"/>
        <w:gridCol w:w="1771"/>
        <w:gridCol w:w="2019"/>
        <w:gridCol w:w="2653"/>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коды </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Прекурсорларды </w:t>
            </w:r>
            <w:r>
              <w:br/>
            </w:r>
            <w:r>
              <w:rPr>
                <w:rFonts w:ascii="Times New Roman"/>
                <w:b w:val="false"/>
                <w:i w:val="false"/>
                <w:color w:val="000000"/>
                <w:sz w:val="20"/>
              </w:rPr>
              <w:t xml:space="preserve">
қолданатын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барлығы </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мәжбүрлеп </w:t>
            </w:r>
            <w:r>
              <w:br/>
            </w:r>
            <w:r>
              <w:rPr>
                <w:rFonts w:ascii="Times New Roman"/>
                <w:b w:val="false"/>
                <w:i w:val="false"/>
                <w:color w:val="000000"/>
                <w:sz w:val="20"/>
              </w:rPr>
              <w:t xml:space="preserve">
емдеу туралы </w:t>
            </w:r>
            <w:r>
              <w:br/>
            </w:r>
            <w:r>
              <w:rPr>
                <w:rFonts w:ascii="Times New Roman"/>
                <w:b w:val="false"/>
                <w:i w:val="false"/>
                <w:color w:val="000000"/>
                <w:sz w:val="20"/>
              </w:rPr>
              <w:t xml:space="preserve">
соттардың </w:t>
            </w:r>
            <w:r>
              <w:br/>
            </w:r>
            <w:r>
              <w:rPr>
                <w:rFonts w:ascii="Times New Roman"/>
                <w:b w:val="false"/>
                <w:i w:val="false"/>
                <w:color w:val="000000"/>
                <w:sz w:val="20"/>
              </w:rPr>
              <w:t xml:space="preserve">
ұйғарымымен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6-бағаннан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w:t>
            </w:r>
            <w:r>
              <w:br/>
            </w:r>
            <w:r>
              <w:rPr>
                <w:rFonts w:ascii="Times New Roman"/>
                <w:b w:val="false"/>
                <w:i w:val="false"/>
                <w:color w:val="000000"/>
                <w:sz w:val="20"/>
              </w:rPr>
              <w:t xml:space="preserve">
толмағандар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байланыстылығы </w:t>
            </w:r>
            <w:r>
              <w:br/>
            </w:r>
            <w:r>
              <w:rPr>
                <w:rFonts w:ascii="Times New Roman"/>
                <w:b w:val="false"/>
                <w:i w:val="false"/>
                <w:color w:val="000000"/>
                <w:sz w:val="20"/>
              </w:rPr>
              <w:t xml:space="preserve">
барлар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