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0edd" w14:textId="4a70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Өтініш-декларацияны тіркеу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министрінің 2008 жылғы 29 қазандағы N 429 Бұйрығы. Қазақстан Республикасының Әділет министрлігінде 2008 жылғы 18 қарашада Нормативтік құқықтық кесімдерді мемлекеттік тіркеудің тізіліміне N 5359 болып енгізілді. Күші жойылды - Қазақстан Республикасы Инвестициялар және даму министрінің 2015 жылғы 28 сәуірдегі № 498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28.04.2015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> қараңыз.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«Техникалық реттеу туралы» Қазақстан Республикасы Заңының 7-бабының үшінші бөлімінің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Индустрия және жаңа технологиялар министрінің 2010.07.19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өтініш-декларациясы тіркеу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министрлігінің Техникалық реттеу және метрология комитеті (Ғ.М. Мұхамбетов)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Қазақстан Республикасы Әділет министрлігінде осы бұйрықтың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ресми жарияланғанынан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   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сауда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29 қазанда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429 бұйрығымен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Өтініш-декларацияларды тіркеу ережесі  1. Жалпы ережелер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"Техникалық реттеу туралы" Қазақстан Республикасының 2004 жылғы 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аумағына әкелінетін, міндетті түрде сәйкестігін растауға жататын өнімге-өтініш-декларацияларды тіркеу тәртібін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Өтініш-декларация егер аккредиттеу саласында нақты өнімнің түрі бар болған жағдайда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сәйкестікті растау жөніндегі органмен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орналасқан жері бойынша және импорттаушымен сәйкестікті растау жөніндегі жұмыстарды жүргізуге шарт жасағаннан кейін рәсімделеді және тіркеледі.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Белгіленген тәртіпте рәсімделген және тіркелген өтініш-декларациялар әкелінетін өнімнің кедендік рәсімделуі үшін ғана заңды күшке 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Өтініш-декларациялар бойынша кедендік тазартудан өткен өнім белгіленген тәртіпте одан әрі сәйкестігін растауға жатады.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Өтініш-декларацияларды тіркеу тәртібі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Өтініш-декларациялар сыртқы экономикалық қызметтің тауар номенклатурасының кодына сәйкес, міндетті сәйкестігін растауға жататын, нақты өнім түріне рәсімделеді.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Өтініш-декларациялар өтінушінің өтініш берген күнінен: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өтінім берушінің заңды мәртебесін растайтын құжаттар (жеке тұлғалар үшін – жеке куәлік немесе жеке басын куәландыратын басқа құжат, жеке кәсіпкер ретінде мемлекеттік тіркеу туралы куәлік, салық төлеушінің куәлігі, заңды тұлғалар үшін - заңды тұлғаны мемлекеттік тіркеу (қайта тіркелу) туралы анықтама, жарғы, статистикалық карточка, салық төлеушісінің куәлігі, қосымша құн салығы бойынша есепке қою туралы куәлігі (бар болған жағдайда) басқарушыны тағайындау туралы бұйрықтың 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тауарға ілеспе құжаттар (шот фактура, жүк құжат, инвойс);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тауардың шығуын растайтын </w:t>
      </w:r>
      <w:r>
        <w:rPr>
          <w:rFonts w:ascii="Times New Roman"/>
          <w:b w:val="false"/>
          <w:i w:val="false"/>
          <w:color w:val="000000"/>
          <w:sz w:val="28"/>
        </w:rPr>
        <w:t>құжаттар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өнім қауіпсіздігін растайтын </w:t>
      </w:r>
      <w:r>
        <w:rPr>
          <w:rFonts w:ascii="Times New Roman"/>
          <w:b w:val="false"/>
          <w:i w:val="false"/>
          <w:color w:val="000000"/>
          <w:sz w:val="28"/>
        </w:rPr>
        <w:t>құжаттар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өнімнің нормативтік құжаттары негізінде рәсімделеді және тіркеледі.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тармақтың 4) және 5) тармақшаларында аталған құжаттардың болмауы өтініш-декларацияны тіркеуден бас тартуға негіз бола алмайды.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Сәйкестікті растау жөніндегі органына өтініш берушімен ұсынылатын құжаттар, мемлекеттік және/немесе орыс тілдерінде ұсынылады, егер ұсынылған құжаттар шет тілінде құрылған болса, оған мемлекеттік немесе орыс тілінде нотариалды расталған аудармасы қосымша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ҚР Индустрия және жаңа технологиялар министрінің 2010.07.19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</w:t>
      </w:r>
      <w:r>
        <w:rPr>
          <w:rFonts w:ascii="Times New Roman"/>
          <w:b w:val="false"/>
          <w:i w:val="false"/>
          <w:color w:val="ff0000"/>
          <w:sz w:val="28"/>
        </w:rPr>
        <w:t xml:space="preserve">. қараңыз), 26.02.2013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Өтініш-декларациясы сәйкестікті растау жөніндегі органымен көрсетілген бұйрықпен нысан бойынша осы Eреженің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Индустрия және жаңа технологиялар министрінің 2010.07.19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Өтініш-декларацияларының қолдану мерзімі бір айдан аспауы керек. 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Өтініш–декларацияларды рәсімдеуден және тіркеуден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бас тарту үшін негіздеме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Сәйкестікті растау жөніндегі орган, егер бұл осы Ереже талаптарына қарсы келетін болса, өтініш-декларацияны рәсімдеуден және тіркеуден бас тартады. Бұл жағдайда сәйкестікті растау жөніндегі орган екі жұмыс күні ішінде жазбаша негізделген бас тартуды рәсімдейді. 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Қорытынды ережелер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Импорттаушы өнімді жеткізу жөнінде өзінің міндеттерін орындамаған жағдайда сәйкестікті растау жөніндегі орган өтініш-декларацияның үш жұмыс күнінің ішінде әрекет ету мерзімі аяқталғаннан кейін техникалық реттеу және метрология саласындағы уәкілетті органның аумақтық басқармаларына хабарлайды.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Сәйкестікті растау жөніндегі орган сәйкестігі расталудан өтпеген өнім және осы Ережені бұзған импорттаушы туралы ақпаратты бес жұмыс күнінің ішінде барлық мүдделі ұйымдарға береді.</w:t>
      </w:r>
    </w:p>
    <w:bookmarkEnd w:id="7"/>
    <w:bookmarkStart w:name="z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Өтініш-декларациясын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қосымша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 қосымшамен толықтырылды - ҚР Индустрия және жаңа технологиялар министрінің 2010.07.19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техникалық реттеу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(сәйкестікті растау бойынша органның атауы, мекен-жайы)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ӨТІНІШ-ДЕКЛАРАЦИЯ № ____ (қолдану құқығы берілмеген)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20___ж. «__»___________20___ж. «__»_________ дейін қолдануға жарамды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(кәсіпорын басшысы)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атынан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(Өтінім берушінің атауы, СТН, (ЖСН*, БСН*))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(мекен-жайы)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өзінің тікелей жауапкершілігі атынан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(өнімнің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СЭҚ ТН/КО СЭҚ ТН коды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(партия көлемі, тауардың ілеспе құжаттары)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әзірленген өнімнің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(елі, кәсіпорын атауы, фирмасы)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адамдардың өмірі, денсаулығы, азаматтардың мүлкі және қоршаған ортаны қорғау қауіпсіздігін қамтамасыз ететін, өтініш берген уақытта қолданылатын осы өнімге белгіленген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(нормативтік құжаттың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және белгісі)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барлық талаптарына сәйкестігін мәлімдейді және кедендік ресімдеуден соң өнімді өткізу ісін жүргізбеуді және өнімнің қауіпсіздік талаптарына сәйкестігін өтініш-декларацияны тіркеген сәйкестікті растау бойынша органда тіркелген күнінен бастап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(бір айдан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 ішінде белгіленген тәртіппен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Кәсіпорын басшысы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(қолы, Т.А.Ә)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өтініш-декларация «__»_______ 20 ___ ж. № __________________ 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(сәйкестікті растау бойынша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тіркелген және бақыланады.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Өтінім беруші декларацияланған өнімнің сәйкестігін растау бойынша жұмыстарды жүргізуден бас тартқан жағдайда қолданыстағы заңдарға сәйкес шара қолдану үшін техникалық реттеу және метрология саласындағы өкілетті органның аймақтық органдарына ақпарат жөнелтіледі.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Сәйкестікті растау бойынша органның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немесе өкілетті тұлға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(қолы, Т.А.Ә)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ЖСН*, БСН* - 2012 жылғы 1 қаңтардан бастап толтырылады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