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85c2" w14:textId="bd08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"Азаматтық істері бойынша сот актілерінің заңдылығына прокурорлық қадағалауды ұйымдастыру жөніндегі нұсқаулықты бекіту туралы" 2006 жылғы 27 маусымдағы N 37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2008 жылғы 16 қыркүйектегі N 38 Бұйрығы. Қазақстан Республикасының Әділет министрлігінде 2008 жылғы 2 қазанда Нормативтік құқықтық кесімдерді мемлекеттік тіркеудің тізіліміне N 5334 болып енгізілді. Күші жойылды - Қазақстан Республикасының Бас Прокурорының 2010 жылғы 12 тамыздағы N 46 бұйрығымен</w:t>
      </w:r>
    </w:p>
    <w:p>
      <w:pPr>
        <w:spacing w:after="0"/>
        <w:ind w:left="0"/>
        <w:jc w:val="both"/>
      </w:pPr>
      <w:r>
        <w:rPr>
          <w:rFonts w:ascii="Times New Roman"/>
          <w:b w:val="false"/>
          <w:i w:val="false"/>
          <w:color w:val="ff0000"/>
          <w:sz w:val="28"/>
        </w:rPr>
        <w:t xml:space="preserve">      Күші жойылды - Қазақстан Республикасының Бас Прокурорының 2010.08.12 </w:t>
      </w:r>
      <w:r>
        <w:rPr>
          <w:rFonts w:ascii="Times New Roman"/>
          <w:b w:val="false"/>
          <w:i w:val="false"/>
          <w:color w:val="ff0000"/>
          <w:sz w:val="28"/>
        </w:rPr>
        <w:t>N 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Заңының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18-баптарына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Бас Прокурорының "Азаматтық істер бойынша сот актілерінің заңдылығына прокурорлық қадағалауды ұйымдастыру жөніндегі нұсқаулықты бекіту туралы" 2006 жылғы 27 маусымдағы N 37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4295 нөмірімен тіркелген) мынадай өзгеріс пен толықтыру енгізілсін: </w:t>
      </w:r>
      <w:r>
        <w:br/>
      </w:r>
      <w:r>
        <w:rPr>
          <w:rFonts w:ascii="Times New Roman"/>
          <w:b w:val="false"/>
          <w:i w:val="false"/>
          <w:color w:val="000000"/>
          <w:sz w:val="28"/>
        </w:rPr>
        <w:t xml:space="preserve">
      аталған бұйрықпен бекітілген Азаматтық істер бойынша сот актілерінің заңдылығына прокурорлық қадағалауды ұйымдастыру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4-тармағы мынадай мазмұндағы үшінші бөлікпен толықтырылсын: </w:t>
      </w:r>
      <w:r>
        <w:br/>
      </w:r>
      <w:r>
        <w:rPr>
          <w:rFonts w:ascii="Times New Roman"/>
          <w:b w:val="false"/>
          <w:i w:val="false"/>
          <w:color w:val="000000"/>
          <w:sz w:val="28"/>
        </w:rPr>
        <w:t xml:space="preserve">
      "Прокурорлар осы тармақтың бірінші абзацында атап көрсетілген істер санатына қатысы жоқ азаматтық істерге прокуратура басшысының нұсқауы бойынша қатысады"; </w:t>
      </w:r>
      <w:r>
        <w:br/>
      </w:r>
      <w:r>
        <w:rPr>
          <w:rFonts w:ascii="Times New Roman"/>
          <w:b w:val="false"/>
          <w:i w:val="false"/>
          <w:color w:val="000000"/>
          <w:sz w:val="28"/>
        </w:rPr>
        <w:t>
</w:t>
      </w:r>
      <w:r>
        <w:rPr>
          <w:rFonts w:ascii="Times New Roman"/>
          <w:b w:val="false"/>
          <w:i w:val="false"/>
          <w:color w:val="000000"/>
          <w:sz w:val="28"/>
        </w:rPr>
        <w:t xml:space="preserve">
      7-тармағы мынадай редакцияда жазылсын: </w:t>
      </w:r>
      <w:r>
        <w:br/>
      </w:r>
      <w:r>
        <w:rPr>
          <w:rFonts w:ascii="Times New Roman"/>
          <w:b w:val="false"/>
          <w:i w:val="false"/>
          <w:color w:val="000000"/>
          <w:sz w:val="28"/>
        </w:rPr>
        <w:t xml:space="preserve">
      "7. Прокурорлардың талаптары мен арыздары бойынша қозғалған істерге қай бөлімшенің бастамасы бойынша іс қозғалса, соның қызметкерлері бірінші сатыдағы сотта прокуратураның өкілдері ретінде қатысуды қамтамасыз етеді. Прокуратура органдары мен мекемелері жауапкер ретінде қатысатын істер бойынша жауапкердің өкілі ретінде қатысушы кандидатураларды тиісті прокуратуралар мен мекемелердің басшылары анықтайды. </w:t>
      </w:r>
      <w:r>
        <w:br/>
      </w:r>
      <w:r>
        <w:rPr>
          <w:rFonts w:ascii="Times New Roman"/>
          <w:b w:val="false"/>
          <w:i w:val="false"/>
          <w:color w:val="000000"/>
          <w:sz w:val="28"/>
        </w:rPr>
        <w:t xml:space="preserve">
      Мұндай істерді қарау кезінде сот жарыссөзінен кейін жалпы істің мән-жайы бойынша прокурордың қорытындысы талап етілмейді. </w:t>
      </w:r>
      <w:r>
        <w:br/>
      </w:r>
      <w:r>
        <w:rPr>
          <w:rFonts w:ascii="Times New Roman"/>
          <w:b w:val="false"/>
          <w:i w:val="false"/>
          <w:color w:val="000000"/>
          <w:sz w:val="28"/>
        </w:rPr>
        <w:t xml:space="preserve">
      Процесте бәсекелестікті қамтамасыз ету және апелляциялық мерзім ішінде аталған санаттағы істер бойынша заңсыз сот шешімдеріне шағымдану мен наразылық келтіру жауапкершілігі осы қызметкерлерге жүктеледі.".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Республикасының Әділет министрлігінде мемлекеттік тіркеу үшін Азаматтық және әкімшілік істер бойынша сот актілері мен атқару өндірісінің заңдылығын қадағалау департаменті (Айсин Т.С.) шаралар қолдансын. </w:t>
      </w:r>
      <w:r>
        <w:br/>
      </w:r>
      <w:r>
        <w:rPr>
          <w:rFonts w:ascii="Times New Roman"/>
          <w:b w:val="false"/>
          <w:i w:val="false"/>
          <w:color w:val="000000"/>
          <w:sz w:val="28"/>
        </w:rPr>
        <w:t>
</w:t>
      </w:r>
      <w:r>
        <w:rPr>
          <w:rFonts w:ascii="Times New Roman"/>
          <w:b w:val="false"/>
          <w:i w:val="false"/>
          <w:color w:val="000000"/>
          <w:sz w:val="28"/>
        </w:rPr>
        <w:t xml:space="preserve">
      3. Бұйрық Бас әскери прокурорға, облыстық, қалалық, аудандық және оларға теңестірілген прокурорларға жолдансын. </w:t>
      </w:r>
      <w:r>
        <w:br/>
      </w:r>
      <w:r>
        <w:rPr>
          <w:rFonts w:ascii="Times New Roman"/>
          <w:b w:val="false"/>
          <w:i w:val="false"/>
          <w:color w:val="000000"/>
          <w:sz w:val="28"/>
        </w:rPr>
        <w:t>
</w:t>
      </w:r>
      <w:r>
        <w:rPr>
          <w:rFonts w:ascii="Times New Roman"/>
          <w:b w:val="false"/>
          <w:i w:val="false"/>
          <w:color w:val="000000"/>
          <w:sz w:val="28"/>
        </w:rPr>
        <w:t xml:space="preserve">
      4. Бұйрықтың орындалуын бақылау Қазақстан Республикасы Бас Прокурорының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2-дәрежелі </w:t>
      </w:r>
      <w:r>
        <w:br/>
      </w:r>
      <w:r>
        <w:rPr>
          <w:rFonts w:ascii="Times New Roman"/>
          <w:b w:val="false"/>
          <w:i w:val="false"/>
          <w:color w:val="000000"/>
          <w:sz w:val="28"/>
        </w:rPr>
        <w:t>
</w:t>
      </w:r>
      <w:r>
        <w:rPr>
          <w:rFonts w:ascii="Times New Roman"/>
          <w:b w:val="false"/>
          <w:i/>
          <w:color w:val="000000"/>
          <w:sz w:val="28"/>
        </w:rPr>
        <w:t xml:space="preserve">      мемлекеттік әділет кеңесшісі                  Р. Түсіпбеков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