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faffe" w14:textId="2dfaf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 болып табылатын ұл (қыз) балаларды асырауға тілек білдірген шетелдік азаматтарды есепке алу жөніндегі Ережені бекіту туралы" Қазақстан Республикасы Сыртқы істер министрінің 1999 жылғы 17 маусымдағы N 655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министрлігінің 2008 жылғы 18 қыркүйектегі N 08-1-1-1/300 Бұйрығы. Қазақстан Республикасының Әділет министрлігінде 2008 жылғы 29 қыркүйекте Нормативтік құқықтық кесімдерді мемлекеттік тіркеудің тізіліміне N 5320 болып енгізілді. Күші жойылды - Қазақстан Республикасы Сыртқы істер министрінің 2012 жылғы 24 ақпандағы № 08-1-1-1/60 Бұйрығымен</w:t>
      </w:r>
    </w:p>
    <w:p>
      <w:pPr>
        <w:spacing w:after="0"/>
        <w:ind w:left="0"/>
        <w:jc w:val="both"/>
      </w:pPr>
      <w:r>
        <w:rPr>
          <w:rFonts w:ascii="Times New Roman"/>
          <w:b w:val="false"/>
          <w:i w:val="false"/>
          <w:color w:val="ff0000"/>
          <w:sz w:val="28"/>
        </w:rPr>
        <w:t xml:space="preserve">      Ескерту. Бұйрықтың күші жойылдды - ҚР Сыртқы істер министрінің 2012.02.24 </w:t>
      </w:r>
      <w:r>
        <w:rPr>
          <w:rFonts w:ascii="Times New Roman"/>
          <w:b w:val="false"/>
          <w:i w:val="false"/>
          <w:color w:val="ff0000"/>
          <w:sz w:val="28"/>
        </w:rPr>
        <w:t>№ 08-1-1-1/60</w:t>
      </w:r>
      <w:r>
        <w:rPr>
          <w:rFonts w:ascii="Times New Roman"/>
          <w:b w:val="false"/>
          <w:i w:val="false"/>
          <w:color w:val="ff0000"/>
          <w:sz w:val="28"/>
        </w:rPr>
        <w:t xml:space="preserve"> (ресми жарияланған күнінен бастап қолданысқа енгізіледі) Бұйрығымен.</w:t>
      </w:r>
    </w:p>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       Б </w:t>
      </w:r>
      <w:r>
        <w:rPr>
          <w:rFonts w:ascii="Times New Roman"/>
          <w:b/>
          <w:i w:val="false"/>
          <w:color w:val="000000"/>
          <w:sz w:val="28"/>
        </w:rPr>
        <w:t xml:space="preserve">Ұ </w:t>
      </w:r>
      <w:r>
        <w:rPr>
          <w:rFonts w:ascii="Times New Roman"/>
          <w:b/>
          <w:i w:val="false"/>
          <w:color w:val="000000"/>
          <w:sz w:val="28"/>
        </w:rPr>
        <w:t xml:space="preserve">ЙЫРАМЫН: </w:t>
      </w:r>
      <w:r>
        <w:br/>
      </w:r>
      <w:r>
        <w:rPr>
          <w:rFonts w:ascii="Times New Roman"/>
          <w:b w:val="false"/>
          <w:i w:val="false"/>
          <w:color w:val="000000"/>
          <w:sz w:val="28"/>
        </w:rPr>
        <w:t>
      1. "Қазақстан Республикасының азаматтары болып табылатын ұл (қыз) балаларды асырауға тілек білдірген шетелдік азаматтарды есепке алу жөніндегі Ережені бекіту туралы" Қазақстан Республикасы Сыртқы істер министрінің 1999 жылғы 17 маусымдағы N 655 </w:t>
      </w:r>
      <w:r>
        <w:rPr>
          <w:rFonts w:ascii="Times New Roman"/>
          <w:b w:val="false"/>
          <w:i w:val="false"/>
          <w:color w:val="000000"/>
          <w:sz w:val="28"/>
        </w:rPr>
        <w:t xml:space="preserve">бұйрығына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893 болып тіркелген, Қазақстан Республикасының нормативтік құқықтық актілерін мемлекеттік тіркеу тізілімінде N 4025 болып тіркелген, "Қазақстан Республикасы Сыртқы істер министрінің "Қазақстан Республикасының азаматтары болып табылатын ұл (қыз) балаларды асырауға тілек білдірген шетелдік азаматтарды есепке алу жөніндегі ережені бекіту туралы" 1999 жылғы 17 маусымдағы N 655 және "Шетелдіктердің асырап алуына берілген Қазақстан Республикасының азаматтары болып табылатын ұл (қыз) балаларды есепке алу туралы нұсқаулықты бекіту туралы" 2003 жылғы 11 сәуірдегі N 08-1/31 бұйрықтарына өзгерістер мен толықтыру енгізу туралы" Қазақстан Республикасы Сыртқы істер министрінің 2005 жылғы 30 қарашадағы N 08-1/363 бұйрығымен енгізілген өзгерістер мен толықтырулармен)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атауындағы "шетелдік азаматтарды" деген сөздер "шетелдіктерді"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1-тармақтағы "шетелдік азаматтарды" деген сөздер "шетелдіктерді"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аталған бұйрықпен бекітілген Қазақстан Республикасының азаматтары болып табылатын ұл (қыз) балаларды асырауға тілек білдірген шетелдік азаматтарды есепке алу жөніндегі Ережесінде: </w:t>
      </w:r>
      <w:r>
        <w:br/>
      </w:r>
      <w:r>
        <w:rPr>
          <w:rFonts w:ascii="Times New Roman"/>
          <w:b w:val="false"/>
          <w:i w:val="false"/>
          <w:color w:val="000000"/>
          <w:sz w:val="28"/>
        </w:rPr>
        <w:t xml:space="preserve">
      бүкіл мәтін бойынша "шетелдік азаматтарды", "шетелдік азаматтар", "шетелдік азаматтардан" деген сөздер "шетелдіктерді", "шетелдіктер", "шетелдіктерден"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2-тармақтың екінші абзацындағы "немесе Қазақстан Республикасы Сыртқы істер министрлігінің Консулдық қызмет департаментінде"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3-тармақ мынадай мазмұндағы екінші сөйлеммен толықтырылсын: </w:t>
      </w:r>
      <w:r>
        <w:br/>
      </w:r>
      <w:r>
        <w:rPr>
          <w:rFonts w:ascii="Times New Roman"/>
          <w:b w:val="false"/>
          <w:i w:val="false"/>
          <w:color w:val="000000"/>
          <w:sz w:val="28"/>
        </w:rPr>
        <w:t xml:space="preserve">
      "Өтініш жасаушы көрсетілген талаптарға сәйкес келсе консулдық лауазым иесі өтініш жасаушы туралы мәліметтерді, оның материалдық және қаржылық жағдайлары, тұратын мекен-жайлары, ұл (қыз) бала асырап алу жөніндегі материалдардың келіп түскен және шет елдегі мекеме материалдарды қорғаншылық және қамқорлық көрсету органдарға жіберген күндерін көрсетіп Қазақстан Республикасының азаматтары болып табылатын ұл (қыз) балаларды асырауға тілек білдірген тұлға ретінде есепке алады.". </w:t>
      </w:r>
      <w:r>
        <w:br/>
      </w:r>
      <w:r>
        <w:rPr>
          <w:rFonts w:ascii="Times New Roman"/>
          <w:b w:val="false"/>
          <w:i w:val="false"/>
          <w:color w:val="000000"/>
          <w:sz w:val="28"/>
        </w:rPr>
        <w:t>
</w:t>
      </w:r>
      <w:r>
        <w:rPr>
          <w:rFonts w:ascii="Times New Roman"/>
          <w:b w:val="false"/>
          <w:i w:val="false"/>
          <w:color w:val="000000"/>
          <w:sz w:val="28"/>
        </w:rPr>
        <w:t xml:space="preserve">
      6-тармақ алынып тасталсын; </w:t>
      </w:r>
      <w:r>
        <w:br/>
      </w:r>
      <w:r>
        <w:rPr>
          <w:rFonts w:ascii="Times New Roman"/>
          <w:b w:val="false"/>
          <w:i w:val="false"/>
          <w:color w:val="000000"/>
          <w:sz w:val="28"/>
        </w:rPr>
        <w:t>
</w:t>
      </w:r>
      <w:r>
        <w:rPr>
          <w:rFonts w:ascii="Times New Roman"/>
          <w:b w:val="false"/>
          <w:i w:val="false"/>
          <w:color w:val="000000"/>
          <w:sz w:val="28"/>
        </w:rPr>
        <w:t xml:space="preserve">
      7-тармақта "алынған соң" деген сөздерден кейін "осы Ереженің 3-тармағында аталған"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2. Осы бұйрық оны алғаш ресми жариялағаннан кейін күнтізбелік он күн өткен соң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Н. Ермекбаев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