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4c9f" w14:textId="d054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қорының есеп беру ережесін бекіту туралы" 2004 жылғы 27 қарашадағы N 331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127 Қаулысы. Қазақстан Республикасының Әділет министрлігінде 2008 жылғы 29 қыркүйекте Нормативтік құқықтық кесімдерді мемлекеттік тіркеудің тізіліміне N 5315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Жинақтаушы зейнетақы қорларының есеп беру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Агенттік Басқармасының "Жинақтаушы зейнетақы қорының есеп беру ережесін бекіту туралы" 2004 жылғы 27 қарашадағы N 331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3346 тіркелген, "Заң газеті" газетінде 2005 жылғы 23 қыркүйектегі N 111 (736) санында жарияланған)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қаулысымен (Нормативтік құқықтық актілерді мемлекеттік тіркеу тізілімінде N 3868 тіркелген),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қорының есеп беру ережесін бекіту туралы" 2004 жылғы 27 қарашадағы N 331 қаулысына өзгерістер мен толықтырулар енгізу туралы" 2006 жылғы 9 қаңтардағы N 17 қаулысымен (Нормативтік құқықтық актілерді мемлекеттік тіркеу тізілімінде N 4074 тіркелген), Агенттік Басқармасының " Қазақстан Республикасы Қаржы нарығын және қаржы ұйымдарын реттеу мен қадағалау жөніндегі агенттігі Басқармасының "Жинақтаушы зейнетақы қорының есеп беру ережесін бекіту туралы" 2004 жылғы 27 қарашадағы N 331 қаулысына өзгеріс пен толықтырулар енгізу туралы" 2007 жылғы 30 наурыздағы N 64 (Нормативтік құқықтық актілерді мемлекеттік тіркеу тізілімінде N 4665 тіркелген) енгізілген өзгерістерімен және толықтыруларымен бірге мынадай өзгерістер енгізілсін :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Жинақтаушы зейнетақы қорының есеп беру ережесіне : </w:t>
      </w:r>
      <w:r>
        <w:br/>
      </w:r>
      <w:r>
        <w:rPr>
          <w:rFonts w:ascii="Times New Roman"/>
          <w:b w:val="false"/>
          <w:i w:val="false"/>
          <w:color w:val="000000"/>
          <w:sz w:val="28"/>
        </w:rPr>
        <w:t xml:space="preserve">
      10-қосымшадағы: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5973"/>
        <w:gridCol w:w="733"/>
        <w:gridCol w:w="653"/>
        <w:gridCol w:w="713"/>
        <w:gridCol w:w="853"/>
        <w:gridCol w:w="733"/>
        <w:gridCol w:w="103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1.2.1.n.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1.2.2.n.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жолдар алынып тасталсын ; </w:t>
      </w:r>
      <w:r>
        <w:br/>
      </w:r>
      <w:r>
        <w:rPr>
          <w:rFonts w:ascii="Times New Roman"/>
          <w:b w:val="false"/>
          <w:i w:val="false"/>
          <w:color w:val="000000"/>
          <w:sz w:val="28"/>
        </w:rPr>
        <w:t xml:space="preserve">
      2-реттік нөмірлі жолы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713"/>
        <w:gridCol w:w="453"/>
        <w:gridCol w:w="413"/>
        <w:gridCol w:w="473"/>
        <w:gridCol w:w="493"/>
        <w:gridCol w:w="433"/>
        <w:gridCol w:w="4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ұйымдары болып табылмайтын заңды тұлғалар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 Осы қаулы 2008 жылғы 1 қазаннан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 .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енгізілген өзгерістерді ескеріп, 2008 жылғы 1 қарашаға дейінгі мерзімде "Жинақтаушы зейнетақы қорларының және бағалы қағаздар рыногының кәсіби қатысушыларының есептілігін қалыптастыруды автоматтандыру" автоматтандырылған ақпараттық шағын жүйесін жетілдіруді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Төрайым қызметі (А.Ә. Кенже) осы қаулыны Қазақстан Республикасының бұқаралық ақпарат құралдарында жариялау шараларын қолға алсын .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