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b740" w14:textId="570b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N 269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125 Қаулысы. Қазақстан Республикасының Әділет министрлігінде 2008 жылғы 15 қыркүйекте Нормативтік құқықтық кесімдерді мемлекеттік тіркеудің тізіліміне N 5304 болып енгізілді.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Басқармасы (бұдан әрі - Агенттік)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N 269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3822 тіркелген), Агенттік Басқармасының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өзгерістер мен толықтырулар енгізу туралы" 2006 жылғы 15 сәуірдегі </w:t>
      </w:r>
      <w:r>
        <w:rPr>
          <w:rFonts w:ascii="Times New Roman"/>
          <w:b w:val="false"/>
          <w:i w:val="false"/>
          <w:color w:val="000000"/>
          <w:sz w:val="28"/>
        </w:rPr>
        <w:t xml:space="preserve">N 99 </w:t>
      </w:r>
      <w:r>
        <w:rPr>
          <w:rFonts w:ascii="Times New Roman"/>
          <w:b w:val="false"/>
          <w:i w:val="false"/>
          <w:color w:val="000000"/>
          <w:sz w:val="28"/>
        </w:rPr>
        <w:t>(Нормативтік құқықтық актілерді мемлекеттік тіркеу тізілімінде N 4238 тіркелген),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толықтырулар мен өзгерістер енгізу туралы" 2007 жылғы 30 сәуірдегі </w:t>
      </w:r>
      <w:r>
        <w:rPr>
          <w:rFonts w:ascii="Times New Roman"/>
          <w:b w:val="false"/>
          <w:i w:val="false"/>
          <w:color w:val="000000"/>
          <w:sz w:val="28"/>
        </w:rPr>
        <w:t xml:space="preserve">N 110 </w:t>
      </w:r>
      <w:r>
        <w:rPr>
          <w:rFonts w:ascii="Times New Roman"/>
          <w:b w:val="false"/>
          <w:i w:val="false"/>
          <w:color w:val="000000"/>
          <w:sz w:val="28"/>
        </w:rPr>
        <w:t>(Нормативтік құқықтық актілерді мемлекеттік тіркеу тізілімінде N 4723 тіркелген),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 xml:space="preserve">(Нормативтік құқықтық актілерді мемлекеттік тіркеу тізілімінде N 4803 тіркелген) қаулыларымен енгізілген өзгерістерімен және толықтыруларымен бірге мынадай толықтыру мен өзгерістер енгізілсін: </w:t>
      </w:r>
      <w:r>
        <w:br/>
      </w:r>
      <w:r>
        <w:rPr>
          <w:rFonts w:ascii="Times New Roman"/>
          <w:b w:val="false"/>
          <w:i w:val="false"/>
          <w:color w:val="000000"/>
          <w:sz w:val="28"/>
        </w:rPr>
        <w:t xml:space="preserve">
      Көрсетілген қаулымен бекітілген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Осы Ереженің мақсаты үшін "Standard &amp; Poor's" агенттігінің рейтингтік бағ аларынан ө зге, сондай-а қ у ә кілетті органмен "Moody's Investors Service" және "Fitch" агенттіктерінің және олардың еншілес рейтингтік ұ йымдарыны ң рейтингтік ба ғ алары танылады (б ұ дан ә рі – бас қа рейтингтік агенттіктер)."; </w:t>
      </w:r>
      <w:r>
        <w:br/>
      </w:r>
      <w:r>
        <w:rPr>
          <w:rFonts w:ascii="Times New Roman"/>
          <w:b w:val="false"/>
          <w:i w:val="false"/>
          <w:color w:val="000000"/>
          <w:sz w:val="28"/>
        </w:rPr>
        <w:t>
</w:t>
      </w:r>
      <w:r>
        <w:rPr>
          <w:rFonts w:ascii="Times New Roman"/>
          <w:b w:val="false"/>
          <w:i w:val="false"/>
          <w:color w:val="000000"/>
          <w:sz w:val="28"/>
        </w:rPr>
        <w:t xml:space="preserve">
      3-тармақтың бірінші абзацы мынадай редакцияда жазылсын: </w:t>
      </w:r>
      <w:r>
        <w:br/>
      </w:r>
      <w:r>
        <w:rPr>
          <w:rFonts w:ascii="Times New Roman"/>
          <w:b w:val="false"/>
          <w:i w:val="false"/>
          <w:color w:val="000000"/>
          <w:sz w:val="28"/>
        </w:rPr>
        <w:t xml:space="preserve">
      "3. "Standard &amp; Poor's" агенттігінің халықаралық шәкілі бойынша "А"-дан төмен емес ең төменгі кредиттік рейтингі не басқа рейтингтік агенттіктердің бірінің осыған ұқсас деңгейдегі рейтингі бар Қазақстан Республикасының резидент емес эмитентi облигациялар шығарылымын мемлекеттiк тiркеу үшiн мыналарды ұсынады:"; </w:t>
      </w:r>
      <w:r>
        <w:br/>
      </w:r>
      <w:r>
        <w:rPr>
          <w:rFonts w:ascii="Times New Roman"/>
          <w:b w:val="false"/>
          <w:i w:val="false"/>
          <w:color w:val="000000"/>
          <w:sz w:val="28"/>
        </w:rPr>
        <w:t>
</w:t>
      </w:r>
      <w:r>
        <w:rPr>
          <w:rFonts w:ascii="Times New Roman"/>
          <w:b w:val="false"/>
          <w:i w:val="false"/>
          <w:color w:val="000000"/>
          <w:sz w:val="28"/>
        </w:rPr>
        <w:t xml:space="preserve">
      6-тармақтың 3)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13-тармақта "В"-дан ("Standard &amp; Poor's" және "Fitch" жiктеу бойынша) немесе В2-ден ("Moody's Investors Service" жiктеуi бойынша)" деген сөздер "Standard &amp; Poor's" агенттігінің халықаралық шәкілі бойынша "В"-дан немесе басқа рейтингтік агенттіктердің бірінің осыған ұқсас деңгейдегі рейтингтік бағасынан"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15-тармақта: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"Standard &amp; Poor's" агенттігінің халықаралық шәкілі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бағалы қағаздарымен;";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"kzВВ-"-тен тө мен емес рейтингтік ба ғ асы бар Қ аза қ стан Республикасыны ң за ң ды тұлғаларыны ң акцияларымен; </w:t>
      </w:r>
      <w:r>
        <w:br/>
      </w:r>
      <w:r>
        <w:rPr>
          <w:rFonts w:ascii="Times New Roman"/>
          <w:b w:val="false"/>
          <w:i w:val="false"/>
          <w:color w:val="000000"/>
          <w:sz w:val="28"/>
        </w:rPr>
        <w:t xml:space="preserve">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"kzВВ-"-тен тө мен емес рейтингтік ба ғ асы бар базалы қ активі Қ аза қ стан Республикасыны ң за ң ды т ұ л ғ аларыны ң акциялары болып табылатын депозитарлық қолхаттармен; </w:t>
      </w:r>
      <w:r>
        <w:br/>
      </w:r>
      <w:r>
        <w:rPr>
          <w:rFonts w:ascii="Times New Roman"/>
          <w:b w:val="false"/>
          <w:i w:val="false"/>
          <w:color w:val="000000"/>
          <w:sz w:val="28"/>
        </w:rPr>
        <w:t xml:space="preserve">
      қор биржасының ресми тізімінің "акциялар" секторының бірінші және/немесе екінші санатына енгізілген Қазақстан Республикасының заңды тұлғаларының акцияларымен; </w:t>
      </w:r>
      <w:r>
        <w:br/>
      </w:r>
      <w:r>
        <w:rPr>
          <w:rFonts w:ascii="Times New Roman"/>
          <w:b w:val="false"/>
          <w:i w:val="false"/>
          <w:color w:val="000000"/>
          <w:sz w:val="28"/>
        </w:rPr>
        <w:t xml:space="preserve">
      базалық активі қор биржасының ресми тізімінің "акциялар" секторының бірінші және/немесе екінші санатына енгізілген Қазақстан Республикасының заңды тұлғаларының акциялары болып табылатын депозитарлы қ қ олхаттармен; </w:t>
      </w:r>
      <w:r>
        <w:br/>
      </w:r>
      <w:r>
        <w:rPr>
          <w:rFonts w:ascii="Times New Roman"/>
          <w:b w:val="false"/>
          <w:i w:val="false"/>
          <w:color w:val="000000"/>
          <w:sz w:val="28"/>
        </w:rPr>
        <w:t xml:space="preserve">
      "Standard &amp; Poor's" агенттігінің халықаралық шәкілі бойынша "В-"-тен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"kzВ-"-тен тө мен емес рейтингтік ба ғ асы бар Қ аза қ стан Республикасыны ң ж ә не бас қ а мемлекеттерді ң за ң намасына с ә йкес шы ғ арыл ғ ан Қ аза қ стан Республикасының за ң ды т ұ л ғ аларыны ң мемлекеттік емес борышты қ ба ғ алы қағ аздарымен; </w:t>
      </w:r>
      <w:r>
        <w:br/>
      </w:r>
      <w:r>
        <w:rPr>
          <w:rFonts w:ascii="Times New Roman"/>
          <w:b w:val="false"/>
          <w:i w:val="false"/>
          <w:color w:val="000000"/>
          <w:sz w:val="28"/>
        </w:rPr>
        <w:t xml:space="preserve">
      қ ор биржасыны ң ресми тізіміні ң "бірінші шағ ын санатты ң рейтингтік ба ғ асы жо қ борышты қ ба ғ алы қ а ғ аздар" шағ ын санатына енгізілген Қ аза қ стан Республикасыны ң ж ә не басқ а мемлекеттердің заңнамасына сә йкес шығарыл ғ ан Қ аза қ стан Республикасының заң ды тұлғаларының мемлекеттік емес борыштық ба ғ алы қ а ғ аздарымен";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"Ипотекалық облигацияларды қамтамасыз етуге енгізілетін бағалы қағаздардың және ақшаның құны айналысқа түсу процесінде қамтамасыз етудің жалпы құнының 20%-ынан астам емес болуы тиіс."; </w:t>
      </w:r>
      <w:r>
        <w:br/>
      </w:r>
      <w:r>
        <w:rPr>
          <w:rFonts w:ascii="Times New Roman"/>
          <w:b w:val="false"/>
          <w:i w:val="false"/>
          <w:color w:val="000000"/>
          <w:sz w:val="28"/>
        </w:rPr>
        <w:t>
</w:t>
      </w:r>
      <w:r>
        <w:rPr>
          <w:rFonts w:ascii="Times New Roman"/>
          <w:b w:val="false"/>
          <w:i w:val="false"/>
          <w:color w:val="000000"/>
          <w:sz w:val="28"/>
        </w:rPr>
        <w:t xml:space="preserve">
      4-қосымшада: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5"/>
        <w:gridCol w:w="2385"/>
      </w:tblGrid>
      <w:tr>
        <w:trPr>
          <w:trHeight w:val="1305" w:hRule="atLeast"/>
        </w:trPr>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бiрегейлендiру нөмiрлерiн көрсете отырып </w:t>
            </w:r>
            <w:r>
              <w:br/>
            </w:r>
            <w:r>
              <w:rPr>
                <w:rFonts w:ascii="Times New Roman"/>
                <w:b w:val="false"/>
                <w:i w:val="false"/>
                <w:color w:val="000000"/>
                <w:sz w:val="20"/>
              </w:rPr>
              <w:t xml:space="preserve">
эмитенттiң қор биржасына листингтiң неғұрлым жоғары </w:t>
            </w:r>
            <w:r>
              <w:br/>
            </w:r>
            <w:r>
              <w:rPr>
                <w:rFonts w:ascii="Times New Roman"/>
                <w:b w:val="false"/>
                <w:i w:val="false"/>
                <w:color w:val="000000"/>
                <w:sz w:val="20"/>
              </w:rPr>
              <w:t xml:space="preserve">
санаты бойынша енгiзiлген бағалы қағаздары туралы </w:t>
            </w:r>
            <w:r>
              <w:br/>
            </w:r>
            <w:r>
              <w:rPr>
                <w:rFonts w:ascii="Times New Roman"/>
                <w:b w:val="false"/>
                <w:i w:val="false"/>
                <w:color w:val="000000"/>
                <w:sz w:val="20"/>
              </w:rPr>
              <w:t xml:space="preserve">
деректер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деген жол мынадай жолмен ауыстырылсын: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1"/>
        <w:gridCol w:w="2249"/>
      </w:tblGrid>
      <w:tr>
        <w:trPr>
          <w:trHeight w:val="1215" w:hRule="atLeast"/>
        </w:trPr>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бiрегейлендiру нөмiрiн және енгізу күнін </w:t>
            </w:r>
            <w:r>
              <w:br/>
            </w:r>
            <w:r>
              <w:rPr>
                <w:rFonts w:ascii="Times New Roman"/>
                <w:b w:val="false"/>
                <w:i w:val="false"/>
                <w:color w:val="000000"/>
                <w:sz w:val="20"/>
              </w:rPr>
              <w:t xml:space="preserve">
көрсете отырып, қор биржасының ресми тізімінің </w:t>
            </w:r>
            <w:r>
              <w:br/>
            </w:r>
            <w:r>
              <w:rPr>
                <w:rFonts w:ascii="Times New Roman"/>
                <w:b w:val="false"/>
                <w:i w:val="false"/>
                <w:color w:val="000000"/>
                <w:sz w:val="20"/>
              </w:rPr>
              <w:t xml:space="preserve">
"акциялар" секторының бірінші санатына енгізілген </w:t>
            </w:r>
            <w:r>
              <w:br/>
            </w:r>
            <w:r>
              <w:rPr>
                <w:rFonts w:ascii="Times New Roman"/>
                <w:b w:val="false"/>
                <w:i w:val="false"/>
                <w:color w:val="000000"/>
                <w:sz w:val="20"/>
              </w:rPr>
              <w:t xml:space="preserve">
эмитенттiң акциялары туралы мәліметтер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