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14b34" w14:textId="ff14b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"Бухгалтерлердің кәсіби ұйымдарын және бухгалтерлерді кәсіби сертификаттау жөніндегі ұйымдарды аккредиттеу ережесін бекіту туралы" Қазақстан Республикасы Қаржы министрінің 2007 жылғы 22 мамырдағы N 183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2008 жылғы 22 шілдеде N 350 Бұйрығы. Қазақстан Республикасының Әділет министрлігінде 2008 жылғы 4 тамызда Нормативтік құқықтық кесімдерді мемлекеттік тіркеудің тізіліміне N 5277 болып енгізілді. Күші жойылды - Қазақстан Республикасы Қаржы министрінің 2011 жылғы 23 желтоқсандағы № 653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2011.12.23 </w:t>
      </w:r>
      <w:r>
        <w:rPr>
          <w:rFonts w:ascii="Times New Roman"/>
          <w:b w:val="false"/>
          <w:i w:val="false"/>
          <w:color w:val="ff0000"/>
          <w:sz w:val="28"/>
        </w:rPr>
        <w:t>№ 653</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"Бухгалтерлік есеп және қаржылық есептілік туралы" Қазақстан Республикасының Заңының 20-бабы </w:t>
      </w:r>
      <w:r>
        <w:rPr>
          <w:rFonts w:ascii="Times New Roman"/>
          <w:b w:val="false"/>
          <w:i w:val="false"/>
          <w:color w:val="000000"/>
          <w:sz w:val="28"/>
        </w:rPr>
        <w:t xml:space="preserve">5-тармағының </w:t>
      </w:r>
      <w:r>
        <w:rPr>
          <w:rFonts w:ascii="Times New Roman"/>
          <w:b w:val="false"/>
          <w:i w:val="false"/>
          <w:color w:val="000000"/>
          <w:sz w:val="28"/>
        </w:rPr>
        <w:t xml:space="preserve">11) тармақшасына сәйкес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1. "Бухгалтерлердің кәсіби ұйымдарын және бухгалтерлерді кәсіби сертификаттау жөніндегі ұйымдарды аккредиттеу ережесін бекіту туралы" (Нормативтік құқықтық кесімдерді мемлекеттік тіркеудің тізілімінде N 4742 болып тіркелген, 2007 жылғы 27 шілдедегі N 114 (1143) "Заң газеті" газетінде жарияланған) Қазақстан Республикасы Қаржы министрінің 2007 жылғы 22 мамырдағы N 183 </w:t>
      </w:r>
      <w:r>
        <w:rPr>
          <w:rFonts w:ascii="Times New Roman"/>
          <w:b w:val="false"/>
          <w:i w:val="false"/>
          <w:color w:val="000000"/>
          <w:sz w:val="28"/>
        </w:rPr>
        <w:t xml:space="preserve">бұйрығына </w:t>
      </w:r>
      <w:r>
        <w:rPr>
          <w:rFonts w:ascii="Times New Roman"/>
          <w:b w:val="false"/>
          <w:i w:val="false"/>
          <w:color w:val="000000"/>
          <w:sz w:val="28"/>
        </w:rPr>
        <w:t xml:space="preserve">мынадай өзгерістер мен толықтырулар енгізілсін: </w:t>
      </w:r>
      <w:r>
        <w:br/>
      </w:r>
      <w:r>
        <w:rPr>
          <w:rFonts w:ascii="Times New Roman"/>
          <w:b w:val="false"/>
          <w:i w:val="false"/>
          <w:color w:val="000000"/>
          <w:sz w:val="28"/>
        </w:rPr>
        <w:t xml:space="preserve">
      көрсетілген бұйрықпен бекітілген Бухгалтерлердің кәсіби ұйымдарын және бухгалтерлерді кәсіби сертификаттау жөніндегі ұйымдарды аккредиттеу ережесінде: </w:t>
      </w:r>
    </w:p>
    <w:bookmarkEnd w:id="1"/>
    <w:bookmarkStart w:name="z3" w:id="2"/>
    <w:p>
      <w:pPr>
        <w:spacing w:after="0"/>
        <w:ind w:left="0"/>
        <w:jc w:val="both"/>
      </w:pP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Сертификаттау жөніндегі ұйымдар оларды аккредиттеуден өткізу үшін уәкілетті органға мынадай құжаттарды ұсынады: </w:t>
      </w:r>
      <w:r>
        <w:br/>
      </w:r>
      <w:r>
        <w:rPr>
          <w:rFonts w:ascii="Times New Roman"/>
          <w:b w:val="false"/>
          <w:i w:val="false"/>
          <w:color w:val="000000"/>
          <w:sz w:val="28"/>
        </w:rPr>
        <w:t xml:space="preserve">
      1) осы Ережеге 1-қосымшаға сәйкес нысан бойынша өтініш; </w:t>
      </w:r>
      <w:r>
        <w:br/>
      </w:r>
      <w:r>
        <w:rPr>
          <w:rFonts w:ascii="Times New Roman"/>
          <w:b w:val="false"/>
          <w:i w:val="false"/>
          <w:color w:val="000000"/>
          <w:sz w:val="28"/>
        </w:rPr>
        <w:t xml:space="preserve">
      2) құрылтайшы құжаттарының нотариалдық расталған көшірмелері: </w:t>
      </w:r>
      <w:r>
        <w:br/>
      </w:r>
      <w:r>
        <w:rPr>
          <w:rFonts w:ascii="Times New Roman"/>
          <w:b w:val="false"/>
          <w:i w:val="false"/>
          <w:color w:val="000000"/>
          <w:sz w:val="28"/>
        </w:rPr>
        <w:t xml:space="preserve">
      қызметінің негізгі түрлерінің бірі бухгалтерлерді кәсіби сертификаттау жөніндегі ұйым ретіндегі қызмет етіп көзделген жарғысының; </w:t>
      </w:r>
      <w:r>
        <w:br/>
      </w:r>
      <w:r>
        <w:rPr>
          <w:rFonts w:ascii="Times New Roman"/>
          <w:b w:val="false"/>
          <w:i w:val="false"/>
          <w:color w:val="000000"/>
          <w:sz w:val="28"/>
        </w:rPr>
        <w:t xml:space="preserve">
      мемлекеттік тіркелгені туралы куәлігі; </w:t>
      </w:r>
      <w:r>
        <w:br/>
      </w:r>
      <w:r>
        <w:rPr>
          <w:rFonts w:ascii="Times New Roman"/>
          <w:b w:val="false"/>
          <w:i w:val="false"/>
          <w:color w:val="000000"/>
          <w:sz w:val="28"/>
        </w:rPr>
        <w:t xml:space="preserve">
      салық төлеушінің тіркеу нөмірі берілгені туралы куәлік; </w:t>
      </w:r>
      <w:r>
        <w:br/>
      </w:r>
      <w:r>
        <w:rPr>
          <w:rFonts w:ascii="Times New Roman"/>
          <w:b w:val="false"/>
          <w:i w:val="false"/>
          <w:color w:val="000000"/>
          <w:sz w:val="28"/>
        </w:rPr>
        <w:t xml:space="preserve">
      статистикалық карточка; </w:t>
      </w:r>
      <w:r>
        <w:br/>
      </w:r>
      <w:r>
        <w:rPr>
          <w:rFonts w:ascii="Times New Roman"/>
          <w:b w:val="false"/>
          <w:i w:val="false"/>
          <w:color w:val="000000"/>
          <w:sz w:val="28"/>
        </w:rPr>
        <w:t xml:space="preserve">
      3) осы Ережеге 4, 4-1-қосымшаға сәйкес нысан бойынша сертификаттау жөніндегі ұйымдар жұмыс органдарының құрылымы, бар-жоғы, материалдық-техникалық жарақтарының бар-жоғы туралы мәліметтер; </w:t>
      </w:r>
      <w:r>
        <w:br/>
      </w:r>
      <w:r>
        <w:rPr>
          <w:rFonts w:ascii="Times New Roman"/>
          <w:b w:val="false"/>
          <w:i w:val="false"/>
          <w:color w:val="000000"/>
          <w:sz w:val="28"/>
        </w:rPr>
        <w:t xml:space="preserve">
      4) осы тармақшада көрсетілген пәндер бойынша оқудан тәуелсіз емтихандық жүйесінің бар екендігін растайтын құжаттар, оның ішінде: </w:t>
      </w:r>
      <w:r>
        <w:br/>
      </w:r>
      <w:r>
        <w:rPr>
          <w:rFonts w:ascii="Times New Roman"/>
          <w:b w:val="false"/>
          <w:i w:val="false"/>
          <w:color w:val="000000"/>
          <w:sz w:val="28"/>
        </w:rPr>
        <w:t xml:space="preserve">
      кәсіби бухгалтерді сертификаттау жөніндегі емтихандарды ұйымдастыру және өткізу тәртібі туралы бекітілген ереже мыналардың көрсетілуімен: </w:t>
      </w:r>
      <w:r>
        <w:br/>
      </w:r>
      <w:r>
        <w:rPr>
          <w:rFonts w:ascii="Times New Roman"/>
          <w:b w:val="false"/>
          <w:i w:val="false"/>
          <w:color w:val="000000"/>
          <w:sz w:val="28"/>
        </w:rPr>
        <w:t xml:space="preserve">
      тест сұрақтары мен ахуалдық міндеттерді қамтитын емтихандық модульдердің құрылымы; </w:t>
      </w:r>
      <w:r>
        <w:br/>
      </w:r>
      <w:r>
        <w:rPr>
          <w:rFonts w:ascii="Times New Roman"/>
          <w:b w:val="false"/>
          <w:i w:val="false"/>
          <w:color w:val="000000"/>
          <w:sz w:val="28"/>
        </w:rPr>
        <w:t xml:space="preserve">
      сертификаттау пәндері бойынша емтихандардың ұзақтығы; </w:t>
      </w:r>
      <w:r>
        <w:br/>
      </w:r>
      <w:r>
        <w:rPr>
          <w:rFonts w:ascii="Times New Roman"/>
          <w:b w:val="false"/>
          <w:i w:val="false"/>
          <w:color w:val="000000"/>
          <w:sz w:val="28"/>
        </w:rPr>
        <w:t xml:space="preserve">
      кәсіби бухгалтерлікке кандидаттардың жұмыстарына тексерулер жүргізу мерзімдерін; </w:t>
      </w:r>
      <w:r>
        <w:br/>
      </w:r>
      <w:r>
        <w:rPr>
          <w:rFonts w:ascii="Times New Roman"/>
          <w:b w:val="false"/>
          <w:i w:val="false"/>
          <w:color w:val="000000"/>
          <w:sz w:val="28"/>
        </w:rPr>
        <w:t xml:space="preserve">
      кандидат нәтижені бекіткен күннен бастап келесі үш жылдың ішінде ғана жарамды деп танылатын "Қаржылық есептiлiктiң халықаралық стандарттарына сәйкес бухгалтерлік есеп" пәні бойынша, нәтижені бекіткен күннен бастап келесі бес жылдың ішінде ғана жарамды деп танылатын "Салық және салық салу" және "Азаматтық құқық" пәндері бойынша оң нәтиже алуы; </w:t>
      </w:r>
      <w:r>
        <w:br/>
      </w:r>
      <w:r>
        <w:rPr>
          <w:rFonts w:ascii="Times New Roman"/>
          <w:b w:val="false"/>
          <w:i w:val="false"/>
          <w:color w:val="000000"/>
          <w:sz w:val="28"/>
        </w:rPr>
        <w:t xml:space="preserve">
      жекелеген пәндер бойынша үш жылдың ішінде қатарынан үш реттен астам теріс нәтиже алған кезде қайта толық оқудан өтуі; </w:t>
      </w:r>
      <w:r>
        <w:br/>
      </w:r>
      <w:r>
        <w:rPr>
          <w:rFonts w:ascii="Times New Roman"/>
          <w:b w:val="false"/>
          <w:i w:val="false"/>
          <w:color w:val="000000"/>
          <w:sz w:val="28"/>
        </w:rPr>
        <w:t xml:space="preserve">
      кәсіби бухгалтерлікке кандидаттардың құқықтары, міндеттері мен жауапкершіліктері; </w:t>
      </w:r>
      <w:r>
        <w:br/>
      </w:r>
      <w:r>
        <w:rPr>
          <w:rFonts w:ascii="Times New Roman"/>
          <w:b w:val="false"/>
          <w:i w:val="false"/>
          <w:color w:val="000000"/>
          <w:sz w:val="28"/>
        </w:rPr>
        <w:t xml:space="preserve">
      осы Ережеге 4-2-қосымшаға сәйкес емтихан комиссиясының (бұдан әрі - комиссия) төрағасының, оның мүшелерінің, тәуелсіз бақылаушылардың құқықтарын, міндеттері мен жауапкершіліктерін және оның құрамын көрсете отырып, комиссия туралы бекітілген ереже; </w:t>
      </w:r>
      <w:r>
        <w:br/>
      </w:r>
      <w:r>
        <w:rPr>
          <w:rFonts w:ascii="Times New Roman"/>
          <w:b w:val="false"/>
          <w:i w:val="false"/>
          <w:color w:val="000000"/>
          <w:sz w:val="28"/>
        </w:rPr>
        <w:t xml:space="preserve">
      комиссияның (кеңестің) арызы мен шешімін қарау мерзімін, нысанын белгілей отырып, емтихандардың нәтижелері бойынша апелляциялық комиссияның (кеңестің) құрамын, арыздарды беру мерзімін және арыздарды сотқа дейін қарауды жүргізу тәртібін көрсете отырып, ол туралы бекітілген ереже; </w:t>
      </w:r>
      <w:r>
        <w:br/>
      </w:r>
      <w:r>
        <w:rPr>
          <w:rFonts w:ascii="Times New Roman"/>
          <w:b w:val="false"/>
          <w:i w:val="false"/>
          <w:color w:val="000000"/>
          <w:sz w:val="28"/>
        </w:rPr>
        <w:t xml:space="preserve">
      осы Ережеге 4-3-қосымшаға сәйкес оқытушылар туралы мәліметтер; </w:t>
      </w:r>
      <w:r>
        <w:br/>
      </w:r>
      <w:r>
        <w:rPr>
          <w:rFonts w:ascii="Times New Roman"/>
          <w:b w:val="false"/>
          <w:i w:val="false"/>
          <w:color w:val="000000"/>
          <w:sz w:val="28"/>
        </w:rPr>
        <w:t xml:space="preserve">
      кандидаттарды сертификаттау жөніндегі күндізгі оқыту түрі бойынша, осы Ережеге 4-4-қосымшаның талаптарына сәйкес емтихандарды тапсыру үшін қажетті мынадай пәндерді қамтитын бекітілген бағдарламалары: </w:t>
      </w:r>
      <w:r>
        <w:br/>
      </w:r>
      <w:r>
        <w:rPr>
          <w:rFonts w:ascii="Times New Roman"/>
          <w:b w:val="false"/>
          <w:i w:val="false"/>
          <w:color w:val="000000"/>
          <w:sz w:val="28"/>
        </w:rPr>
        <w:t xml:space="preserve">
      "Қаржылық есептіліктің халықаралық стандарттарына сәйкес бухгалтерлік есеп", </w:t>
      </w:r>
      <w:r>
        <w:br/>
      </w:r>
      <w:r>
        <w:rPr>
          <w:rFonts w:ascii="Times New Roman"/>
          <w:b w:val="false"/>
          <w:i w:val="false"/>
          <w:color w:val="000000"/>
          <w:sz w:val="28"/>
        </w:rPr>
        <w:t xml:space="preserve">
      "Салық және салық салу", </w:t>
      </w:r>
      <w:r>
        <w:br/>
      </w:r>
      <w:r>
        <w:rPr>
          <w:rFonts w:ascii="Times New Roman"/>
          <w:b w:val="false"/>
          <w:i w:val="false"/>
          <w:color w:val="000000"/>
          <w:sz w:val="28"/>
        </w:rPr>
        <w:t xml:space="preserve">
      "Азаматтық құқық"; </w:t>
      </w:r>
      <w:r>
        <w:br/>
      </w:r>
      <w:r>
        <w:rPr>
          <w:rFonts w:ascii="Times New Roman"/>
          <w:b w:val="false"/>
          <w:i w:val="false"/>
          <w:color w:val="000000"/>
          <w:sz w:val="28"/>
        </w:rPr>
        <w:t xml:space="preserve">
      үш жылдық кезеңге пәндер бойынша емтихандар өткізудің бекітілген кестесі. Емтихандарды өткізу осы Ереженің 10-2-тармағының талаптарына сәйкес жүзеге асырылады; </w:t>
      </w:r>
      <w:r>
        <w:br/>
      </w:r>
      <w:r>
        <w:rPr>
          <w:rFonts w:ascii="Times New Roman"/>
          <w:b w:val="false"/>
          <w:i w:val="false"/>
          <w:color w:val="000000"/>
          <w:sz w:val="28"/>
        </w:rPr>
        <w:t xml:space="preserve">
      5) Қазақстан Республикасының бухгалтерлік есеп және қаржылық есептілік заңнамасын шолуды қамтитын және мыналардың болуын растайтын: </w:t>
      </w:r>
      <w:r>
        <w:br/>
      </w:r>
      <w:r>
        <w:rPr>
          <w:rFonts w:ascii="Times New Roman"/>
          <w:b w:val="false"/>
          <w:i w:val="false"/>
          <w:color w:val="000000"/>
          <w:sz w:val="28"/>
        </w:rPr>
        <w:t xml:space="preserve">
      "Қаржылық есептіліктің халықаралық стандарттарына сәйкес бухгалтерлік есеп" пәні бойынша кемінде 200 тест сұрақтары мен 100 міндеттен, осы Ережеге 4-5-қосымша бойынша тақырыптар тізбесіне сәйкес әрбір ХҚЕС бойынша кемінде бір міндеттен тұратын емтихандық модульдер; "Салық және салық салу" және "Азаматтық құқық" пәндері бойынша - осы Ережеге 4-6 және 4-7-қосымшалардың тақырыптар тізбесіне сәйкес кемінде 500 міндет және/немесе тест сұрақтары; </w:t>
      </w:r>
      <w:r>
        <w:br/>
      </w:r>
      <w:r>
        <w:rPr>
          <w:rFonts w:ascii="Times New Roman"/>
          <w:b w:val="false"/>
          <w:i w:val="false"/>
          <w:color w:val="000000"/>
          <w:sz w:val="28"/>
        </w:rPr>
        <w:t xml:space="preserve">
      қаржылық есептіліктің халықаралық стандарттарында және/немесе Қазақстан Республикасының заңнамасында өзгеріс болған жағдайда емтихандық модульдер мен сертификаттау жөніндегі бағдарламаларды жаңартып отыру; </w:t>
      </w:r>
      <w:r>
        <w:br/>
      </w:r>
      <w:r>
        <w:rPr>
          <w:rFonts w:ascii="Times New Roman"/>
          <w:b w:val="false"/>
          <w:i w:val="false"/>
          <w:color w:val="000000"/>
          <w:sz w:val="28"/>
        </w:rPr>
        <w:t xml:space="preserve">
      6) кәсіби бухгалтерлікке кандидаттарды сертификаттау бағдарламасы бойынша дәріс курстары мен практикалық курстарға (есеп жинақтары) шолуларды қамтитын бекітілген материалдар; </w:t>
      </w:r>
      <w:r>
        <w:br/>
      </w:r>
      <w:r>
        <w:rPr>
          <w:rFonts w:ascii="Times New Roman"/>
          <w:b w:val="false"/>
          <w:i w:val="false"/>
          <w:color w:val="000000"/>
          <w:sz w:val="28"/>
        </w:rPr>
        <w:t xml:space="preserve">
      7) осы Ережеге 7-қосымшаға сәйкес кәсіби бухгалтерлікке кандидат сертификатының жобасы. </w:t>
      </w:r>
      <w:r>
        <w:br/>
      </w:r>
      <w:r>
        <w:rPr>
          <w:rFonts w:ascii="Times New Roman"/>
          <w:b w:val="false"/>
          <w:i w:val="false"/>
          <w:color w:val="000000"/>
          <w:sz w:val="28"/>
        </w:rPr>
        <w:t xml:space="preserve">
      3)-7) тармақшаларда санамаланған құжаттар қағаз және электрондық тасығыштарда беріледі."; </w:t>
      </w:r>
    </w:p>
    <w:bookmarkEnd w:id="2"/>
    <w:bookmarkStart w:name="z4" w:id="3"/>
    <w:p>
      <w:pPr>
        <w:spacing w:after="0"/>
        <w:ind w:left="0"/>
        <w:jc w:val="both"/>
      </w:pPr>
      <w:r>
        <w:rPr>
          <w:rFonts w:ascii="Times New Roman"/>
          <w:b w:val="false"/>
          <w:i w:val="false"/>
          <w:color w:val="000000"/>
          <w:sz w:val="28"/>
        </w:rPr>
        <w:t xml:space="preserve">
      7-тармақтың 2) тармақшасы мынадай мазмұндағы 5-абзацпен толықтырылсын: </w:t>
      </w:r>
      <w:r>
        <w:br/>
      </w:r>
      <w:r>
        <w:rPr>
          <w:rFonts w:ascii="Times New Roman"/>
          <w:b w:val="false"/>
          <w:i w:val="false"/>
          <w:color w:val="000000"/>
          <w:sz w:val="28"/>
        </w:rPr>
        <w:t xml:space="preserve">
      "заңсыз, авторлық және сабақтас құқық бұзушылықпен, сертификаттау жөніндегі емтихан модульдерін толық және пәндер бойынша қолдану"; </w:t>
      </w:r>
    </w:p>
    <w:bookmarkEnd w:id="3"/>
    <w:bookmarkStart w:name="z5" w:id="4"/>
    <w:p>
      <w:pPr>
        <w:spacing w:after="0"/>
        <w:ind w:left="0"/>
        <w:jc w:val="both"/>
      </w:pPr>
      <w:r>
        <w:rPr>
          <w:rFonts w:ascii="Times New Roman"/>
          <w:b w:val="false"/>
          <w:i w:val="false"/>
          <w:color w:val="000000"/>
          <w:sz w:val="28"/>
        </w:rPr>
        <w:t xml:space="preserve">
      мынадай мазмұндағы 4-1, 4-2, 10-1, 10-2 және 10-3 тармақтармен толықтырылсын: </w:t>
      </w:r>
      <w:r>
        <w:br/>
      </w:r>
      <w:r>
        <w:rPr>
          <w:rFonts w:ascii="Times New Roman"/>
          <w:b w:val="false"/>
          <w:i w:val="false"/>
          <w:color w:val="000000"/>
          <w:sz w:val="28"/>
        </w:rPr>
        <w:t xml:space="preserve">
      "4-1. Кәсіби ұйымдар және кәсіби сертификаттау жөніндегі ұйымдар емтихандық комиссия мүшелерін қабылдау (кету, шығару) жағдайларында бұл өзгерістер туралы 15 жұмыс күні ішінде уәкілетті органды хабардар етулері тиіс. </w:t>
      </w:r>
      <w:r>
        <w:br/>
      </w:r>
      <w:r>
        <w:rPr>
          <w:rFonts w:ascii="Times New Roman"/>
          <w:b w:val="false"/>
          <w:i w:val="false"/>
          <w:color w:val="000000"/>
          <w:sz w:val="28"/>
        </w:rPr>
        <w:t xml:space="preserve">
      4-2. Өз қызметтерін жүзеге асыру үшін кәсіби ұйымдар және кәсіби сертификаттау жөніндегі ұйымдар аккредиттеу туралы куәлігінің қолданыс мерзімі аяқталғанға дейінгі 3 ай алдын осы Ережеде белгіленген тәртіппен құжаттарын уәкілетті органға ұсынады. </w:t>
      </w:r>
      <w:r>
        <w:br/>
      </w:r>
      <w:r>
        <w:rPr>
          <w:rFonts w:ascii="Times New Roman"/>
          <w:b w:val="false"/>
          <w:i w:val="false"/>
          <w:color w:val="000000"/>
          <w:sz w:val="28"/>
        </w:rPr>
        <w:t xml:space="preserve">
      10-1. Аккредиттеу туралы куәлігі берілген сәттен бастап, алты ай өткеннен соң сертификаттау жөніндегі ұйым бір немесе бірнеше кәсіби ұйымдармен өзара іс-қимылдары туралы келісімді ұсынады, оның ішінде мынадай мазмұнды қамтитын: </w:t>
      </w:r>
      <w:r>
        <w:br/>
      </w:r>
      <w:r>
        <w:rPr>
          <w:rFonts w:ascii="Times New Roman"/>
          <w:b w:val="false"/>
          <w:i w:val="false"/>
          <w:color w:val="000000"/>
          <w:sz w:val="28"/>
        </w:rPr>
        <w:t xml:space="preserve">
      кәсіби ұйым мүшелерінің емтихандық модульдер мен сертификаттау жөніндегі бағдарламаларды жаңарту кезінде қатысуы; </w:t>
      </w:r>
      <w:r>
        <w:br/>
      </w:r>
      <w:r>
        <w:rPr>
          <w:rFonts w:ascii="Times New Roman"/>
          <w:b w:val="false"/>
          <w:i w:val="false"/>
          <w:color w:val="000000"/>
          <w:sz w:val="28"/>
        </w:rPr>
        <w:t xml:space="preserve">
      кәсіби ұйым мүшелерінің емтихандық процесте, оның ішінде комиссия құрамында, бақылаушы болып қатысуы; </w:t>
      </w:r>
      <w:r>
        <w:br/>
      </w:r>
      <w:r>
        <w:rPr>
          <w:rFonts w:ascii="Times New Roman"/>
          <w:b w:val="false"/>
          <w:i w:val="false"/>
          <w:color w:val="000000"/>
          <w:sz w:val="28"/>
        </w:rPr>
        <w:t xml:space="preserve">
      кәсіби ұйым мүшелерінің апелляциялық комиссия құрамында қатысуы. </w:t>
      </w:r>
      <w:r>
        <w:br/>
      </w:r>
      <w:r>
        <w:rPr>
          <w:rFonts w:ascii="Times New Roman"/>
          <w:b w:val="false"/>
          <w:i w:val="false"/>
          <w:color w:val="000000"/>
          <w:sz w:val="28"/>
        </w:rPr>
        <w:t xml:space="preserve">
      10-2. Кәсіби бухгалтерлікке кандидаттарды сертификаттауды сертификаттау жөніндегі ұйым бір немесе бірнеше кәсіби ұйымдармен келісім жасасқан сәтінен бастап жүзеге асырады. </w:t>
      </w:r>
      <w:r>
        <w:br/>
      </w:r>
      <w:r>
        <w:rPr>
          <w:rFonts w:ascii="Times New Roman"/>
          <w:b w:val="false"/>
          <w:i w:val="false"/>
          <w:color w:val="000000"/>
          <w:sz w:val="28"/>
        </w:rPr>
        <w:t xml:space="preserve">
      10-3. Тестілік сұрақтар және жағдайларға байланысты есептер мерзімдік баспа беттерінде және/немесе сертификаттау жөніндегі ұйымдардың web-сайттарында олардың мерзімдік жаңартылуымен жарияланады."; </w:t>
      </w:r>
    </w:p>
    <w:bookmarkEnd w:id="4"/>
    <w:bookmarkStart w:name="z6" w:id="5"/>
    <w:p>
      <w:pPr>
        <w:spacing w:after="0"/>
        <w:ind w:left="0"/>
        <w:jc w:val="both"/>
      </w:pPr>
      <w:r>
        <w:rPr>
          <w:rFonts w:ascii="Times New Roman"/>
          <w:b w:val="false"/>
          <w:i w:val="false"/>
          <w:color w:val="000000"/>
          <w:sz w:val="28"/>
        </w:rPr>
        <w:t>
      осы бұйрықтың 1, 2, 3, 4, 5, 6, 7, 8-қосымшаларына сәйкес </w:t>
      </w:r>
      <w:r>
        <w:rPr>
          <w:rFonts w:ascii="Times New Roman"/>
          <w:b w:val="false"/>
          <w:i w:val="false"/>
          <w:color w:val="000000"/>
          <w:sz w:val="28"/>
        </w:rPr>
        <w:t xml:space="preserve">4-1 </w:t>
      </w:r>
      <w:r>
        <w:rPr>
          <w:rFonts w:ascii="Times New Roman"/>
          <w:b w:val="false"/>
          <w:i w:val="false"/>
          <w:color w:val="000000"/>
          <w:sz w:val="28"/>
        </w:rPr>
        <w:t>, </w:t>
      </w:r>
      <w:r>
        <w:rPr>
          <w:rFonts w:ascii="Times New Roman"/>
          <w:b w:val="false"/>
          <w:i w:val="false"/>
          <w:color w:val="000000"/>
          <w:sz w:val="28"/>
        </w:rPr>
        <w:t xml:space="preserve">4-2 </w:t>
      </w:r>
      <w:r>
        <w:rPr>
          <w:rFonts w:ascii="Times New Roman"/>
          <w:b w:val="false"/>
          <w:i w:val="false"/>
          <w:color w:val="000000"/>
          <w:sz w:val="28"/>
        </w:rPr>
        <w:t>, </w:t>
      </w:r>
      <w:r>
        <w:rPr>
          <w:rFonts w:ascii="Times New Roman"/>
          <w:b w:val="false"/>
          <w:i w:val="false"/>
          <w:color w:val="000000"/>
          <w:sz w:val="28"/>
        </w:rPr>
        <w:t xml:space="preserve">4-3 </w:t>
      </w:r>
      <w:r>
        <w:rPr>
          <w:rFonts w:ascii="Times New Roman"/>
          <w:b w:val="false"/>
          <w:i w:val="false"/>
          <w:color w:val="000000"/>
          <w:sz w:val="28"/>
        </w:rPr>
        <w:t>, </w:t>
      </w:r>
      <w:r>
        <w:rPr>
          <w:rFonts w:ascii="Times New Roman"/>
          <w:b w:val="false"/>
          <w:i w:val="false"/>
          <w:color w:val="000000"/>
          <w:sz w:val="28"/>
        </w:rPr>
        <w:t xml:space="preserve">4-4 </w:t>
      </w:r>
      <w:r>
        <w:rPr>
          <w:rFonts w:ascii="Times New Roman"/>
          <w:b w:val="false"/>
          <w:i w:val="false"/>
          <w:color w:val="000000"/>
          <w:sz w:val="28"/>
        </w:rPr>
        <w:t>, </w:t>
      </w:r>
      <w:r>
        <w:rPr>
          <w:rFonts w:ascii="Times New Roman"/>
          <w:b w:val="false"/>
          <w:i w:val="false"/>
          <w:color w:val="000000"/>
          <w:sz w:val="28"/>
        </w:rPr>
        <w:t xml:space="preserve">4-5 </w:t>
      </w:r>
      <w:r>
        <w:rPr>
          <w:rFonts w:ascii="Times New Roman"/>
          <w:b w:val="false"/>
          <w:i w:val="false"/>
          <w:color w:val="000000"/>
          <w:sz w:val="28"/>
        </w:rPr>
        <w:t>, </w:t>
      </w:r>
      <w:r>
        <w:rPr>
          <w:rFonts w:ascii="Times New Roman"/>
          <w:b w:val="false"/>
          <w:i w:val="false"/>
          <w:color w:val="000000"/>
          <w:sz w:val="28"/>
        </w:rPr>
        <w:t xml:space="preserve">4-6 </w:t>
      </w:r>
      <w:r>
        <w:rPr>
          <w:rFonts w:ascii="Times New Roman"/>
          <w:b w:val="false"/>
          <w:i w:val="false"/>
          <w:color w:val="000000"/>
          <w:sz w:val="28"/>
        </w:rPr>
        <w:t>, </w:t>
      </w:r>
      <w:r>
        <w:rPr>
          <w:rFonts w:ascii="Times New Roman"/>
          <w:b w:val="false"/>
          <w:i w:val="false"/>
          <w:color w:val="000000"/>
          <w:sz w:val="28"/>
        </w:rPr>
        <w:t xml:space="preserve">4-7 </w:t>
      </w:r>
      <w:r>
        <w:rPr>
          <w:rFonts w:ascii="Times New Roman"/>
          <w:b w:val="false"/>
          <w:i w:val="false"/>
          <w:color w:val="000000"/>
          <w:sz w:val="28"/>
        </w:rPr>
        <w:t>, </w:t>
      </w:r>
      <w:r>
        <w:rPr>
          <w:rFonts w:ascii="Times New Roman"/>
          <w:b w:val="false"/>
          <w:i w:val="false"/>
          <w:color w:val="000000"/>
          <w:sz w:val="28"/>
        </w:rPr>
        <w:t xml:space="preserve">7-қосымшалармен </w:t>
      </w:r>
      <w:r>
        <w:rPr>
          <w:rFonts w:ascii="Times New Roman"/>
          <w:b w:val="false"/>
          <w:i w:val="false"/>
          <w:color w:val="000000"/>
          <w:sz w:val="28"/>
        </w:rPr>
        <w:t xml:space="preserve">толықтырылсын; </w:t>
      </w:r>
    </w:p>
    <w:bookmarkEnd w:id="5"/>
    <w:bookmarkStart w:name="z7" w:id="6"/>
    <w:p>
      <w:pPr>
        <w:spacing w:after="0"/>
        <w:ind w:left="0"/>
        <w:jc w:val="both"/>
      </w:pPr>
      <w:r>
        <w:rPr>
          <w:rFonts w:ascii="Times New Roman"/>
          <w:b w:val="false"/>
          <w:i w:val="false"/>
          <w:color w:val="000000"/>
          <w:sz w:val="28"/>
        </w:rPr>
        <w:t xml:space="preserve">
      көрсетілген ережеге 5-қосымшада: </w:t>
      </w:r>
      <w:r>
        <w:br/>
      </w:r>
      <w:r>
        <w:rPr>
          <w:rFonts w:ascii="Times New Roman"/>
          <w:b w:val="false"/>
          <w:i w:val="false"/>
          <w:color w:val="000000"/>
          <w:sz w:val="28"/>
        </w:rPr>
        <w:t xml:space="preserve">
      "Бухгалтерлердің кәсіби ұйымының басшысы" деген сөздер "Басшы (уәкілетті тұлға)" деген сөздермен ауыстырылсын; </w:t>
      </w:r>
    </w:p>
    <w:bookmarkEnd w:id="6"/>
    <w:bookmarkStart w:name="z8" w:id="7"/>
    <w:p>
      <w:pPr>
        <w:spacing w:after="0"/>
        <w:ind w:left="0"/>
        <w:jc w:val="both"/>
      </w:pPr>
      <w:r>
        <w:rPr>
          <w:rFonts w:ascii="Times New Roman"/>
          <w:b w:val="false"/>
          <w:i w:val="false"/>
          <w:color w:val="000000"/>
          <w:sz w:val="28"/>
        </w:rPr>
        <w:t xml:space="preserve">
      көрсетілген ережеге 6-қосымшада: </w:t>
      </w:r>
      <w:r>
        <w:br/>
      </w:r>
      <w:r>
        <w:rPr>
          <w:rFonts w:ascii="Times New Roman"/>
          <w:b w:val="false"/>
          <w:i w:val="false"/>
          <w:color w:val="000000"/>
          <w:sz w:val="28"/>
        </w:rPr>
        <w:t xml:space="preserve">
      "Бухгалтерлерді кәсіби сертификаттау жөніндегі ұйымның басшысы" деген сөздер "Басшы (уәкілетті тұлға)" деген сөздермен ауыстырылсын; </w:t>
      </w:r>
    </w:p>
    <w:bookmarkEnd w:id="7"/>
    <w:bookmarkStart w:name="z9" w:id="8"/>
    <w:p>
      <w:pPr>
        <w:spacing w:after="0"/>
        <w:ind w:left="0"/>
        <w:jc w:val="both"/>
      </w:pPr>
      <w:r>
        <w:rPr>
          <w:rFonts w:ascii="Times New Roman"/>
          <w:b w:val="false"/>
          <w:i w:val="false"/>
          <w:color w:val="000000"/>
          <w:sz w:val="28"/>
        </w:rPr>
        <w:t xml:space="preserve">
      2. Қазақстан Республикасы Қаржы министрлігінің Бухгалтерлік есепті, аудиторлық қызмет пен қаржылық бақылауды дамыту департаменті (Ж. Айтжанова) осы бұйрықтың Қазақстан Республикасының Әділет министрлігінде мемлекеттік тіркелуін және белгіленген заңнамалық тәртіппен ресми жариялануын қамтамасыз етсін. </w:t>
      </w:r>
    </w:p>
    <w:bookmarkEnd w:id="8"/>
    <w:bookmarkStart w:name="z10" w:id="9"/>
    <w:p>
      <w:pPr>
        <w:spacing w:after="0"/>
        <w:ind w:left="0"/>
        <w:jc w:val="both"/>
      </w:pPr>
      <w:r>
        <w:rPr>
          <w:rFonts w:ascii="Times New Roman"/>
          <w:b w:val="false"/>
          <w:i w:val="false"/>
          <w:color w:val="000000"/>
          <w:sz w:val="28"/>
        </w:rPr>
        <w:t xml:space="preserve">
      3. Осы бұйрық оның бірінші ресми жарияланған күнінен бастап он күнтізбелік күн өткеннен кейін қолданысқа енгізіледі. </w:t>
      </w:r>
    </w:p>
    <w:bookmarkEnd w:id="9"/>
    <w:p>
      <w:pPr>
        <w:spacing w:after="0"/>
        <w:ind w:left="0"/>
        <w:jc w:val="both"/>
      </w:pPr>
      <w:r>
        <w:rPr>
          <w:rFonts w:ascii="Times New Roman"/>
          <w:b w:val="false"/>
          <w:i/>
          <w:color w:val="000000"/>
          <w:sz w:val="28"/>
        </w:rPr>
        <w:t xml:space="preserve">      Министр                                          Б. Жәмішев </w:t>
      </w:r>
    </w:p>
    <w:bookmarkStart w:name="z1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22 шілдедегі       </w:t>
      </w:r>
      <w:r>
        <w:br/>
      </w:r>
      <w:r>
        <w:rPr>
          <w:rFonts w:ascii="Times New Roman"/>
          <w:b w:val="false"/>
          <w:i w:val="false"/>
          <w:color w:val="000000"/>
          <w:sz w:val="28"/>
        </w:rPr>
        <w:t xml:space="preserve">
N 350 бұйрығына           </w:t>
      </w:r>
      <w:r>
        <w:br/>
      </w:r>
      <w:r>
        <w:rPr>
          <w:rFonts w:ascii="Times New Roman"/>
          <w:b w:val="false"/>
          <w:i w:val="false"/>
          <w:color w:val="000000"/>
          <w:sz w:val="28"/>
        </w:rPr>
        <w:t xml:space="preserve">
1-қосымша              </w:t>
      </w:r>
    </w:p>
    <w:bookmarkEnd w:id="10"/>
    <w:p>
      <w:pPr>
        <w:spacing w:after="0"/>
        <w:ind w:left="0"/>
        <w:jc w:val="both"/>
      </w:pPr>
      <w:r>
        <w:rPr>
          <w:rFonts w:ascii="Times New Roman"/>
          <w:b w:val="false"/>
          <w:i w:val="false"/>
          <w:color w:val="000000"/>
          <w:sz w:val="28"/>
        </w:rPr>
        <w:t xml:space="preserve">Бухгалтерлердің кәсіби ұйымдарын   </w:t>
      </w:r>
      <w:r>
        <w:br/>
      </w:r>
      <w:r>
        <w:rPr>
          <w:rFonts w:ascii="Times New Roman"/>
          <w:b w:val="false"/>
          <w:i w:val="false"/>
          <w:color w:val="000000"/>
          <w:sz w:val="28"/>
        </w:rPr>
        <w:t xml:space="preserve">
және бухгалтерлерді кәсіби     </w:t>
      </w:r>
      <w:r>
        <w:br/>
      </w:r>
      <w:r>
        <w:rPr>
          <w:rFonts w:ascii="Times New Roman"/>
          <w:b w:val="false"/>
          <w:i w:val="false"/>
          <w:color w:val="000000"/>
          <w:sz w:val="28"/>
        </w:rPr>
        <w:t xml:space="preserve">
сертификаттау жөніндегі ұйымдарды  </w:t>
      </w:r>
      <w:r>
        <w:br/>
      </w:r>
      <w:r>
        <w:rPr>
          <w:rFonts w:ascii="Times New Roman"/>
          <w:b w:val="false"/>
          <w:i w:val="false"/>
          <w:color w:val="000000"/>
          <w:sz w:val="28"/>
        </w:rPr>
        <w:t xml:space="preserve">
аккредиттеу Ережесіне        </w:t>
      </w:r>
      <w:r>
        <w:br/>
      </w:r>
      <w:r>
        <w:rPr>
          <w:rFonts w:ascii="Times New Roman"/>
          <w:b w:val="false"/>
          <w:i w:val="false"/>
          <w:color w:val="000000"/>
          <w:sz w:val="28"/>
        </w:rPr>
        <w:t xml:space="preserve">
4-1-қосымша              </w:t>
      </w:r>
    </w:p>
    <w:p>
      <w:pPr>
        <w:spacing w:after="0"/>
        <w:ind w:left="0"/>
        <w:jc w:val="left"/>
      </w:pPr>
      <w:r>
        <w:rPr>
          <w:rFonts w:ascii="Times New Roman"/>
          <w:b/>
          <w:i w:val="false"/>
          <w:color w:val="000000"/>
        </w:rPr>
        <w:t xml:space="preserve"> Сертификаттау жөніндегі ұйымның (ұйымның құрылымдық бөлімшесінің) материалдық-техникалық жарақтанғандығының болуы туралы мәлімет </w:t>
      </w:r>
    </w:p>
    <w:p>
      <w:pPr>
        <w:spacing w:after="0"/>
        <w:ind w:left="0"/>
        <w:jc w:val="both"/>
      </w:pPr>
      <w:r>
        <w:rPr>
          <w:rFonts w:ascii="Times New Roman"/>
          <w:b w:val="false"/>
          <w:i w:val="false"/>
          <w:color w:val="000000"/>
          <w:sz w:val="28"/>
        </w:rPr>
        <w:t xml:space="preserve">      Дәрістік және семинарлық оқулар үшін үй-жайлар мамандандырылған жиһазбен және иллюстрациялық материалдарды демонстрациялау үшін пайдаланылатын техникалық оқу құралдарымен жинақталады. </w:t>
      </w:r>
      <w:r>
        <w:br/>
      </w:r>
      <w:r>
        <w:rPr>
          <w:rFonts w:ascii="Times New Roman"/>
          <w:b w:val="false"/>
          <w:i w:val="false"/>
          <w:color w:val="000000"/>
          <w:sz w:val="28"/>
        </w:rPr>
        <w:t xml:space="preserve">
      Жабдықтар тыңдаушылардың бір ағымына бір дәрістік аудитория және бір оқу тобына арналған семинарлық сабақтар үшін бір аудитория есептен анықталады (ағымдардың санын, ұйым, тыңдаушылар саны мен сабақтардың өткізілу ерекшелігіне қарай белгілейді). </w:t>
      </w:r>
      <w:r>
        <w:br/>
      </w:r>
      <w:r>
        <w:rPr>
          <w:rFonts w:ascii="Times New Roman"/>
          <w:b w:val="false"/>
          <w:i w:val="false"/>
          <w:color w:val="000000"/>
          <w:sz w:val="28"/>
        </w:rPr>
        <w:t xml:space="preserve">
      Сертификаттау жөніндегі ұйым (ұйымның құрылымдық бөлімшесі) кестеде келтірілген үлгілік жабдықпен немесе функционалдық тағайындалуы және техникалық параметрлері бойынша соған ұқсас жабдықпен жинақталады.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4133"/>
        <w:gridCol w:w="2453"/>
        <w:gridCol w:w="2513"/>
        <w:gridCol w:w="211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тыңдаушыға </w:t>
            </w:r>
            <w:r>
              <w:br/>
            </w:r>
            <w:r>
              <w:rPr>
                <w:rFonts w:ascii="Times New Roman"/>
                <w:b w:val="false"/>
                <w:i w:val="false"/>
                <w:color w:val="000000"/>
                <w:sz w:val="20"/>
              </w:rPr>
              <w:t xml:space="preserve">
тиістілігі </w:t>
            </w:r>
            <w:r>
              <w:br/>
            </w:r>
            <w:r>
              <w:rPr>
                <w:rFonts w:ascii="Times New Roman"/>
                <w:b w:val="false"/>
                <w:i w:val="false"/>
                <w:color w:val="000000"/>
                <w:sz w:val="20"/>
              </w:rPr>
              <w:t xml:space="preserve">
(дана/кв.м)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Оқытушылар/ </w:t>
            </w:r>
            <w:r>
              <w:br/>
            </w:r>
            <w:r>
              <w:rPr>
                <w:rFonts w:ascii="Times New Roman"/>
                <w:b w:val="false"/>
                <w:i w:val="false"/>
                <w:color w:val="000000"/>
                <w:sz w:val="20"/>
              </w:rPr>
              <w:t xml:space="preserve">
тыңдаушылар, </w:t>
            </w:r>
            <w:r>
              <w:br/>
            </w:r>
            <w:r>
              <w:rPr>
                <w:rFonts w:ascii="Times New Roman"/>
                <w:b w:val="false"/>
                <w:i w:val="false"/>
                <w:color w:val="000000"/>
                <w:sz w:val="20"/>
              </w:rPr>
              <w:t xml:space="preserve">
адам саны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қажеттілік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Тыңдаушылардың ағыны </w:t>
            </w:r>
            <w:r>
              <w:br/>
            </w:r>
            <w:r>
              <w:rPr>
                <w:rFonts w:ascii="Times New Roman"/>
                <w:b w:val="false"/>
                <w:i w:val="false"/>
                <w:color w:val="000000"/>
                <w:sz w:val="20"/>
              </w:rPr>
              <w:t xml:space="preserve">
бойынша дәрістік </w:t>
            </w:r>
            <w:r>
              <w:br/>
            </w:r>
            <w:r>
              <w:rPr>
                <w:rFonts w:ascii="Times New Roman"/>
                <w:b w:val="false"/>
                <w:i w:val="false"/>
                <w:color w:val="000000"/>
                <w:sz w:val="20"/>
              </w:rPr>
              <w:t xml:space="preserve">
сабақтар жүргізу </w:t>
            </w:r>
            <w:r>
              <w:br/>
            </w:r>
            <w:r>
              <w:rPr>
                <w:rFonts w:ascii="Times New Roman"/>
                <w:b w:val="false"/>
                <w:i w:val="false"/>
                <w:color w:val="000000"/>
                <w:sz w:val="20"/>
              </w:rPr>
              <w:t xml:space="preserve">
үшін оқу аудитория- </w:t>
            </w:r>
            <w:r>
              <w:br/>
            </w:r>
            <w:r>
              <w:rPr>
                <w:rFonts w:ascii="Times New Roman"/>
                <w:b w:val="false"/>
                <w:i w:val="false"/>
                <w:color w:val="000000"/>
                <w:sz w:val="20"/>
              </w:rPr>
              <w:t xml:space="preserve">
лары, жарақталған: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оқу </w:t>
            </w:r>
            <w:r>
              <w:br/>
            </w:r>
            <w:r>
              <w:rPr>
                <w:rFonts w:ascii="Times New Roman"/>
                <w:b w:val="false"/>
                <w:i w:val="false"/>
                <w:color w:val="000000"/>
                <w:sz w:val="20"/>
              </w:rPr>
              <w:t xml:space="preserve">
құралдарымен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Экран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Проектор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Экранға және </w:t>
            </w:r>
            <w:r>
              <w:br/>
            </w:r>
            <w:r>
              <w:rPr>
                <w:rFonts w:ascii="Times New Roman"/>
                <w:b w:val="false"/>
                <w:i w:val="false"/>
                <w:color w:val="000000"/>
                <w:sz w:val="20"/>
              </w:rPr>
              <w:t xml:space="preserve">
проекторға қызмет </w:t>
            </w:r>
            <w:r>
              <w:br/>
            </w:r>
            <w:r>
              <w:rPr>
                <w:rFonts w:ascii="Times New Roman"/>
                <w:b w:val="false"/>
                <w:i w:val="false"/>
                <w:color w:val="000000"/>
                <w:sz w:val="20"/>
              </w:rPr>
              <w:t xml:space="preserve">
көрсету үшін қажет </w:t>
            </w:r>
            <w:r>
              <w:br/>
            </w:r>
            <w:r>
              <w:rPr>
                <w:rFonts w:ascii="Times New Roman"/>
                <w:b w:val="false"/>
                <w:i w:val="false"/>
                <w:color w:val="000000"/>
                <w:sz w:val="20"/>
              </w:rPr>
              <w:t xml:space="preserve">
болған кезде, </w:t>
            </w:r>
            <w:r>
              <w:br/>
            </w:r>
            <w:r>
              <w:rPr>
                <w:rFonts w:ascii="Times New Roman"/>
                <w:b w:val="false"/>
                <w:i w:val="false"/>
                <w:color w:val="000000"/>
                <w:sz w:val="20"/>
              </w:rPr>
              <w:t xml:space="preserve">
компьютер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жиһазбен және </w:t>
            </w:r>
            <w:r>
              <w:br/>
            </w:r>
            <w:r>
              <w:rPr>
                <w:rFonts w:ascii="Times New Roman"/>
                <w:b w:val="false"/>
                <w:i w:val="false"/>
                <w:color w:val="000000"/>
                <w:sz w:val="20"/>
              </w:rPr>
              <w:t xml:space="preserve">
ұйымдастыру құралда- </w:t>
            </w:r>
            <w:r>
              <w:br/>
            </w:r>
            <w:r>
              <w:rPr>
                <w:rFonts w:ascii="Times New Roman"/>
                <w:b w:val="false"/>
                <w:i w:val="false"/>
                <w:color w:val="000000"/>
                <w:sz w:val="20"/>
              </w:rPr>
              <w:t xml:space="preserve">
рымен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Бормен немесе </w:t>
            </w:r>
            <w:r>
              <w:br/>
            </w:r>
            <w:r>
              <w:rPr>
                <w:rFonts w:ascii="Times New Roman"/>
                <w:b w:val="false"/>
                <w:i w:val="false"/>
                <w:color w:val="000000"/>
                <w:sz w:val="20"/>
              </w:rPr>
              <w:t xml:space="preserve">
фломастермен жазуға </w:t>
            </w:r>
            <w:r>
              <w:br/>
            </w:r>
            <w:r>
              <w:rPr>
                <w:rFonts w:ascii="Times New Roman"/>
                <w:b w:val="false"/>
                <w:i w:val="false"/>
                <w:color w:val="000000"/>
                <w:sz w:val="20"/>
              </w:rPr>
              <w:t xml:space="preserve">
арналған аудитория- </w:t>
            </w:r>
            <w:r>
              <w:br/>
            </w:r>
            <w:r>
              <w:rPr>
                <w:rFonts w:ascii="Times New Roman"/>
                <w:b w:val="false"/>
                <w:i w:val="false"/>
                <w:color w:val="000000"/>
                <w:sz w:val="20"/>
              </w:rPr>
              <w:t xml:space="preserve">
лық тақта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Кафедра-мінбе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Лектор үшін үстел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Лектор үшін орындық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Аудиториялық үстел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Аудиториялық орындық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топ тыңдаушылар- </w:t>
            </w:r>
            <w:r>
              <w:br/>
            </w:r>
            <w:r>
              <w:rPr>
                <w:rFonts w:ascii="Times New Roman"/>
                <w:b w:val="false"/>
                <w:i w:val="false"/>
                <w:color w:val="000000"/>
                <w:sz w:val="20"/>
              </w:rPr>
              <w:t xml:space="preserve">
ға семинар сабақта- </w:t>
            </w:r>
            <w:r>
              <w:br/>
            </w:r>
            <w:r>
              <w:rPr>
                <w:rFonts w:ascii="Times New Roman"/>
                <w:b w:val="false"/>
                <w:i w:val="false"/>
                <w:color w:val="000000"/>
                <w:sz w:val="20"/>
              </w:rPr>
              <w:t xml:space="preserve">
рын жүргізу үшін </w:t>
            </w:r>
            <w:r>
              <w:br/>
            </w:r>
            <w:r>
              <w:rPr>
                <w:rFonts w:ascii="Times New Roman"/>
                <w:b w:val="false"/>
                <w:i w:val="false"/>
                <w:color w:val="000000"/>
                <w:sz w:val="20"/>
              </w:rPr>
              <w:t xml:space="preserve">
оқу аудиториялары, </w:t>
            </w:r>
            <w:r>
              <w:br/>
            </w:r>
            <w:r>
              <w:rPr>
                <w:rFonts w:ascii="Times New Roman"/>
                <w:b w:val="false"/>
                <w:i w:val="false"/>
                <w:color w:val="000000"/>
                <w:sz w:val="20"/>
              </w:rPr>
              <w:t xml:space="preserve">
жарақталған: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оқу </w:t>
            </w:r>
            <w:r>
              <w:br/>
            </w:r>
            <w:r>
              <w:rPr>
                <w:rFonts w:ascii="Times New Roman"/>
                <w:b w:val="false"/>
                <w:i w:val="false"/>
                <w:color w:val="000000"/>
                <w:sz w:val="20"/>
              </w:rPr>
              <w:t xml:space="preserve">
құралдарымен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Экран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Проектор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міндеттері </w:t>
            </w:r>
            <w:r>
              <w:br/>
            </w:r>
            <w:r>
              <w:rPr>
                <w:rFonts w:ascii="Times New Roman"/>
                <w:b w:val="false"/>
                <w:i w:val="false"/>
                <w:color w:val="000000"/>
                <w:sz w:val="20"/>
              </w:rPr>
              <w:t xml:space="preserve">
бар сабақтар үшін) </w:t>
            </w:r>
            <w:r>
              <w:br/>
            </w:r>
            <w:r>
              <w:rPr>
                <w:rFonts w:ascii="Times New Roman"/>
                <w:b w:val="false"/>
                <w:i w:val="false"/>
                <w:color w:val="000000"/>
                <w:sz w:val="20"/>
              </w:rPr>
              <w:t xml:space="preserve">
және оның ішінде </w:t>
            </w:r>
            <w:r>
              <w:br/>
            </w:r>
            <w:r>
              <w:rPr>
                <w:rFonts w:ascii="Times New Roman"/>
                <w:b w:val="false"/>
                <w:i w:val="false"/>
                <w:color w:val="000000"/>
                <w:sz w:val="20"/>
              </w:rPr>
              <w:t xml:space="preserve">
экранға және </w:t>
            </w:r>
            <w:r>
              <w:br/>
            </w:r>
            <w:r>
              <w:rPr>
                <w:rFonts w:ascii="Times New Roman"/>
                <w:b w:val="false"/>
                <w:i w:val="false"/>
                <w:color w:val="000000"/>
                <w:sz w:val="20"/>
              </w:rPr>
              <w:t xml:space="preserve">
проекторға қызмет </w:t>
            </w:r>
            <w:r>
              <w:br/>
            </w:r>
            <w:r>
              <w:rPr>
                <w:rFonts w:ascii="Times New Roman"/>
                <w:b w:val="false"/>
                <w:i w:val="false"/>
                <w:color w:val="000000"/>
                <w:sz w:val="20"/>
              </w:rPr>
              <w:t xml:space="preserve">
көрсету үшін қажет </w:t>
            </w:r>
            <w:r>
              <w:br/>
            </w:r>
            <w:r>
              <w:rPr>
                <w:rFonts w:ascii="Times New Roman"/>
                <w:b w:val="false"/>
                <w:i w:val="false"/>
                <w:color w:val="000000"/>
                <w:sz w:val="20"/>
              </w:rPr>
              <w:t xml:space="preserve">
болған кезде, </w:t>
            </w:r>
            <w:r>
              <w:br/>
            </w:r>
            <w:r>
              <w:rPr>
                <w:rFonts w:ascii="Times New Roman"/>
                <w:b w:val="false"/>
                <w:i w:val="false"/>
                <w:color w:val="000000"/>
                <w:sz w:val="20"/>
              </w:rPr>
              <w:t xml:space="preserve">
компьютер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жиһазбен және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құралдарымен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Бормен немесе </w:t>
            </w:r>
            <w:r>
              <w:br/>
            </w:r>
            <w:r>
              <w:rPr>
                <w:rFonts w:ascii="Times New Roman"/>
                <w:b w:val="false"/>
                <w:i w:val="false"/>
                <w:color w:val="000000"/>
                <w:sz w:val="20"/>
              </w:rPr>
              <w:t xml:space="preserve">
фломастермен жазуға </w:t>
            </w:r>
            <w:r>
              <w:br/>
            </w:r>
            <w:r>
              <w:rPr>
                <w:rFonts w:ascii="Times New Roman"/>
                <w:b w:val="false"/>
                <w:i w:val="false"/>
                <w:color w:val="000000"/>
                <w:sz w:val="20"/>
              </w:rPr>
              <w:t xml:space="preserve">
арналған аудиториялық тақта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Кафедра-мінбе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Оқытушы үшін үстел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Оқытушы үшін орындық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Аудиториялық үстел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Аудиториялық орындық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22 шілдедегі </w:t>
      </w:r>
      <w:r>
        <w:br/>
      </w:r>
      <w:r>
        <w:rPr>
          <w:rFonts w:ascii="Times New Roman"/>
          <w:b w:val="false"/>
          <w:i w:val="false"/>
          <w:color w:val="000000"/>
          <w:sz w:val="28"/>
        </w:rPr>
        <w:t xml:space="preserve">
                                             N 350 бұйрығына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                                    Бухгалтерлердің кәсіби ұйымдарын </w:t>
      </w:r>
      <w:r>
        <w:br/>
      </w:r>
      <w:r>
        <w:rPr>
          <w:rFonts w:ascii="Times New Roman"/>
          <w:b w:val="false"/>
          <w:i w:val="false"/>
          <w:color w:val="000000"/>
          <w:sz w:val="28"/>
        </w:rPr>
        <w:t xml:space="preserve">
                                       және бухгалтерлерді кәсіби </w:t>
      </w:r>
      <w:r>
        <w:br/>
      </w:r>
      <w:r>
        <w:rPr>
          <w:rFonts w:ascii="Times New Roman"/>
          <w:b w:val="false"/>
          <w:i w:val="false"/>
          <w:color w:val="000000"/>
          <w:sz w:val="28"/>
        </w:rPr>
        <w:t xml:space="preserve">
                                   сертификаттау жөніндегі ұйымдарды </w:t>
      </w:r>
      <w:r>
        <w:br/>
      </w:r>
      <w:r>
        <w:rPr>
          <w:rFonts w:ascii="Times New Roman"/>
          <w:b w:val="false"/>
          <w:i w:val="false"/>
          <w:color w:val="000000"/>
          <w:sz w:val="28"/>
        </w:rPr>
        <w:t xml:space="preserve">
                                          аккредиттеу Ережесіне </w:t>
      </w:r>
      <w:r>
        <w:br/>
      </w:r>
      <w:r>
        <w:rPr>
          <w:rFonts w:ascii="Times New Roman"/>
          <w:b w:val="false"/>
          <w:i w:val="false"/>
          <w:color w:val="000000"/>
          <w:sz w:val="28"/>
        </w:rPr>
        <w:t xml:space="preserve">
                                                4-2-қосымша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Емтихандық комиссияның құрамы*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013"/>
        <w:gridCol w:w="1833"/>
        <w:gridCol w:w="2553"/>
        <w:gridCol w:w="2773"/>
        <w:gridCol w:w="22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р/с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Тегі, </w:t>
            </w:r>
            <w:r>
              <w:br/>
            </w:r>
            <w:r>
              <w:rPr>
                <w:rFonts w:ascii="Times New Roman"/>
                <w:b/>
                <w:i w:val="false"/>
                <w:color w:val="000000"/>
                <w:sz w:val="20"/>
              </w:rPr>
              <w:t>
аты-жөні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Негізгі </w:t>
            </w:r>
            <w:r>
              <w:br/>
            </w:r>
            <w:r>
              <w:rPr>
                <w:rFonts w:ascii="Times New Roman"/>
                <w:b/>
                <w:i w:val="false"/>
                <w:color w:val="000000"/>
                <w:sz w:val="20"/>
              </w:rPr>
              <w:t xml:space="preserve">
жұмыс орны, </w:t>
            </w:r>
            <w:r>
              <w:br/>
            </w:r>
            <w:r>
              <w:rPr>
                <w:rFonts w:ascii="Times New Roman"/>
                <w:b/>
                <w:i w:val="false"/>
                <w:color w:val="000000"/>
                <w:sz w:val="20"/>
              </w:rPr>
              <w:t>
лауазымы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Мекен-жайы, </w:t>
            </w:r>
            <w:r>
              <w:br/>
            </w:r>
            <w:r>
              <w:rPr>
                <w:rFonts w:ascii="Times New Roman"/>
                <w:b/>
                <w:i w:val="false"/>
                <w:color w:val="000000"/>
                <w:sz w:val="20"/>
              </w:rPr>
              <w:t xml:space="preserve">
телефоны, </w:t>
            </w:r>
            <w:r>
              <w:br/>
            </w:r>
            <w:r>
              <w:rPr>
                <w:rFonts w:ascii="Times New Roman"/>
                <w:b/>
                <w:i w:val="false"/>
                <w:color w:val="000000"/>
                <w:sz w:val="20"/>
              </w:rPr>
              <w:t xml:space="preserve">
электрондық </w:t>
            </w:r>
            <w:r>
              <w:br/>
            </w:r>
            <w:r>
              <w:rPr>
                <w:rFonts w:ascii="Times New Roman"/>
                <w:b/>
                <w:i w:val="false"/>
                <w:color w:val="000000"/>
                <w:sz w:val="20"/>
              </w:rPr>
              <w:t>
мекен-жайы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бухгалтерлік </w:t>
            </w:r>
            <w:r>
              <w:br/>
            </w:r>
            <w:r>
              <w:rPr>
                <w:rFonts w:ascii="Times New Roman"/>
                <w:b/>
                <w:i w:val="false"/>
                <w:color w:val="000000"/>
                <w:sz w:val="20"/>
              </w:rPr>
              <w:t xml:space="preserve">
есеп және/ </w:t>
            </w:r>
            <w:r>
              <w:br/>
            </w:r>
            <w:r>
              <w:rPr>
                <w:rFonts w:ascii="Times New Roman"/>
                <w:b/>
                <w:i w:val="false"/>
                <w:color w:val="000000"/>
                <w:sz w:val="20"/>
              </w:rPr>
              <w:t xml:space="preserve">
немесе </w:t>
            </w:r>
            <w:r>
              <w:br/>
            </w:r>
            <w:r>
              <w:rPr>
                <w:rFonts w:ascii="Times New Roman"/>
                <w:b/>
                <w:i w:val="false"/>
                <w:color w:val="000000"/>
                <w:sz w:val="20"/>
              </w:rPr>
              <w:t xml:space="preserve">
қаржылық </w:t>
            </w:r>
            <w:r>
              <w:br/>
            </w:r>
            <w:r>
              <w:rPr>
                <w:rFonts w:ascii="Times New Roman"/>
                <w:b/>
                <w:i w:val="false"/>
                <w:color w:val="000000"/>
                <w:sz w:val="20"/>
              </w:rPr>
              <w:t xml:space="preserve">
есептілік </w:t>
            </w:r>
            <w:r>
              <w:br/>
            </w:r>
            <w:r>
              <w:rPr>
                <w:rFonts w:ascii="Times New Roman"/>
                <w:b/>
                <w:i w:val="false"/>
                <w:color w:val="000000"/>
                <w:sz w:val="20"/>
              </w:rPr>
              <w:t xml:space="preserve">
және/немесе </w:t>
            </w:r>
            <w:r>
              <w:br/>
            </w:r>
            <w:r>
              <w:rPr>
                <w:rFonts w:ascii="Times New Roman"/>
                <w:b/>
                <w:i w:val="false"/>
                <w:color w:val="000000"/>
                <w:sz w:val="20"/>
              </w:rPr>
              <w:t xml:space="preserve">
аудит </w:t>
            </w:r>
            <w:r>
              <w:br/>
            </w:r>
            <w:r>
              <w:rPr>
                <w:rFonts w:ascii="Times New Roman"/>
                <w:b/>
                <w:i w:val="false"/>
                <w:color w:val="000000"/>
                <w:sz w:val="20"/>
              </w:rPr>
              <w:t xml:space="preserve">
саласындағы </w:t>
            </w:r>
            <w:r>
              <w:br/>
            </w:r>
            <w:r>
              <w:rPr>
                <w:rFonts w:ascii="Times New Roman"/>
                <w:b/>
                <w:i w:val="false"/>
                <w:color w:val="000000"/>
                <w:sz w:val="20"/>
              </w:rPr>
              <w:t xml:space="preserve">
соңғы 7 </w:t>
            </w:r>
            <w:r>
              <w:br/>
            </w:r>
            <w:r>
              <w:rPr>
                <w:rFonts w:ascii="Times New Roman"/>
                <w:b/>
                <w:i w:val="false"/>
                <w:color w:val="000000"/>
                <w:sz w:val="20"/>
              </w:rPr>
              <w:t xml:space="preserve">
(жеті) жылдан </w:t>
            </w:r>
            <w:r>
              <w:br/>
            </w:r>
            <w:r>
              <w:rPr>
                <w:rFonts w:ascii="Times New Roman"/>
                <w:b/>
                <w:i w:val="false"/>
                <w:color w:val="000000"/>
                <w:sz w:val="20"/>
              </w:rPr>
              <w:t xml:space="preserve">
кемінде </w:t>
            </w:r>
            <w:r>
              <w:br/>
            </w:r>
            <w:r>
              <w:rPr>
                <w:rFonts w:ascii="Times New Roman"/>
                <w:b/>
                <w:i w:val="false"/>
                <w:color w:val="000000"/>
                <w:sz w:val="20"/>
              </w:rPr>
              <w:t xml:space="preserve">
5(бес) жыл </w:t>
            </w:r>
            <w:r>
              <w:br/>
            </w:r>
            <w:r>
              <w:rPr>
                <w:rFonts w:ascii="Times New Roman"/>
                <w:b/>
                <w:i w:val="false"/>
                <w:color w:val="000000"/>
                <w:sz w:val="20"/>
              </w:rPr>
              <w:t>
еңбек өтілі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Кәсіби </w:t>
            </w:r>
            <w:r>
              <w:br/>
            </w:r>
            <w:r>
              <w:rPr>
                <w:rFonts w:ascii="Times New Roman"/>
                <w:b/>
                <w:i w:val="false"/>
                <w:color w:val="000000"/>
                <w:sz w:val="20"/>
              </w:rPr>
              <w:t xml:space="preserve">
білімдерін </w:t>
            </w:r>
            <w:r>
              <w:br/>
            </w:r>
            <w:r>
              <w:rPr>
                <w:rFonts w:ascii="Times New Roman"/>
                <w:b/>
                <w:i w:val="false"/>
                <w:color w:val="000000"/>
                <w:sz w:val="20"/>
              </w:rPr>
              <w:t xml:space="preserve">
растайтын </w:t>
            </w:r>
            <w:r>
              <w:br/>
            </w:r>
            <w:r>
              <w:rPr>
                <w:rFonts w:ascii="Times New Roman"/>
                <w:b/>
                <w:i w:val="false"/>
                <w:color w:val="000000"/>
                <w:sz w:val="20"/>
              </w:rPr>
              <w:t xml:space="preserve">
құжаттар, </w:t>
            </w:r>
            <w:r>
              <w:br/>
            </w:r>
            <w:r>
              <w:rPr>
                <w:rFonts w:ascii="Times New Roman"/>
                <w:b/>
                <w:i w:val="false"/>
                <w:color w:val="000000"/>
                <w:sz w:val="20"/>
              </w:rPr>
              <w:t xml:space="preserve">
(атауы, </w:t>
            </w:r>
            <w:r>
              <w:br/>
            </w:r>
            <w:r>
              <w:rPr>
                <w:rFonts w:ascii="Times New Roman"/>
                <w:b/>
                <w:i w:val="false"/>
                <w:color w:val="000000"/>
                <w:sz w:val="20"/>
              </w:rPr>
              <w:t xml:space="preserve">
кім </w:t>
            </w:r>
            <w:r>
              <w:br/>
            </w:r>
            <w:r>
              <w:rPr>
                <w:rFonts w:ascii="Times New Roman"/>
                <w:b/>
                <w:i w:val="false"/>
                <w:color w:val="000000"/>
                <w:sz w:val="20"/>
              </w:rPr>
              <w:t xml:space="preserve">
берген, </w:t>
            </w:r>
            <w:r>
              <w:br/>
            </w:r>
            <w:r>
              <w:rPr>
                <w:rFonts w:ascii="Times New Roman"/>
                <w:b/>
                <w:i w:val="false"/>
                <w:color w:val="000000"/>
                <w:sz w:val="20"/>
              </w:rPr>
              <w:t xml:space="preserve">
берілген </w:t>
            </w:r>
            <w:r>
              <w:br/>
            </w:r>
            <w:r>
              <w:rPr>
                <w:rFonts w:ascii="Times New Roman"/>
                <w:b/>
                <w:i w:val="false"/>
                <w:color w:val="000000"/>
                <w:sz w:val="20"/>
              </w:rPr>
              <w:t xml:space="preserve">
күні, </w:t>
            </w:r>
            <w:r>
              <w:br/>
            </w:r>
            <w:r>
              <w:rPr>
                <w:rFonts w:ascii="Times New Roman"/>
                <w:b/>
                <w:i w:val="false"/>
                <w:color w:val="000000"/>
                <w:sz w:val="20"/>
              </w:rPr>
              <w:t>
нөмірі)**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Төраға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w:t>
            </w:r>
            <w:r>
              <w:br/>
            </w:r>
            <w:r>
              <w:rPr>
                <w:rFonts w:ascii="Times New Roman"/>
                <w:b w:val="false"/>
                <w:i w:val="false"/>
                <w:color w:val="000000"/>
                <w:sz w:val="20"/>
              </w:rPr>
              <w:t xml:space="preserve">
мүшелері: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Хатшы***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*кемінде бес мүше </w:t>
      </w:r>
      <w:r>
        <w:br/>
      </w:r>
      <w:r>
        <w:rPr>
          <w:rFonts w:ascii="Times New Roman"/>
          <w:b w:val="false"/>
          <w:i w:val="false"/>
          <w:color w:val="000000"/>
          <w:sz w:val="28"/>
        </w:rPr>
        <w:t xml:space="preserve">
      ** жұмыс өтілін растайтын, жұмыс берушінің, күні және оның тоқтатылу негіздемесін белгілеген жазуы бар еңбек кітапшасының және/немесе шарттың нотариалдық расталған көшірмесі; кәсіби білімдерін растайтын дипломның және/немесе сертификаттың, және/немесе куәліктің нотариалдық расталған көшірмесі </w:t>
      </w:r>
      <w:r>
        <w:br/>
      </w:r>
      <w:r>
        <w:rPr>
          <w:rFonts w:ascii="Times New Roman"/>
          <w:b w:val="false"/>
          <w:i w:val="false"/>
          <w:color w:val="000000"/>
          <w:sz w:val="28"/>
        </w:rPr>
        <w:t xml:space="preserve">
      *** дауыс беру құқығынсыз </w:t>
      </w:r>
    </w:p>
    <w:p>
      <w:pPr>
        <w:spacing w:after="0"/>
        <w:ind w:left="0"/>
        <w:jc w:val="both"/>
      </w:pPr>
      <w:r>
        <w:rPr>
          <w:rFonts w:ascii="Times New Roman"/>
          <w:b w:val="false"/>
          <w:i w:val="false"/>
          <w:color w:val="000000"/>
          <w:sz w:val="28"/>
        </w:rPr>
        <w:t xml:space="preserve">      Бухгалтерлерді </w:t>
      </w:r>
      <w:r>
        <w:br/>
      </w:r>
      <w:r>
        <w:rPr>
          <w:rFonts w:ascii="Times New Roman"/>
          <w:b w:val="false"/>
          <w:i w:val="false"/>
          <w:color w:val="000000"/>
          <w:sz w:val="28"/>
        </w:rPr>
        <w:t xml:space="preserve">
      кәсіби сертификаттау </w:t>
      </w:r>
      <w:r>
        <w:br/>
      </w:r>
      <w:r>
        <w:rPr>
          <w:rFonts w:ascii="Times New Roman"/>
          <w:b w:val="false"/>
          <w:i w:val="false"/>
          <w:color w:val="000000"/>
          <w:sz w:val="28"/>
        </w:rPr>
        <w:t xml:space="preserve">
      жөніндегі ұйымның басшысы  ___________  ___________________ </w:t>
      </w:r>
      <w:r>
        <w:br/>
      </w:r>
      <w:r>
        <w:rPr>
          <w:rFonts w:ascii="Times New Roman"/>
          <w:b w:val="false"/>
          <w:i w:val="false"/>
          <w:color w:val="000000"/>
          <w:sz w:val="28"/>
        </w:rPr>
        <w:t xml:space="preserve">
                                   (қолы)       (тегі, аты-жөні) </w:t>
      </w:r>
      <w:r>
        <w:br/>
      </w:r>
      <w:r>
        <w:rPr>
          <w:rFonts w:ascii="Times New Roman"/>
          <w:b w:val="false"/>
          <w:i w:val="false"/>
          <w:color w:val="000000"/>
          <w:sz w:val="28"/>
        </w:rPr>
        <w:t xml:space="preserve">
      М.О.   ________________ </w:t>
      </w:r>
      <w:r>
        <w:br/>
      </w: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22 шілдедегі </w:t>
      </w:r>
      <w:r>
        <w:br/>
      </w:r>
      <w:r>
        <w:rPr>
          <w:rFonts w:ascii="Times New Roman"/>
          <w:b w:val="false"/>
          <w:i w:val="false"/>
          <w:color w:val="000000"/>
          <w:sz w:val="28"/>
        </w:rPr>
        <w:t xml:space="preserve">
                                            N 350 бұйрығына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xml:space="preserve">                                    Бухгалтерлердің кәсіби ұйымдарын </w:t>
      </w:r>
      <w:r>
        <w:br/>
      </w:r>
      <w:r>
        <w:rPr>
          <w:rFonts w:ascii="Times New Roman"/>
          <w:b w:val="false"/>
          <w:i w:val="false"/>
          <w:color w:val="000000"/>
          <w:sz w:val="28"/>
        </w:rPr>
        <w:t xml:space="preserve">
                                       және бухгалтерлерді кәсіби </w:t>
      </w:r>
      <w:r>
        <w:br/>
      </w:r>
      <w:r>
        <w:rPr>
          <w:rFonts w:ascii="Times New Roman"/>
          <w:b w:val="false"/>
          <w:i w:val="false"/>
          <w:color w:val="000000"/>
          <w:sz w:val="28"/>
        </w:rPr>
        <w:t xml:space="preserve">
                                   сертификаттау жөніндегі ұйымдарды </w:t>
      </w:r>
      <w:r>
        <w:br/>
      </w:r>
      <w:r>
        <w:rPr>
          <w:rFonts w:ascii="Times New Roman"/>
          <w:b w:val="false"/>
          <w:i w:val="false"/>
          <w:color w:val="000000"/>
          <w:sz w:val="28"/>
        </w:rPr>
        <w:t xml:space="preserve">
                                          аккредиттеу Ережесіне </w:t>
      </w:r>
      <w:r>
        <w:br/>
      </w:r>
      <w:r>
        <w:rPr>
          <w:rFonts w:ascii="Times New Roman"/>
          <w:b w:val="false"/>
          <w:i w:val="false"/>
          <w:color w:val="000000"/>
          <w:sz w:val="28"/>
        </w:rPr>
        <w:t xml:space="preserve">
                                                4-3-қосымша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Оқытушылар туралы мәліметтер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473"/>
        <w:gridCol w:w="1873"/>
        <w:gridCol w:w="1613"/>
        <w:gridCol w:w="1873"/>
        <w:gridCol w:w="1193"/>
        <w:gridCol w:w="1493"/>
        <w:gridCol w:w="185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р/с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Оқыту- </w:t>
            </w:r>
            <w:r>
              <w:br/>
            </w:r>
            <w:r>
              <w:rPr>
                <w:rFonts w:ascii="Times New Roman"/>
                <w:b/>
                <w:i w:val="false"/>
                <w:color w:val="000000"/>
                <w:sz w:val="20"/>
              </w:rPr>
              <w:t xml:space="preserve">
шының </w:t>
            </w:r>
            <w:r>
              <w:br/>
            </w:r>
            <w:r>
              <w:rPr>
                <w:rFonts w:ascii="Times New Roman"/>
                <w:b/>
                <w:i w:val="false"/>
                <w:color w:val="000000"/>
                <w:sz w:val="20"/>
              </w:rPr>
              <w:t xml:space="preserve">
тегі, </w:t>
            </w:r>
            <w:r>
              <w:br/>
            </w:r>
            <w:r>
              <w:rPr>
                <w:rFonts w:ascii="Times New Roman"/>
                <w:b/>
                <w:i w:val="false"/>
                <w:color w:val="000000"/>
                <w:sz w:val="20"/>
              </w:rPr>
              <w:t xml:space="preserve">
аты- </w:t>
            </w:r>
            <w:r>
              <w:br/>
            </w:r>
            <w:r>
              <w:rPr>
                <w:rFonts w:ascii="Times New Roman"/>
                <w:b/>
                <w:i w:val="false"/>
                <w:color w:val="000000"/>
                <w:sz w:val="20"/>
              </w:rPr>
              <w:t>
жөні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Дипломы, сертифи- </w:t>
            </w:r>
            <w:r>
              <w:br/>
            </w:r>
            <w:r>
              <w:rPr>
                <w:rFonts w:ascii="Times New Roman"/>
                <w:b/>
                <w:i w:val="false"/>
                <w:color w:val="000000"/>
                <w:sz w:val="20"/>
              </w:rPr>
              <w:t xml:space="preserve">
каты, </w:t>
            </w:r>
            <w:r>
              <w:br/>
            </w:r>
            <w:r>
              <w:rPr>
                <w:rFonts w:ascii="Times New Roman"/>
                <w:b/>
                <w:i w:val="false"/>
                <w:color w:val="000000"/>
                <w:sz w:val="20"/>
              </w:rPr>
              <w:t xml:space="preserve">
куәлігі </w:t>
            </w:r>
            <w:r>
              <w:br/>
            </w:r>
            <w:r>
              <w:rPr>
                <w:rFonts w:ascii="Times New Roman"/>
                <w:b/>
                <w:i w:val="false"/>
                <w:color w:val="000000"/>
                <w:sz w:val="20"/>
              </w:rPr>
              <w:t xml:space="preserve">
(атауы, </w:t>
            </w:r>
            <w:r>
              <w:br/>
            </w:r>
            <w:r>
              <w:rPr>
                <w:rFonts w:ascii="Times New Roman"/>
                <w:b/>
                <w:i w:val="false"/>
                <w:color w:val="000000"/>
                <w:sz w:val="20"/>
              </w:rPr>
              <w:t xml:space="preserve">
кім </w:t>
            </w:r>
            <w:r>
              <w:br/>
            </w:r>
            <w:r>
              <w:rPr>
                <w:rFonts w:ascii="Times New Roman"/>
                <w:b/>
                <w:i w:val="false"/>
                <w:color w:val="000000"/>
                <w:sz w:val="20"/>
              </w:rPr>
              <w:t xml:space="preserve">
берген, </w:t>
            </w:r>
            <w:r>
              <w:br/>
            </w:r>
            <w:r>
              <w:rPr>
                <w:rFonts w:ascii="Times New Roman"/>
                <w:b/>
                <w:i w:val="false"/>
                <w:color w:val="000000"/>
                <w:sz w:val="20"/>
              </w:rPr>
              <w:t xml:space="preserve">
берілген </w:t>
            </w:r>
            <w:r>
              <w:br/>
            </w:r>
            <w:r>
              <w:rPr>
                <w:rFonts w:ascii="Times New Roman"/>
                <w:b/>
                <w:i w:val="false"/>
                <w:color w:val="000000"/>
                <w:sz w:val="20"/>
              </w:rPr>
              <w:t xml:space="preserve">
күні, </w:t>
            </w:r>
            <w:r>
              <w:br/>
            </w:r>
            <w:r>
              <w:rPr>
                <w:rFonts w:ascii="Times New Roman"/>
                <w:b/>
                <w:i w:val="false"/>
                <w:color w:val="000000"/>
                <w:sz w:val="20"/>
              </w:rPr>
              <w:t>
нөмірі)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Негізгі </w:t>
            </w:r>
            <w:r>
              <w:br/>
            </w:r>
            <w:r>
              <w:rPr>
                <w:rFonts w:ascii="Times New Roman"/>
                <w:b/>
                <w:i w:val="false"/>
                <w:color w:val="000000"/>
                <w:sz w:val="20"/>
              </w:rPr>
              <w:t xml:space="preserve">
жұмыс </w:t>
            </w:r>
            <w:r>
              <w:br/>
            </w:r>
            <w:r>
              <w:rPr>
                <w:rFonts w:ascii="Times New Roman"/>
                <w:b/>
                <w:i w:val="false"/>
                <w:color w:val="000000"/>
                <w:sz w:val="20"/>
              </w:rPr>
              <w:t>
орны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лауазымы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Жұмыс </w:t>
            </w:r>
            <w:r>
              <w:br/>
            </w:r>
            <w:r>
              <w:rPr>
                <w:rFonts w:ascii="Times New Roman"/>
                <w:b/>
                <w:i w:val="false"/>
                <w:color w:val="000000"/>
                <w:sz w:val="20"/>
              </w:rPr>
              <w:t>
өтілі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Емти- </w:t>
            </w:r>
            <w:r>
              <w:br/>
            </w:r>
            <w:r>
              <w:rPr>
                <w:rFonts w:ascii="Times New Roman"/>
                <w:b/>
                <w:i w:val="false"/>
                <w:color w:val="000000"/>
                <w:sz w:val="20"/>
              </w:rPr>
              <w:t xml:space="preserve">
хандық </w:t>
            </w:r>
            <w:r>
              <w:br/>
            </w:r>
            <w:r>
              <w:rPr>
                <w:rFonts w:ascii="Times New Roman"/>
                <w:b/>
                <w:i w:val="false"/>
                <w:color w:val="000000"/>
                <w:sz w:val="20"/>
              </w:rPr>
              <w:t xml:space="preserve">
пәннің </w:t>
            </w:r>
            <w:r>
              <w:br/>
            </w:r>
            <w:r>
              <w:rPr>
                <w:rFonts w:ascii="Times New Roman"/>
                <w:b/>
                <w:i w:val="false"/>
                <w:color w:val="000000"/>
                <w:sz w:val="20"/>
              </w:rPr>
              <w:t>
атауы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Мекен- </w:t>
            </w:r>
            <w:r>
              <w:br/>
            </w:r>
            <w:r>
              <w:rPr>
                <w:rFonts w:ascii="Times New Roman"/>
                <w:b/>
                <w:i w:val="false"/>
                <w:color w:val="000000"/>
                <w:sz w:val="20"/>
              </w:rPr>
              <w:t xml:space="preserve">
жайы, </w:t>
            </w:r>
            <w:r>
              <w:br/>
            </w:r>
            <w:r>
              <w:rPr>
                <w:rFonts w:ascii="Times New Roman"/>
                <w:b/>
                <w:i w:val="false"/>
                <w:color w:val="000000"/>
                <w:sz w:val="20"/>
              </w:rPr>
              <w:t xml:space="preserve">
телефон, </w:t>
            </w:r>
            <w:r>
              <w:br/>
            </w:r>
            <w:r>
              <w:rPr>
                <w:rFonts w:ascii="Times New Roman"/>
                <w:b/>
                <w:i w:val="false"/>
                <w:color w:val="000000"/>
                <w:sz w:val="20"/>
              </w:rPr>
              <w:t xml:space="preserve">
элект- </w:t>
            </w:r>
            <w:r>
              <w:br/>
            </w:r>
            <w:r>
              <w:rPr>
                <w:rFonts w:ascii="Times New Roman"/>
                <w:b/>
                <w:i w:val="false"/>
                <w:color w:val="000000"/>
                <w:sz w:val="20"/>
              </w:rPr>
              <w:t xml:space="preserve">
рондық </w:t>
            </w:r>
            <w:r>
              <w:br/>
            </w:r>
            <w:r>
              <w:rPr>
                <w:rFonts w:ascii="Times New Roman"/>
                <w:b/>
                <w:i w:val="false"/>
                <w:color w:val="000000"/>
                <w:sz w:val="20"/>
              </w:rPr>
              <w:t xml:space="preserve">
мекен- </w:t>
            </w:r>
            <w:r>
              <w:br/>
            </w:r>
            <w:r>
              <w:rPr>
                <w:rFonts w:ascii="Times New Roman"/>
                <w:b/>
                <w:i w:val="false"/>
                <w:color w:val="000000"/>
                <w:sz w:val="20"/>
              </w:rPr>
              <w:t>
жайы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Бухгалтерлерді кәсіби сертификаттау </w:t>
      </w:r>
      <w:r>
        <w:br/>
      </w:r>
      <w:r>
        <w:rPr>
          <w:rFonts w:ascii="Times New Roman"/>
          <w:b w:val="false"/>
          <w:i w:val="false"/>
          <w:color w:val="000000"/>
          <w:sz w:val="28"/>
        </w:rPr>
        <w:t xml:space="preserve">
      жөніндегі ұйымның басшысы  ___________  ___________________ </w:t>
      </w:r>
      <w:r>
        <w:br/>
      </w:r>
      <w:r>
        <w:rPr>
          <w:rFonts w:ascii="Times New Roman"/>
          <w:b w:val="false"/>
          <w:i w:val="false"/>
          <w:color w:val="000000"/>
          <w:sz w:val="28"/>
        </w:rPr>
        <w:t xml:space="preserve">
                                   (қолы)       (тегі, аты-жөні) </w:t>
      </w:r>
      <w:r>
        <w:br/>
      </w:r>
      <w:r>
        <w:rPr>
          <w:rFonts w:ascii="Times New Roman"/>
          <w:b w:val="false"/>
          <w:i w:val="false"/>
          <w:color w:val="000000"/>
          <w:sz w:val="28"/>
        </w:rPr>
        <w:t xml:space="preserve">
      М.О.   ________________ </w:t>
      </w:r>
      <w:r>
        <w:br/>
      </w:r>
      <w:r>
        <w:rPr>
          <w:rFonts w:ascii="Times New Roman"/>
          <w:b w:val="false"/>
          <w:i w:val="false"/>
          <w:color w:val="000000"/>
          <w:sz w:val="28"/>
        </w:rPr>
        <w:t xml:space="preserve">
                  (күні) </w:t>
      </w:r>
    </w:p>
    <w:bookmarkStart w:name="z14"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22 шілдедегі </w:t>
      </w:r>
      <w:r>
        <w:br/>
      </w:r>
      <w:r>
        <w:rPr>
          <w:rFonts w:ascii="Times New Roman"/>
          <w:b w:val="false"/>
          <w:i w:val="false"/>
          <w:color w:val="000000"/>
          <w:sz w:val="28"/>
        </w:rPr>
        <w:t xml:space="preserve">
                                            N 350 бұйрығына </w:t>
      </w:r>
      <w:r>
        <w:br/>
      </w:r>
      <w:r>
        <w:rPr>
          <w:rFonts w:ascii="Times New Roman"/>
          <w:b w:val="false"/>
          <w:i w:val="false"/>
          <w:color w:val="000000"/>
          <w:sz w:val="28"/>
        </w:rPr>
        <w:t xml:space="preserve">
                                               4-қосымша </w:t>
      </w:r>
    </w:p>
    <w:bookmarkEnd w:id="13"/>
    <w:p>
      <w:pPr>
        <w:spacing w:after="0"/>
        <w:ind w:left="0"/>
        <w:jc w:val="both"/>
      </w:pPr>
      <w:r>
        <w:rPr>
          <w:rFonts w:ascii="Times New Roman"/>
          <w:b w:val="false"/>
          <w:i w:val="false"/>
          <w:color w:val="000000"/>
          <w:sz w:val="28"/>
        </w:rPr>
        <w:t xml:space="preserve">                                    Бухгалтерлердің кәсіби ұйымдарын </w:t>
      </w:r>
      <w:r>
        <w:br/>
      </w:r>
      <w:r>
        <w:rPr>
          <w:rFonts w:ascii="Times New Roman"/>
          <w:b w:val="false"/>
          <w:i w:val="false"/>
          <w:color w:val="000000"/>
          <w:sz w:val="28"/>
        </w:rPr>
        <w:t xml:space="preserve">
                                       және бухгалтерлерді кәсіби </w:t>
      </w:r>
      <w:r>
        <w:br/>
      </w:r>
      <w:r>
        <w:rPr>
          <w:rFonts w:ascii="Times New Roman"/>
          <w:b w:val="false"/>
          <w:i w:val="false"/>
          <w:color w:val="000000"/>
          <w:sz w:val="28"/>
        </w:rPr>
        <w:t xml:space="preserve">
                                   сертификаттау жөніндегі ұйымдарды </w:t>
      </w:r>
      <w:r>
        <w:br/>
      </w:r>
      <w:r>
        <w:rPr>
          <w:rFonts w:ascii="Times New Roman"/>
          <w:b w:val="false"/>
          <w:i w:val="false"/>
          <w:color w:val="000000"/>
          <w:sz w:val="28"/>
        </w:rPr>
        <w:t xml:space="preserve">
                                          аккредиттеу Ережесіне </w:t>
      </w:r>
      <w:r>
        <w:br/>
      </w:r>
      <w:r>
        <w:rPr>
          <w:rFonts w:ascii="Times New Roman"/>
          <w:b w:val="false"/>
          <w:i w:val="false"/>
          <w:color w:val="000000"/>
          <w:sz w:val="28"/>
        </w:rPr>
        <w:t xml:space="preserve">
                                                4-4-қосымша </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Бухгалтерлерді кәсіби сертификаттау </w:t>
      </w:r>
      <w:r>
        <w:br/>
      </w:r>
      <w:r>
        <w:rPr>
          <w:rFonts w:ascii="Times New Roman"/>
          <w:b w:val="false"/>
          <w:i w:val="false"/>
          <w:color w:val="000000"/>
          <w:sz w:val="28"/>
        </w:rPr>
        <w:t xml:space="preserve">
жөніндегі ұйымның басшысы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(тегі, аты-жөні) (қолы) </w:t>
      </w:r>
      <w:r>
        <w:br/>
      </w:r>
      <w:r>
        <w:rPr>
          <w:rFonts w:ascii="Times New Roman"/>
          <w:b w:val="false"/>
          <w:i w:val="false"/>
          <w:color w:val="000000"/>
          <w:sz w:val="28"/>
        </w:rPr>
        <w:t xml:space="preserve">
Күні </w:t>
      </w:r>
    </w:p>
    <w:p>
      <w:pPr>
        <w:spacing w:after="0"/>
        <w:ind w:left="0"/>
        <w:jc w:val="left"/>
      </w:pPr>
      <w:r>
        <w:rPr>
          <w:rFonts w:ascii="Times New Roman"/>
          <w:b/>
          <w:i w:val="false"/>
          <w:color w:val="000000"/>
        </w:rPr>
        <w:t xml:space="preserve"> Емтихандық пән бойынша оқу бағдарламасы </w:t>
      </w:r>
      <w:r>
        <w:br/>
      </w:r>
      <w:r>
        <w:rPr>
          <w:rFonts w:ascii="Times New Roman"/>
          <w:b/>
          <w:i w:val="false"/>
          <w:color w:val="000000"/>
        </w:rPr>
        <w:t xml:space="preserve">
___________________________ </w:t>
      </w:r>
      <w:r>
        <w:br/>
      </w:r>
      <w:r>
        <w:rPr>
          <w:rFonts w:ascii="Times New Roman"/>
          <w:b/>
          <w:i w:val="false"/>
          <w:color w:val="000000"/>
        </w:rPr>
        <w:t xml:space="preserve">
(пәннің атауы) </w:t>
      </w:r>
    </w:p>
    <w:p>
      <w:pPr>
        <w:spacing w:after="0"/>
        <w:ind w:left="0"/>
        <w:jc w:val="both"/>
      </w:pPr>
      <w:r>
        <w:rPr>
          <w:rFonts w:ascii="Times New Roman"/>
          <w:b w:val="false"/>
          <w:i w:val="false"/>
          <w:color w:val="000000"/>
          <w:sz w:val="28"/>
        </w:rPr>
        <w:t xml:space="preserve">      1. Емтихандық пән бойынша бағдарламаның автор(лар)ы. </w:t>
      </w:r>
      <w:r>
        <w:br/>
      </w:r>
      <w:r>
        <w:rPr>
          <w:rFonts w:ascii="Times New Roman"/>
          <w:b w:val="false"/>
          <w:i w:val="false"/>
          <w:color w:val="000000"/>
          <w:sz w:val="28"/>
        </w:rPr>
        <w:t xml:space="preserve">
      2. Мақсаты және міндеттері. </w:t>
      </w:r>
      <w:r>
        <w:br/>
      </w:r>
      <w:r>
        <w:rPr>
          <w:rFonts w:ascii="Times New Roman"/>
          <w:b w:val="false"/>
          <w:i w:val="false"/>
          <w:color w:val="000000"/>
          <w:sz w:val="28"/>
        </w:rPr>
        <w:t xml:space="preserve">
      3. Бағдарламаның мазмұны: </w:t>
      </w:r>
      <w:r>
        <w:br/>
      </w:r>
      <w:r>
        <w:rPr>
          <w:rFonts w:ascii="Times New Roman"/>
          <w:b w:val="false"/>
          <w:i w:val="false"/>
          <w:color w:val="000000"/>
          <w:sz w:val="28"/>
        </w:rPr>
        <w:t xml:space="preserve">
      а) кіріспе бөлім; </w:t>
      </w:r>
      <w:r>
        <w:br/>
      </w:r>
      <w:r>
        <w:rPr>
          <w:rFonts w:ascii="Times New Roman"/>
          <w:b w:val="false"/>
          <w:i w:val="false"/>
          <w:color w:val="000000"/>
          <w:sz w:val="28"/>
        </w:rPr>
        <w:t xml:space="preserve">
      б) тақырыптар*: құрылымы және мазмұны; </w:t>
      </w:r>
      <w:r>
        <w:br/>
      </w:r>
      <w:r>
        <w:rPr>
          <w:rFonts w:ascii="Times New Roman"/>
          <w:b w:val="false"/>
          <w:i w:val="false"/>
          <w:color w:val="000000"/>
          <w:sz w:val="28"/>
        </w:rPr>
        <w:t xml:space="preserve">
      в) пайдаланылған әдебиет; </w:t>
      </w:r>
      <w:r>
        <w:br/>
      </w:r>
      <w:r>
        <w:rPr>
          <w:rFonts w:ascii="Times New Roman"/>
          <w:b w:val="false"/>
          <w:i w:val="false"/>
          <w:color w:val="000000"/>
          <w:sz w:val="28"/>
        </w:rPr>
        <w:t xml:space="preserve">
      г) таратылатын материалдар тізбесі. </w:t>
      </w:r>
      <w:r>
        <w:br/>
      </w:r>
      <w:r>
        <w:rPr>
          <w:rFonts w:ascii="Times New Roman"/>
          <w:b w:val="false"/>
          <w:i w:val="false"/>
          <w:color w:val="000000"/>
          <w:sz w:val="28"/>
        </w:rPr>
        <w:t xml:space="preserve">
      4. Сағаттардың тақырыптық есептелуі: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473"/>
        <w:gridCol w:w="1913"/>
        <w:gridCol w:w="1553"/>
        <w:gridCol w:w="2073"/>
        <w:gridCol w:w="1693"/>
        <w:gridCol w:w="181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Тақырып N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тақы- </w:t>
            </w:r>
            <w:r>
              <w:br/>
            </w:r>
            <w:r>
              <w:rPr>
                <w:rFonts w:ascii="Times New Roman"/>
                <w:b/>
                <w:i w:val="false"/>
                <w:color w:val="000000"/>
                <w:sz w:val="20"/>
              </w:rPr>
              <w:t xml:space="preserve">
рыптың </w:t>
            </w:r>
            <w:r>
              <w:br/>
            </w:r>
            <w:r>
              <w:rPr>
                <w:rFonts w:ascii="Times New Roman"/>
                <w:b/>
                <w:i w:val="false"/>
                <w:color w:val="000000"/>
                <w:sz w:val="20"/>
              </w:rPr>
              <w:t>
атауы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Дәрістер </w:t>
            </w:r>
            <w:r>
              <w:br/>
            </w:r>
            <w:r>
              <w:rPr>
                <w:rFonts w:ascii="Times New Roman"/>
                <w:b/>
                <w:i w:val="false"/>
                <w:color w:val="000000"/>
                <w:sz w:val="20"/>
              </w:rPr>
              <w:t xml:space="preserve">
(сағат- </w:t>
            </w:r>
            <w:r>
              <w:br/>
            </w:r>
            <w:r>
              <w:rPr>
                <w:rFonts w:ascii="Times New Roman"/>
                <w:b/>
                <w:i w:val="false"/>
                <w:color w:val="000000"/>
                <w:sz w:val="20"/>
              </w:rPr>
              <w:t>
тар)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Семи- </w:t>
            </w:r>
            <w:r>
              <w:br/>
            </w:r>
            <w:r>
              <w:rPr>
                <w:rFonts w:ascii="Times New Roman"/>
                <w:b/>
                <w:i w:val="false"/>
                <w:color w:val="000000"/>
                <w:sz w:val="20"/>
              </w:rPr>
              <w:t xml:space="preserve">
нарлар </w:t>
            </w:r>
            <w:r>
              <w:br/>
            </w:r>
            <w:r>
              <w:rPr>
                <w:rFonts w:ascii="Times New Roman"/>
                <w:b/>
                <w:i w:val="false"/>
                <w:color w:val="000000"/>
                <w:sz w:val="20"/>
              </w:rPr>
              <w:t xml:space="preserve">
(са- </w:t>
            </w:r>
            <w:r>
              <w:br/>
            </w:r>
            <w:r>
              <w:rPr>
                <w:rFonts w:ascii="Times New Roman"/>
                <w:b/>
                <w:i w:val="false"/>
                <w:color w:val="000000"/>
                <w:sz w:val="20"/>
              </w:rPr>
              <w:t xml:space="preserve">
ғат- </w:t>
            </w:r>
            <w:r>
              <w:br/>
            </w:r>
            <w:r>
              <w:rPr>
                <w:rFonts w:ascii="Times New Roman"/>
                <w:b/>
                <w:i w:val="false"/>
                <w:color w:val="000000"/>
                <w:sz w:val="20"/>
              </w:rPr>
              <w:t>
тар)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Сағаттар- </w:t>
            </w:r>
            <w:r>
              <w:br/>
            </w:r>
            <w:r>
              <w:rPr>
                <w:rFonts w:ascii="Times New Roman"/>
                <w:b/>
                <w:i w:val="false"/>
                <w:color w:val="000000"/>
                <w:sz w:val="20"/>
              </w:rPr>
              <w:t xml:space="preserve">
дың бар- </w:t>
            </w:r>
            <w:r>
              <w:br/>
            </w:r>
            <w:r>
              <w:rPr>
                <w:rFonts w:ascii="Times New Roman"/>
                <w:b/>
                <w:i w:val="false"/>
                <w:color w:val="000000"/>
                <w:sz w:val="20"/>
              </w:rPr>
              <w:t xml:space="preserve">
лығы (ке- </w:t>
            </w:r>
            <w:r>
              <w:br/>
            </w:r>
            <w:r>
              <w:rPr>
                <w:rFonts w:ascii="Times New Roman"/>
                <w:b/>
                <w:i w:val="false"/>
                <w:color w:val="000000"/>
                <w:sz w:val="20"/>
              </w:rPr>
              <w:t xml:space="preserve">
мінде 80 </w:t>
            </w:r>
            <w:r>
              <w:br/>
            </w:r>
            <w:r>
              <w:rPr>
                <w:rFonts w:ascii="Times New Roman"/>
                <w:b/>
                <w:i w:val="false"/>
                <w:color w:val="000000"/>
                <w:sz w:val="20"/>
              </w:rPr>
              <w:t xml:space="preserve">
академ. </w:t>
            </w:r>
            <w:r>
              <w:br/>
            </w:r>
            <w:r>
              <w:rPr>
                <w:rFonts w:ascii="Times New Roman"/>
                <w:b/>
                <w:i w:val="false"/>
                <w:color w:val="000000"/>
                <w:sz w:val="20"/>
              </w:rPr>
              <w:t xml:space="preserve">
сағ. </w:t>
            </w:r>
            <w:r>
              <w:br/>
            </w:r>
            <w:r>
              <w:rPr>
                <w:rFonts w:ascii="Times New Roman"/>
                <w:b/>
                <w:i w:val="false"/>
                <w:color w:val="000000"/>
                <w:sz w:val="20"/>
              </w:rPr>
              <w:t xml:space="preserve">
(3-топ+4- </w:t>
            </w:r>
            <w:r>
              <w:br/>
            </w:r>
            <w:r>
              <w:rPr>
                <w:rFonts w:ascii="Times New Roman"/>
                <w:b/>
                <w:i w:val="false"/>
                <w:color w:val="000000"/>
                <w:sz w:val="20"/>
              </w:rPr>
              <w:t>
топ)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өзіндік </w:t>
            </w:r>
            <w:r>
              <w:br/>
            </w:r>
            <w:r>
              <w:rPr>
                <w:rFonts w:ascii="Times New Roman"/>
                <w:b/>
                <w:i w:val="false"/>
                <w:color w:val="000000"/>
                <w:sz w:val="20"/>
              </w:rPr>
              <w:t xml:space="preserve">
жұмыс </w:t>
            </w:r>
            <w:r>
              <w:br/>
            </w:r>
            <w:r>
              <w:rPr>
                <w:rFonts w:ascii="Times New Roman"/>
                <w:b/>
                <w:i w:val="false"/>
                <w:color w:val="000000"/>
                <w:sz w:val="20"/>
              </w:rPr>
              <w:t xml:space="preserve">
(кемін- </w:t>
            </w:r>
            <w:r>
              <w:br/>
            </w:r>
            <w:r>
              <w:rPr>
                <w:rFonts w:ascii="Times New Roman"/>
                <w:b/>
                <w:i w:val="false"/>
                <w:color w:val="000000"/>
                <w:sz w:val="20"/>
              </w:rPr>
              <w:t xml:space="preserve">
де 40 </w:t>
            </w:r>
            <w:r>
              <w:br/>
            </w:r>
            <w:r>
              <w:rPr>
                <w:rFonts w:ascii="Times New Roman"/>
                <w:b/>
                <w:i w:val="false"/>
                <w:color w:val="000000"/>
                <w:sz w:val="20"/>
              </w:rPr>
              <w:t xml:space="preserve">
академ. </w:t>
            </w:r>
            <w:r>
              <w:br/>
            </w:r>
            <w:r>
              <w:rPr>
                <w:rFonts w:ascii="Times New Roman"/>
                <w:b/>
                <w:i w:val="false"/>
                <w:color w:val="000000"/>
                <w:sz w:val="20"/>
              </w:rPr>
              <w:t>
сағ.)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Жиыны </w:t>
            </w:r>
            <w:r>
              <w:br/>
            </w:r>
            <w:r>
              <w:rPr>
                <w:rFonts w:ascii="Times New Roman"/>
                <w:b/>
                <w:i w:val="false"/>
                <w:color w:val="000000"/>
                <w:sz w:val="20"/>
              </w:rPr>
              <w:t xml:space="preserve">
(кемінде </w:t>
            </w:r>
            <w:r>
              <w:br/>
            </w:r>
            <w:r>
              <w:rPr>
                <w:rFonts w:ascii="Times New Roman"/>
                <w:b/>
                <w:i w:val="false"/>
                <w:color w:val="000000"/>
                <w:sz w:val="20"/>
              </w:rPr>
              <w:t xml:space="preserve">
120 </w:t>
            </w:r>
            <w:r>
              <w:br/>
            </w:r>
            <w:r>
              <w:rPr>
                <w:rFonts w:ascii="Times New Roman"/>
                <w:b/>
                <w:i w:val="false"/>
                <w:color w:val="000000"/>
                <w:sz w:val="20"/>
              </w:rPr>
              <w:t xml:space="preserve">
академ. </w:t>
            </w:r>
            <w:r>
              <w:br/>
            </w:r>
            <w:r>
              <w:rPr>
                <w:rFonts w:ascii="Times New Roman"/>
                <w:b/>
                <w:i w:val="false"/>
                <w:color w:val="000000"/>
                <w:sz w:val="20"/>
              </w:rPr>
              <w:t>
сағ.)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1-тақырып, 2-тақырып, 3-тақырып және т.б.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Бағдарлама автор(лар)ының қолы______________ </w:t>
      </w:r>
    </w:p>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 "Қаржылық есептіліктің халықаралық стандарттарына сәйкес бухгалтерлік есеп", "Азаматтық құқық", "Салық және салық салу" пәндері бойынша тақырыптар Бухгалтерлердің кәсіби ұйымдарын және бухгалтерлерді кәсіби сертификаттау жөніндегі ұйымдарды аккредиттеу ережесіне 4-5, 4-6 және 4-7 қосымшаларға сәйкес. </w:t>
      </w:r>
    </w:p>
    <w:bookmarkStart w:name="z15"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22 шілдедегі </w:t>
      </w:r>
      <w:r>
        <w:br/>
      </w:r>
      <w:r>
        <w:rPr>
          <w:rFonts w:ascii="Times New Roman"/>
          <w:b w:val="false"/>
          <w:i w:val="false"/>
          <w:color w:val="000000"/>
          <w:sz w:val="28"/>
        </w:rPr>
        <w:t xml:space="preserve">
                                           N 350 бұйрығына </w:t>
      </w:r>
      <w:r>
        <w:br/>
      </w:r>
      <w:r>
        <w:rPr>
          <w:rFonts w:ascii="Times New Roman"/>
          <w:b w:val="false"/>
          <w:i w:val="false"/>
          <w:color w:val="000000"/>
          <w:sz w:val="28"/>
        </w:rPr>
        <w:t xml:space="preserve">
                                              5-қосымша </w:t>
      </w:r>
    </w:p>
    <w:bookmarkEnd w:id="14"/>
    <w:p>
      <w:pPr>
        <w:spacing w:after="0"/>
        <w:ind w:left="0"/>
        <w:jc w:val="both"/>
      </w:pPr>
      <w:r>
        <w:rPr>
          <w:rFonts w:ascii="Times New Roman"/>
          <w:b w:val="false"/>
          <w:i w:val="false"/>
          <w:color w:val="000000"/>
          <w:sz w:val="28"/>
        </w:rPr>
        <w:t xml:space="preserve">                                    Бухгалтерлердің кәсіби ұйымдарын </w:t>
      </w:r>
      <w:r>
        <w:br/>
      </w:r>
      <w:r>
        <w:rPr>
          <w:rFonts w:ascii="Times New Roman"/>
          <w:b w:val="false"/>
          <w:i w:val="false"/>
          <w:color w:val="000000"/>
          <w:sz w:val="28"/>
        </w:rPr>
        <w:t xml:space="preserve">
                                       және бухгалтерлерді кәсіби </w:t>
      </w:r>
      <w:r>
        <w:br/>
      </w:r>
      <w:r>
        <w:rPr>
          <w:rFonts w:ascii="Times New Roman"/>
          <w:b w:val="false"/>
          <w:i w:val="false"/>
          <w:color w:val="000000"/>
          <w:sz w:val="28"/>
        </w:rPr>
        <w:t xml:space="preserve">
                                   сертификаттау жөніндегі ұйымдарды </w:t>
      </w:r>
      <w:r>
        <w:br/>
      </w:r>
      <w:r>
        <w:rPr>
          <w:rFonts w:ascii="Times New Roman"/>
          <w:b w:val="false"/>
          <w:i w:val="false"/>
          <w:color w:val="000000"/>
          <w:sz w:val="28"/>
        </w:rPr>
        <w:t xml:space="preserve">
                                          аккредиттеу Ережесіне </w:t>
      </w:r>
      <w:r>
        <w:br/>
      </w:r>
      <w:r>
        <w:rPr>
          <w:rFonts w:ascii="Times New Roman"/>
          <w:b w:val="false"/>
          <w:i w:val="false"/>
          <w:color w:val="000000"/>
          <w:sz w:val="28"/>
        </w:rPr>
        <w:t xml:space="preserve">
                                               4-5-қосымша </w:t>
      </w:r>
    </w:p>
    <w:p>
      <w:pPr>
        <w:spacing w:after="0"/>
        <w:ind w:left="0"/>
        <w:jc w:val="both"/>
      </w:pPr>
      <w:r>
        <w:rPr>
          <w:rFonts w:ascii="Times New Roman"/>
          <w:b/>
          <w:i w:val="false"/>
          <w:color w:val="000000"/>
          <w:sz w:val="28"/>
        </w:rPr>
        <w:t xml:space="preserve">       "Халықаралық қаржылық есептілік стандарттары" </w:t>
      </w:r>
      <w:r>
        <w:br/>
      </w:r>
      <w:r>
        <w:rPr>
          <w:rFonts w:ascii="Times New Roman"/>
          <w:b w:val="false"/>
          <w:i w:val="false"/>
          <w:color w:val="000000"/>
          <w:sz w:val="28"/>
        </w:rPr>
        <w:t>
</w:t>
      </w:r>
      <w:r>
        <w:rPr>
          <w:rFonts w:ascii="Times New Roman"/>
          <w:b/>
          <w:i w:val="false"/>
          <w:color w:val="000000"/>
          <w:sz w:val="28"/>
        </w:rPr>
        <w:t xml:space="preserve">            пәні бойынша тақырыптар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155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(IAS) "Қаржылық есептілікті ұсыну" Халықаралық </w:t>
            </w:r>
            <w:r>
              <w:br/>
            </w:r>
            <w:r>
              <w:rPr>
                <w:rFonts w:ascii="Times New Roman"/>
                <w:b w:val="false"/>
                <w:i w:val="false"/>
                <w:color w:val="000000"/>
                <w:sz w:val="20"/>
              </w:rPr>
              <w:t xml:space="preserve">
қаржылық есептілік стандарты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(IAS) "Қорлар" Халықаралық қаржылық есептілік стандарты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(IAS) "Ақша қаражатының қозғалысы туралы есептер" </w:t>
            </w:r>
            <w:r>
              <w:br/>
            </w:r>
            <w:r>
              <w:rPr>
                <w:rFonts w:ascii="Times New Roman"/>
                <w:b w:val="false"/>
                <w:i w:val="false"/>
                <w:color w:val="000000"/>
                <w:sz w:val="20"/>
              </w:rPr>
              <w:t xml:space="preserve">
Халықаралық қаржылық есептілік стандарты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(IAS) "Есеп саясаты, бухгалтерлік бағалардағы өзгерістер мен қателер" Халықаралық қаржылық есептілік стандарты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(IAS) "Есепті күннен кейінгі оқиғалар" Халықаралық </w:t>
            </w:r>
            <w:r>
              <w:br/>
            </w:r>
            <w:r>
              <w:rPr>
                <w:rFonts w:ascii="Times New Roman"/>
                <w:b w:val="false"/>
                <w:i w:val="false"/>
                <w:color w:val="000000"/>
                <w:sz w:val="20"/>
              </w:rPr>
              <w:t xml:space="preserve">
қаржылық есептілік стандарты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(IAS) "Құрылысқа шарттар" Халықаралық қаржылық </w:t>
            </w:r>
            <w:r>
              <w:br/>
            </w:r>
            <w:r>
              <w:rPr>
                <w:rFonts w:ascii="Times New Roman"/>
                <w:b w:val="false"/>
                <w:i w:val="false"/>
                <w:color w:val="000000"/>
                <w:sz w:val="20"/>
              </w:rPr>
              <w:t xml:space="preserve">
есептілік стандарты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(IAS) "Табысқа салынатын салықтар" Халықаралық </w:t>
            </w:r>
            <w:r>
              <w:br/>
            </w:r>
            <w:r>
              <w:rPr>
                <w:rFonts w:ascii="Times New Roman"/>
                <w:b w:val="false"/>
                <w:i w:val="false"/>
                <w:color w:val="000000"/>
                <w:sz w:val="20"/>
              </w:rPr>
              <w:t xml:space="preserve">
қаржылық есептілік стандарты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(IAS) "Негізгі құралдар" Халықаралық қаржылық </w:t>
            </w:r>
            <w:r>
              <w:br/>
            </w:r>
            <w:r>
              <w:rPr>
                <w:rFonts w:ascii="Times New Roman"/>
                <w:b w:val="false"/>
                <w:i w:val="false"/>
                <w:color w:val="000000"/>
                <w:sz w:val="20"/>
              </w:rPr>
              <w:t xml:space="preserve">
есептілік стандарты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(IAS) "Жалдау" Халықаралық қаржылық есептілік </w:t>
            </w:r>
            <w:r>
              <w:br/>
            </w:r>
            <w:r>
              <w:rPr>
                <w:rFonts w:ascii="Times New Roman"/>
                <w:b w:val="false"/>
                <w:i w:val="false"/>
                <w:color w:val="000000"/>
                <w:sz w:val="20"/>
              </w:rPr>
              <w:t xml:space="preserve">
стандарты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(IAS) "Түсім" Халықаралық қаржылық есептілік стандарты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(IAS) "Қызметкерлерге сыйақы" Халықаралық қаржылық есептілік стандарты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(IAS) "Мемлекеттік көмекті есепке алу және мемлекеттік </w:t>
            </w:r>
            <w:r>
              <w:br/>
            </w:r>
            <w:r>
              <w:rPr>
                <w:rFonts w:ascii="Times New Roman"/>
                <w:b w:val="false"/>
                <w:i w:val="false"/>
                <w:color w:val="000000"/>
                <w:sz w:val="20"/>
              </w:rPr>
              <w:t xml:space="preserve">
көмек туралы ақпаратты ашу" Халықаралық қаржылық </w:t>
            </w:r>
            <w:r>
              <w:br/>
            </w:r>
            <w:r>
              <w:rPr>
                <w:rFonts w:ascii="Times New Roman"/>
                <w:b w:val="false"/>
                <w:i w:val="false"/>
                <w:color w:val="000000"/>
                <w:sz w:val="20"/>
              </w:rPr>
              <w:t xml:space="preserve">
есептілік стандарты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(IAS) "Валюталардың айырбастау бағамдарының әсері" </w:t>
            </w:r>
            <w:r>
              <w:br/>
            </w:r>
            <w:r>
              <w:rPr>
                <w:rFonts w:ascii="Times New Roman"/>
                <w:b w:val="false"/>
                <w:i w:val="false"/>
                <w:color w:val="000000"/>
                <w:sz w:val="20"/>
              </w:rPr>
              <w:t xml:space="preserve">
Халықаралық қаржылық есептілік стандарты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(IAS) "Қарыздар бойынша шығындар" Халықаралық қаржылық </w:t>
            </w:r>
            <w:r>
              <w:br/>
            </w:r>
            <w:r>
              <w:rPr>
                <w:rFonts w:ascii="Times New Roman"/>
                <w:b w:val="false"/>
                <w:i w:val="false"/>
                <w:color w:val="000000"/>
                <w:sz w:val="20"/>
              </w:rPr>
              <w:t xml:space="preserve">
есептілік стандарты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(IAS) "Байланысқан тараптар туралы ақпаратты ашу" </w:t>
            </w:r>
            <w:r>
              <w:br/>
            </w:r>
            <w:r>
              <w:rPr>
                <w:rFonts w:ascii="Times New Roman"/>
                <w:b w:val="false"/>
                <w:i w:val="false"/>
                <w:color w:val="000000"/>
                <w:sz w:val="20"/>
              </w:rPr>
              <w:t xml:space="preserve">
Халықаралық қаржылық есептілік стандарты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(IAS) "Зейнетақы жоспарлары бойынша есеп және </w:t>
            </w:r>
            <w:r>
              <w:br/>
            </w:r>
            <w:r>
              <w:rPr>
                <w:rFonts w:ascii="Times New Roman"/>
                <w:b w:val="false"/>
                <w:i w:val="false"/>
                <w:color w:val="000000"/>
                <w:sz w:val="20"/>
              </w:rPr>
              <w:t xml:space="preserve">
есептілік" Халықаралық қаржылық есептілік стандарты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(IAS) "Біріктірілген және жеке қаржылық есептілік" </w:t>
            </w:r>
            <w:r>
              <w:br/>
            </w:r>
            <w:r>
              <w:rPr>
                <w:rFonts w:ascii="Times New Roman"/>
                <w:b w:val="false"/>
                <w:i w:val="false"/>
                <w:color w:val="000000"/>
                <w:sz w:val="20"/>
              </w:rPr>
              <w:t xml:space="preserve">
Халықаралық қаржылық есептілік стандарты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(IAS) "Ассоцияланған кәсіпорындарға инвестициялар" </w:t>
            </w:r>
            <w:r>
              <w:br/>
            </w:r>
            <w:r>
              <w:rPr>
                <w:rFonts w:ascii="Times New Roman"/>
                <w:b w:val="false"/>
                <w:i w:val="false"/>
                <w:color w:val="000000"/>
                <w:sz w:val="20"/>
              </w:rPr>
              <w:t xml:space="preserve">
Халықаралық қаржылық есептілік стандарты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(IAS) "Гиперинфляциялық экономикадағы қаржылық </w:t>
            </w:r>
            <w:r>
              <w:br/>
            </w:r>
            <w:r>
              <w:rPr>
                <w:rFonts w:ascii="Times New Roman"/>
                <w:b w:val="false"/>
                <w:i w:val="false"/>
                <w:color w:val="000000"/>
                <w:sz w:val="20"/>
              </w:rPr>
              <w:t xml:space="preserve">
есептілік" Халықаралық қаржылық есептілік стандарты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(IAS) "Бірлескен кәсіпкерлікте қатысу" Халықаралық </w:t>
            </w:r>
            <w:r>
              <w:br/>
            </w:r>
            <w:r>
              <w:rPr>
                <w:rFonts w:ascii="Times New Roman"/>
                <w:b w:val="false"/>
                <w:i w:val="false"/>
                <w:color w:val="000000"/>
                <w:sz w:val="20"/>
              </w:rPr>
              <w:t xml:space="preserve">
қаржылық есептілік стандарты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(IAS) "Қаржылық құралдар: ақпарат ұсыну" Халықаралық </w:t>
            </w:r>
            <w:r>
              <w:br/>
            </w:r>
            <w:r>
              <w:rPr>
                <w:rFonts w:ascii="Times New Roman"/>
                <w:b w:val="false"/>
                <w:i w:val="false"/>
                <w:color w:val="000000"/>
                <w:sz w:val="20"/>
              </w:rPr>
              <w:t xml:space="preserve">
қаржылық есептілік стандарты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(IAS) "Акцияға табыс" Халықаралық қаржылық есептілік </w:t>
            </w:r>
            <w:r>
              <w:br/>
            </w:r>
            <w:r>
              <w:rPr>
                <w:rFonts w:ascii="Times New Roman"/>
                <w:b w:val="false"/>
                <w:i w:val="false"/>
                <w:color w:val="000000"/>
                <w:sz w:val="20"/>
              </w:rPr>
              <w:t xml:space="preserve">
стандарты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(IAS) "Арадағы қаржылық есептілік" Халықаралық </w:t>
            </w:r>
            <w:r>
              <w:br/>
            </w:r>
            <w:r>
              <w:rPr>
                <w:rFonts w:ascii="Times New Roman"/>
                <w:b w:val="false"/>
                <w:i w:val="false"/>
                <w:color w:val="000000"/>
                <w:sz w:val="20"/>
              </w:rPr>
              <w:t xml:space="preserve">
қаржылық есептілік стандарты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(IAS) "Активтердің құнсыздануы" Халықаралық қаржылық </w:t>
            </w:r>
            <w:r>
              <w:br/>
            </w:r>
            <w:r>
              <w:rPr>
                <w:rFonts w:ascii="Times New Roman"/>
                <w:b w:val="false"/>
                <w:i w:val="false"/>
                <w:color w:val="000000"/>
                <w:sz w:val="20"/>
              </w:rPr>
              <w:t xml:space="preserve">
есептілік стандарты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(IAS) "Бағалау резервтері, шартты міндеттер және </w:t>
            </w:r>
            <w:r>
              <w:br/>
            </w:r>
            <w:r>
              <w:rPr>
                <w:rFonts w:ascii="Times New Roman"/>
                <w:b w:val="false"/>
                <w:i w:val="false"/>
                <w:color w:val="000000"/>
                <w:sz w:val="20"/>
              </w:rPr>
              <w:t xml:space="preserve">
шартты активтер" Халықаралық қаржылық есептілік стандарты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(IAS) "Материалдық емес активтер" Халықаралық </w:t>
            </w:r>
            <w:r>
              <w:br/>
            </w:r>
            <w:r>
              <w:rPr>
                <w:rFonts w:ascii="Times New Roman"/>
                <w:b w:val="false"/>
                <w:i w:val="false"/>
                <w:color w:val="000000"/>
                <w:sz w:val="20"/>
              </w:rPr>
              <w:t xml:space="preserve">
қаржылық есептілік стандарты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(IAS) "Қаржылық құралдар: тану және өлшеу" </w:t>
            </w:r>
            <w:r>
              <w:br/>
            </w:r>
            <w:r>
              <w:rPr>
                <w:rFonts w:ascii="Times New Roman"/>
                <w:b w:val="false"/>
                <w:i w:val="false"/>
                <w:color w:val="000000"/>
                <w:sz w:val="20"/>
              </w:rPr>
              <w:t xml:space="preserve">
Халықаралық қаржылық есептілік стандарты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(IAS) "Инвестициялық мүлік" Халықаралық қаржылық </w:t>
            </w:r>
            <w:r>
              <w:br/>
            </w:r>
            <w:r>
              <w:rPr>
                <w:rFonts w:ascii="Times New Roman"/>
                <w:b w:val="false"/>
                <w:i w:val="false"/>
                <w:color w:val="000000"/>
                <w:sz w:val="20"/>
              </w:rPr>
              <w:t xml:space="preserve">
есептілік стандарты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(IAS) "Ауыл шаруашылығы" Халықаралық қаржылық </w:t>
            </w:r>
            <w:r>
              <w:br/>
            </w:r>
            <w:r>
              <w:rPr>
                <w:rFonts w:ascii="Times New Roman"/>
                <w:b w:val="false"/>
                <w:i w:val="false"/>
                <w:color w:val="000000"/>
                <w:sz w:val="20"/>
              </w:rPr>
              <w:t xml:space="preserve">
есептілік стандарты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(IFRS) "Халықаралық қаржылық есептілік стандарттарының </w:t>
            </w:r>
            <w:r>
              <w:br/>
            </w:r>
            <w:r>
              <w:rPr>
                <w:rFonts w:ascii="Times New Roman"/>
                <w:b w:val="false"/>
                <w:i w:val="false"/>
                <w:color w:val="000000"/>
                <w:sz w:val="20"/>
              </w:rPr>
              <w:t xml:space="preserve">
бірінші қолданылуы" Халықаралық қаржылық есептілік </w:t>
            </w:r>
            <w:r>
              <w:br/>
            </w:r>
            <w:r>
              <w:rPr>
                <w:rFonts w:ascii="Times New Roman"/>
                <w:b w:val="false"/>
                <w:i w:val="false"/>
                <w:color w:val="000000"/>
                <w:sz w:val="20"/>
              </w:rPr>
              <w:t xml:space="preserve">
стандарты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(IFRS) "Акцияларға негізделген төлем" Халықаралық </w:t>
            </w:r>
            <w:r>
              <w:br/>
            </w:r>
            <w:r>
              <w:rPr>
                <w:rFonts w:ascii="Times New Roman"/>
                <w:b w:val="false"/>
                <w:i w:val="false"/>
                <w:color w:val="000000"/>
                <w:sz w:val="20"/>
              </w:rPr>
              <w:t xml:space="preserve">
қаржылық есептілік стандарты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(IFRS) "Бизнес бірлестіктері" Халықаралық қаржылық </w:t>
            </w:r>
            <w:r>
              <w:br/>
            </w:r>
            <w:r>
              <w:rPr>
                <w:rFonts w:ascii="Times New Roman"/>
                <w:b w:val="false"/>
                <w:i w:val="false"/>
                <w:color w:val="000000"/>
                <w:sz w:val="20"/>
              </w:rPr>
              <w:t xml:space="preserve">
есептілік стандарты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(IFRS) "Сақтандыру шарттары" Халықаралық қаржылық </w:t>
            </w:r>
            <w:r>
              <w:br/>
            </w:r>
            <w:r>
              <w:rPr>
                <w:rFonts w:ascii="Times New Roman"/>
                <w:b w:val="false"/>
                <w:i w:val="false"/>
                <w:color w:val="000000"/>
                <w:sz w:val="20"/>
              </w:rPr>
              <w:t xml:space="preserve">
есептілік стандарты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(IFRS) "Сату үшін тағайындалған ұзақ мерзімді активтер </w:t>
            </w:r>
            <w:r>
              <w:br/>
            </w:r>
            <w:r>
              <w:rPr>
                <w:rFonts w:ascii="Times New Roman"/>
                <w:b w:val="false"/>
                <w:i w:val="false"/>
                <w:color w:val="000000"/>
                <w:sz w:val="20"/>
              </w:rPr>
              <w:t xml:space="preserve">
және тоқтатылған қызмет" Халықаралық қаржылық есептілік </w:t>
            </w:r>
            <w:r>
              <w:br/>
            </w:r>
            <w:r>
              <w:rPr>
                <w:rFonts w:ascii="Times New Roman"/>
                <w:b w:val="false"/>
                <w:i w:val="false"/>
                <w:color w:val="000000"/>
                <w:sz w:val="20"/>
              </w:rPr>
              <w:t xml:space="preserve">
стандарты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(IFRS) "Пайдалы қазбалардың қорларын барлау және </w:t>
            </w:r>
            <w:r>
              <w:br/>
            </w:r>
            <w:r>
              <w:rPr>
                <w:rFonts w:ascii="Times New Roman"/>
                <w:b w:val="false"/>
                <w:i w:val="false"/>
                <w:color w:val="000000"/>
                <w:sz w:val="20"/>
              </w:rPr>
              <w:t xml:space="preserve">
бағалау" Халықаралық қаржылық есептілік стандарты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(IFRS) "Қаржылық құралдар: ақпарат ашу" Халықаралық </w:t>
            </w:r>
            <w:r>
              <w:br/>
            </w:r>
            <w:r>
              <w:rPr>
                <w:rFonts w:ascii="Times New Roman"/>
                <w:b w:val="false"/>
                <w:i w:val="false"/>
                <w:color w:val="000000"/>
                <w:sz w:val="20"/>
              </w:rPr>
              <w:t xml:space="preserve">
қаржылық есептілік стандарты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(IFRS) "Операциялық сегменттер" халықаралық қаржылық </w:t>
            </w:r>
            <w:r>
              <w:br/>
            </w:r>
            <w:r>
              <w:rPr>
                <w:rFonts w:ascii="Times New Roman"/>
                <w:b w:val="false"/>
                <w:i w:val="false"/>
                <w:color w:val="000000"/>
                <w:sz w:val="20"/>
              </w:rPr>
              <w:t xml:space="preserve">
есептілік стандарты </w:t>
            </w:r>
          </w:p>
        </w:tc>
      </w:tr>
    </w:tbl>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 тізім уәкілетті органмен мерзімді түрде жаңартылып отырады, </w:t>
      </w:r>
      <w:r>
        <w:br/>
      </w:r>
      <w:r>
        <w:rPr>
          <w:rFonts w:ascii="Times New Roman"/>
          <w:b w:val="false"/>
          <w:i w:val="false"/>
          <w:color w:val="000000"/>
          <w:sz w:val="28"/>
        </w:rPr>
        <w:t xml:space="preserve">
      ** осы пән бойынша білім тексеру есептік және дискуссиялық бөлімдерді қамтитын бес сұрақтан тұратын үш сағаттық жазбаша емтихан жолымен жүргізіледі. Топты біріктірілген қаржылық есептілікті дайындау бойынша сұрақ міндетті болып табылады. </w:t>
      </w:r>
      <w:r>
        <w:br/>
      </w:r>
      <w:r>
        <w:rPr>
          <w:rFonts w:ascii="Times New Roman"/>
          <w:b w:val="false"/>
          <w:i w:val="false"/>
          <w:color w:val="000000"/>
          <w:sz w:val="28"/>
        </w:rPr>
        <w:t xml:space="preserve">
      Сұрақтардың есеп бөлімдері кәсіби бухгалтерлікке кандидаттың есептілікті дайындау қағидаттарын, ХҚЕС стандарттарының маңызды элементтерін түсінетінін анықтау мақсатында құрылуы тиіс. </w:t>
      </w:r>
    </w:p>
    <w:bookmarkStart w:name="z16"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22 шілдедегі      </w:t>
      </w:r>
      <w:r>
        <w:br/>
      </w:r>
      <w:r>
        <w:rPr>
          <w:rFonts w:ascii="Times New Roman"/>
          <w:b w:val="false"/>
          <w:i w:val="false"/>
          <w:color w:val="000000"/>
          <w:sz w:val="28"/>
        </w:rPr>
        <w:t xml:space="preserve">
N 350 бұйрығына        </w:t>
      </w:r>
      <w:r>
        <w:br/>
      </w:r>
      <w:r>
        <w:rPr>
          <w:rFonts w:ascii="Times New Roman"/>
          <w:b w:val="false"/>
          <w:i w:val="false"/>
          <w:color w:val="000000"/>
          <w:sz w:val="28"/>
        </w:rPr>
        <w:t xml:space="preserve">
6-қосымша           </w:t>
      </w:r>
    </w:p>
    <w:bookmarkEnd w:id="15"/>
    <w:p>
      <w:pPr>
        <w:spacing w:after="0"/>
        <w:ind w:left="0"/>
        <w:jc w:val="both"/>
      </w:pPr>
      <w:r>
        <w:rPr>
          <w:rFonts w:ascii="Times New Roman"/>
          <w:b w:val="false"/>
          <w:i w:val="false"/>
          <w:color w:val="000000"/>
          <w:sz w:val="28"/>
        </w:rPr>
        <w:t xml:space="preserve">                                  Бухгалтерлердің кәсіби ұйымдарын  </w:t>
      </w:r>
      <w:r>
        <w:br/>
      </w:r>
      <w:r>
        <w:rPr>
          <w:rFonts w:ascii="Times New Roman"/>
          <w:b w:val="false"/>
          <w:i w:val="false"/>
          <w:color w:val="000000"/>
          <w:sz w:val="28"/>
        </w:rPr>
        <w:t xml:space="preserve">
                                     және бухгалтерлерді кәсіби    </w:t>
      </w:r>
      <w:r>
        <w:br/>
      </w:r>
      <w:r>
        <w:rPr>
          <w:rFonts w:ascii="Times New Roman"/>
          <w:b w:val="false"/>
          <w:i w:val="false"/>
          <w:color w:val="000000"/>
          <w:sz w:val="28"/>
        </w:rPr>
        <w:t xml:space="preserve">
                                 сертификаттау жөніндегі ұйымдарды </w:t>
      </w:r>
      <w:r>
        <w:br/>
      </w:r>
      <w:r>
        <w:rPr>
          <w:rFonts w:ascii="Times New Roman"/>
          <w:b w:val="false"/>
          <w:i w:val="false"/>
          <w:color w:val="000000"/>
          <w:sz w:val="28"/>
        </w:rPr>
        <w:t xml:space="preserve">
                                        аккредиттеу Ережесіне     </w:t>
      </w:r>
    </w:p>
    <w:p>
      <w:pPr>
        <w:spacing w:after="0"/>
        <w:ind w:left="0"/>
        <w:jc w:val="both"/>
      </w:pPr>
      <w:r>
        <w:rPr>
          <w:rFonts w:ascii="Times New Roman"/>
          <w:b w:val="false"/>
          <w:i w:val="false"/>
          <w:color w:val="000000"/>
          <w:sz w:val="28"/>
        </w:rPr>
        <w:t xml:space="preserve">4-6-қосымша            </w:t>
      </w:r>
    </w:p>
    <w:p>
      <w:pPr>
        <w:spacing w:after="0"/>
        <w:ind w:left="0"/>
        <w:jc w:val="left"/>
      </w:pPr>
      <w:r>
        <w:rPr>
          <w:rFonts w:ascii="Times New Roman"/>
          <w:b/>
          <w:i w:val="false"/>
          <w:color w:val="000000"/>
        </w:rPr>
        <w:t xml:space="preserve"> "Салық және салық салу" оқу бағдарламасы бойынша тақырыптар тізбесі </w:t>
      </w:r>
    </w:p>
    <w:p>
      <w:pPr>
        <w:spacing w:after="0"/>
        <w:ind w:left="0"/>
        <w:jc w:val="both"/>
      </w:pPr>
      <w:r>
        <w:rPr>
          <w:rFonts w:ascii="Times New Roman"/>
          <w:b w:val="false"/>
          <w:i w:val="false"/>
          <w:color w:val="000000"/>
          <w:sz w:val="28"/>
        </w:rPr>
        <w:t xml:space="preserve">      1-тақырып. Қазақстан Республикасындағы салық және басқа да бюджетке төленетін төлемдер жүйесі </w:t>
      </w:r>
      <w:r>
        <w:br/>
      </w:r>
      <w:r>
        <w:rPr>
          <w:rFonts w:ascii="Times New Roman"/>
          <w:b w:val="false"/>
          <w:i w:val="false"/>
          <w:color w:val="000000"/>
          <w:sz w:val="28"/>
        </w:rPr>
        <w:t xml:space="preserve">
      2-тақырып. Салықтық қарым-қатынастардың субъектілері </w:t>
      </w:r>
      <w:r>
        <w:br/>
      </w:r>
      <w:r>
        <w:rPr>
          <w:rFonts w:ascii="Times New Roman"/>
          <w:b w:val="false"/>
          <w:i w:val="false"/>
          <w:color w:val="000000"/>
          <w:sz w:val="28"/>
        </w:rPr>
        <w:t xml:space="preserve">
      3-тақырып. Салықтық міндеттеме және оның орындалуы </w:t>
      </w:r>
      <w:r>
        <w:br/>
      </w:r>
      <w:r>
        <w:rPr>
          <w:rFonts w:ascii="Times New Roman"/>
          <w:b w:val="false"/>
          <w:i w:val="false"/>
          <w:color w:val="000000"/>
          <w:sz w:val="28"/>
        </w:rPr>
        <w:t xml:space="preserve">
      4-тақырып. Салықтық бақылау </w:t>
      </w:r>
      <w:r>
        <w:br/>
      </w:r>
      <w:r>
        <w:rPr>
          <w:rFonts w:ascii="Times New Roman"/>
          <w:b w:val="false"/>
          <w:i w:val="false"/>
          <w:color w:val="000000"/>
          <w:sz w:val="28"/>
        </w:rPr>
        <w:t xml:space="preserve">
      5-тақырып. Салықтық заңнаманы бұзушылық және оларды жасағаны үшін жауапкершілік </w:t>
      </w:r>
      <w:r>
        <w:br/>
      </w:r>
      <w:r>
        <w:rPr>
          <w:rFonts w:ascii="Times New Roman"/>
          <w:b w:val="false"/>
          <w:i w:val="false"/>
          <w:color w:val="000000"/>
          <w:sz w:val="28"/>
        </w:rPr>
        <w:t xml:space="preserve">
      6-тақырып. Корпоративтік табыс салығы </w:t>
      </w:r>
      <w:r>
        <w:br/>
      </w:r>
      <w:r>
        <w:rPr>
          <w:rFonts w:ascii="Times New Roman"/>
          <w:b w:val="false"/>
          <w:i w:val="false"/>
          <w:color w:val="000000"/>
          <w:sz w:val="28"/>
        </w:rPr>
        <w:t xml:space="preserve">
      7-тақырып. Жеке табыс салығы </w:t>
      </w:r>
      <w:r>
        <w:br/>
      </w:r>
      <w:r>
        <w:rPr>
          <w:rFonts w:ascii="Times New Roman"/>
          <w:b w:val="false"/>
          <w:i w:val="false"/>
          <w:color w:val="000000"/>
          <w:sz w:val="28"/>
        </w:rPr>
        <w:t xml:space="preserve">
      8-тақырып. Қосылған құн салығы (ҚҚС) </w:t>
      </w:r>
      <w:r>
        <w:br/>
      </w:r>
      <w:r>
        <w:rPr>
          <w:rFonts w:ascii="Times New Roman"/>
          <w:b w:val="false"/>
          <w:i w:val="false"/>
          <w:color w:val="000000"/>
          <w:sz w:val="28"/>
        </w:rPr>
        <w:t xml:space="preserve">
      9-тақырып. Акциздер </w:t>
      </w:r>
      <w:r>
        <w:br/>
      </w:r>
      <w:r>
        <w:rPr>
          <w:rFonts w:ascii="Times New Roman"/>
          <w:b w:val="false"/>
          <w:i w:val="false"/>
          <w:color w:val="000000"/>
          <w:sz w:val="28"/>
        </w:rPr>
        <w:t xml:space="preserve">
      10-тақырып. Экспортталатын шикі мұнайға, газ конденсатына ренталық салық </w:t>
      </w:r>
      <w:r>
        <w:br/>
      </w:r>
      <w:r>
        <w:rPr>
          <w:rFonts w:ascii="Times New Roman"/>
          <w:b w:val="false"/>
          <w:i w:val="false"/>
          <w:color w:val="000000"/>
          <w:sz w:val="28"/>
        </w:rPr>
        <w:t xml:space="preserve">
      11-тақырып. Жер қойнауын пайдаланушылардың салық және арнаулы төлемдері </w:t>
      </w:r>
      <w:r>
        <w:br/>
      </w:r>
      <w:r>
        <w:rPr>
          <w:rFonts w:ascii="Times New Roman"/>
          <w:b w:val="false"/>
          <w:i w:val="false"/>
          <w:color w:val="000000"/>
          <w:sz w:val="28"/>
        </w:rPr>
        <w:t xml:space="preserve">
      12-тақырып. Әлеуметтік салық </w:t>
      </w:r>
      <w:r>
        <w:br/>
      </w:r>
      <w:r>
        <w:rPr>
          <w:rFonts w:ascii="Times New Roman"/>
          <w:b w:val="false"/>
          <w:i w:val="false"/>
          <w:color w:val="000000"/>
          <w:sz w:val="28"/>
        </w:rPr>
        <w:t xml:space="preserve">
      13-тақырып. Жер салығы </w:t>
      </w:r>
      <w:r>
        <w:br/>
      </w:r>
      <w:r>
        <w:rPr>
          <w:rFonts w:ascii="Times New Roman"/>
          <w:b w:val="false"/>
          <w:i w:val="false"/>
          <w:color w:val="000000"/>
          <w:sz w:val="28"/>
        </w:rPr>
        <w:t xml:space="preserve">
      14-тақырып. Көлік құралдарына салынатын салық </w:t>
      </w:r>
      <w:r>
        <w:br/>
      </w:r>
      <w:r>
        <w:rPr>
          <w:rFonts w:ascii="Times New Roman"/>
          <w:b w:val="false"/>
          <w:i w:val="false"/>
          <w:color w:val="000000"/>
          <w:sz w:val="28"/>
        </w:rPr>
        <w:t xml:space="preserve">
      15-тақырып. Мүлік салығы </w:t>
      </w:r>
      <w:r>
        <w:br/>
      </w:r>
      <w:r>
        <w:rPr>
          <w:rFonts w:ascii="Times New Roman"/>
          <w:b w:val="false"/>
          <w:i w:val="false"/>
          <w:color w:val="000000"/>
          <w:sz w:val="28"/>
        </w:rPr>
        <w:t xml:space="preserve">
      16-тақырып. Ойын бизнесіне салынатын салық </w:t>
      </w:r>
      <w:r>
        <w:br/>
      </w:r>
      <w:r>
        <w:rPr>
          <w:rFonts w:ascii="Times New Roman"/>
          <w:b w:val="false"/>
          <w:i w:val="false"/>
          <w:color w:val="000000"/>
          <w:sz w:val="28"/>
        </w:rPr>
        <w:t xml:space="preserve">
      17-тақырып. Алымдар </w:t>
      </w:r>
      <w:r>
        <w:br/>
      </w:r>
      <w:r>
        <w:rPr>
          <w:rFonts w:ascii="Times New Roman"/>
          <w:b w:val="false"/>
          <w:i w:val="false"/>
          <w:color w:val="000000"/>
          <w:sz w:val="28"/>
        </w:rPr>
        <w:t xml:space="preserve">
      18-тақырып. Төлемақылар </w:t>
      </w:r>
      <w:r>
        <w:br/>
      </w:r>
      <w:r>
        <w:rPr>
          <w:rFonts w:ascii="Times New Roman"/>
          <w:b w:val="false"/>
          <w:i w:val="false"/>
          <w:color w:val="000000"/>
          <w:sz w:val="28"/>
        </w:rPr>
        <w:t xml:space="preserve">
      19-тақырып. Мемлекеттік баж </w:t>
      </w:r>
      <w:r>
        <w:br/>
      </w:r>
      <w:r>
        <w:rPr>
          <w:rFonts w:ascii="Times New Roman"/>
          <w:b w:val="false"/>
          <w:i w:val="false"/>
          <w:color w:val="000000"/>
          <w:sz w:val="28"/>
        </w:rPr>
        <w:t xml:space="preserve">
      20-тақырып. Кеден төлемдері </w:t>
      </w:r>
      <w:r>
        <w:br/>
      </w:r>
      <w:r>
        <w:rPr>
          <w:rFonts w:ascii="Times New Roman"/>
          <w:b w:val="false"/>
          <w:i w:val="false"/>
          <w:color w:val="000000"/>
          <w:sz w:val="28"/>
        </w:rPr>
        <w:t xml:space="preserve">
      21-тақырып. Зейнеттілік қамтамасыз ету.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22 шілдедегі       </w:t>
      </w:r>
      <w:r>
        <w:br/>
      </w:r>
      <w:r>
        <w:rPr>
          <w:rFonts w:ascii="Times New Roman"/>
          <w:b w:val="false"/>
          <w:i w:val="false"/>
          <w:color w:val="000000"/>
          <w:sz w:val="28"/>
        </w:rPr>
        <w:t xml:space="preserve">
N 350 бұйрығына          </w:t>
      </w:r>
      <w:r>
        <w:br/>
      </w:r>
      <w:r>
        <w:rPr>
          <w:rFonts w:ascii="Times New Roman"/>
          <w:b w:val="false"/>
          <w:i w:val="false"/>
          <w:color w:val="000000"/>
          <w:sz w:val="28"/>
        </w:rPr>
        <w:t xml:space="preserve">
7-қосымша             </w:t>
      </w:r>
    </w:p>
    <w:p>
      <w:pPr>
        <w:spacing w:after="0"/>
        <w:ind w:left="0"/>
        <w:jc w:val="both"/>
      </w:pPr>
      <w:r>
        <w:rPr>
          <w:rFonts w:ascii="Times New Roman"/>
          <w:b w:val="false"/>
          <w:i w:val="false"/>
          <w:color w:val="000000"/>
          <w:sz w:val="28"/>
        </w:rPr>
        <w:t xml:space="preserve">Бухгалтерлердің кәсіби ұйымдарын   </w:t>
      </w:r>
      <w:r>
        <w:br/>
      </w:r>
      <w:r>
        <w:rPr>
          <w:rFonts w:ascii="Times New Roman"/>
          <w:b w:val="false"/>
          <w:i w:val="false"/>
          <w:color w:val="000000"/>
          <w:sz w:val="28"/>
        </w:rPr>
        <w:t xml:space="preserve">
және бухгалтерлерді кәсіби     </w:t>
      </w:r>
      <w:r>
        <w:br/>
      </w:r>
      <w:r>
        <w:rPr>
          <w:rFonts w:ascii="Times New Roman"/>
          <w:b w:val="false"/>
          <w:i w:val="false"/>
          <w:color w:val="000000"/>
          <w:sz w:val="28"/>
        </w:rPr>
        <w:t xml:space="preserve">
сертификаттау жөніндегі ұйымдарды  </w:t>
      </w:r>
      <w:r>
        <w:br/>
      </w:r>
      <w:r>
        <w:rPr>
          <w:rFonts w:ascii="Times New Roman"/>
          <w:b w:val="false"/>
          <w:i w:val="false"/>
          <w:color w:val="000000"/>
          <w:sz w:val="28"/>
        </w:rPr>
        <w:t xml:space="preserve">
аккредиттеу Ережесіне        </w:t>
      </w:r>
      <w:r>
        <w:br/>
      </w:r>
      <w:r>
        <w:rPr>
          <w:rFonts w:ascii="Times New Roman"/>
          <w:b w:val="false"/>
          <w:i w:val="false"/>
          <w:color w:val="000000"/>
          <w:sz w:val="28"/>
        </w:rPr>
        <w:t xml:space="preserve">
4-7-қосымша            </w:t>
      </w:r>
    </w:p>
    <w:bookmarkStart w:name="z17" w:id="16"/>
    <w:p>
      <w:pPr>
        <w:spacing w:after="0"/>
        <w:ind w:left="0"/>
        <w:jc w:val="left"/>
      </w:pPr>
      <w:r>
        <w:rPr>
          <w:rFonts w:ascii="Times New Roman"/>
          <w:b/>
          <w:i w:val="false"/>
          <w:color w:val="000000"/>
        </w:rPr>
        <w:t xml:space="preserve"> 
"Азаматтық құқық" оқу бағдарламасы бойынша тақырыптар тізбесі </w:t>
      </w:r>
    </w:p>
    <w:bookmarkEnd w:id="16"/>
    <w:p>
      <w:pPr>
        <w:spacing w:after="0"/>
        <w:ind w:left="0"/>
        <w:jc w:val="both"/>
      </w:pPr>
      <w:r>
        <w:rPr>
          <w:rFonts w:ascii="Times New Roman"/>
          <w:b w:val="false"/>
          <w:i w:val="false"/>
          <w:color w:val="000000"/>
          <w:sz w:val="28"/>
        </w:rPr>
        <w:t xml:space="preserve">      1-тақырып. Жалпы ережелер </w:t>
      </w:r>
      <w:r>
        <w:br/>
      </w:r>
      <w:r>
        <w:rPr>
          <w:rFonts w:ascii="Times New Roman"/>
          <w:b w:val="false"/>
          <w:i w:val="false"/>
          <w:color w:val="000000"/>
          <w:sz w:val="28"/>
        </w:rPr>
        <w:t xml:space="preserve">
      2-тақырып. Азаматтық қарым-қатынастардың субъектілері </w:t>
      </w:r>
      <w:r>
        <w:br/>
      </w:r>
      <w:r>
        <w:rPr>
          <w:rFonts w:ascii="Times New Roman"/>
          <w:b w:val="false"/>
          <w:i w:val="false"/>
          <w:color w:val="000000"/>
          <w:sz w:val="28"/>
        </w:rPr>
        <w:t xml:space="preserve">
      3-тақырып. Заңды тұлғалардың ұйымдастыру-құқықтық нысандары </w:t>
      </w:r>
      <w:r>
        <w:br/>
      </w:r>
      <w:r>
        <w:rPr>
          <w:rFonts w:ascii="Times New Roman"/>
          <w:b w:val="false"/>
          <w:i w:val="false"/>
          <w:color w:val="000000"/>
          <w:sz w:val="28"/>
        </w:rPr>
        <w:t xml:space="preserve">
      4-тақырып. Азаматтық құқықтар объектілері </w:t>
      </w:r>
      <w:r>
        <w:br/>
      </w:r>
      <w:r>
        <w:rPr>
          <w:rFonts w:ascii="Times New Roman"/>
          <w:b w:val="false"/>
          <w:i w:val="false"/>
          <w:color w:val="000000"/>
          <w:sz w:val="28"/>
        </w:rPr>
        <w:t xml:space="preserve">
      5-тақырып. Мәмілелер </w:t>
      </w:r>
      <w:r>
        <w:br/>
      </w:r>
      <w:r>
        <w:rPr>
          <w:rFonts w:ascii="Times New Roman"/>
          <w:b w:val="false"/>
          <w:i w:val="false"/>
          <w:color w:val="000000"/>
          <w:sz w:val="28"/>
        </w:rPr>
        <w:t xml:space="preserve">
      6-тақырып. Өкілдік. Сенімхат. </w:t>
      </w:r>
      <w:r>
        <w:br/>
      </w:r>
      <w:r>
        <w:rPr>
          <w:rFonts w:ascii="Times New Roman"/>
          <w:b w:val="false"/>
          <w:i w:val="false"/>
          <w:color w:val="000000"/>
          <w:sz w:val="28"/>
        </w:rPr>
        <w:t xml:space="preserve">
      7-тақырып. Азаматтық құқықтағы мерзімдер </w:t>
      </w:r>
      <w:r>
        <w:br/>
      </w:r>
      <w:r>
        <w:rPr>
          <w:rFonts w:ascii="Times New Roman"/>
          <w:b w:val="false"/>
          <w:i w:val="false"/>
          <w:color w:val="000000"/>
          <w:sz w:val="28"/>
        </w:rPr>
        <w:t xml:space="preserve">
      8-тақырып. Меншік құқығы және өзге де заттық құқықтар </w:t>
      </w:r>
      <w:r>
        <w:br/>
      </w:r>
      <w:r>
        <w:rPr>
          <w:rFonts w:ascii="Times New Roman"/>
          <w:b w:val="false"/>
          <w:i w:val="false"/>
          <w:color w:val="000000"/>
          <w:sz w:val="28"/>
        </w:rPr>
        <w:t xml:space="preserve">
      9-тақырып. Міндеттемелер </w:t>
      </w:r>
      <w:r>
        <w:br/>
      </w:r>
      <w:r>
        <w:rPr>
          <w:rFonts w:ascii="Times New Roman"/>
          <w:b w:val="false"/>
          <w:i w:val="false"/>
          <w:color w:val="000000"/>
          <w:sz w:val="28"/>
        </w:rPr>
        <w:t xml:space="preserve">
      10-тақырып. Шарт </w:t>
      </w:r>
      <w:r>
        <w:br/>
      </w:r>
      <w:r>
        <w:rPr>
          <w:rFonts w:ascii="Times New Roman"/>
          <w:b w:val="false"/>
          <w:i w:val="false"/>
          <w:color w:val="000000"/>
          <w:sz w:val="28"/>
        </w:rPr>
        <w:t xml:space="preserve">
      11-тақырып. Еңбек қарым-қатынастарын құқықтық реттеу </w:t>
      </w:r>
      <w:r>
        <w:br/>
      </w:r>
      <w:r>
        <w:rPr>
          <w:rFonts w:ascii="Times New Roman"/>
          <w:b w:val="false"/>
          <w:i w:val="false"/>
          <w:color w:val="000000"/>
          <w:sz w:val="28"/>
        </w:rPr>
        <w:t xml:space="preserve">
      12-тақырып. Зияткерлік меншігі </w:t>
      </w:r>
      <w:r>
        <w:br/>
      </w:r>
      <w:r>
        <w:rPr>
          <w:rFonts w:ascii="Times New Roman"/>
          <w:b w:val="false"/>
          <w:i w:val="false"/>
          <w:color w:val="000000"/>
          <w:sz w:val="28"/>
        </w:rPr>
        <w:t xml:space="preserve">
      13-тақырып. Банк ісі </w:t>
      </w:r>
      <w:r>
        <w:br/>
      </w:r>
      <w:r>
        <w:rPr>
          <w:rFonts w:ascii="Times New Roman"/>
          <w:b w:val="false"/>
          <w:i w:val="false"/>
          <w:color w:val="000000"/>
          <w:sz w:val="28"/>
        </w:rPr>
        <w:t xml:space="preserve">
      14-тақырып. Сақтандыру </w:t>
      </w:r>
      <w:r>
        <w:br/>
      </w:r>
      <w:r>
        <w:rPr>
          <w:rFonts w:ascii="Times New Roman"/>
          <w:b w:val="false"/>
          <w:i w:val="false"/>
          <w:color w:val="000000"/>
          <w:sz w:val="28"/>
        </w:rPr>
        <w:t xml:space="preserve">
      15-тақырып. Зейнеткерлік қамтамасыз ету. </w:t>
      </w:r>
    </w:p>
    <w:bookmarkStart w:name="z18"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22 шілдедегі </w:t>
      </w:r>
      <w:r>
        <w:br/>
      </w:r>
      <w:r>
        <w:rPr>
          <w:rFonts w:ascii="Times New Roman"/>
          <w:b w:val="false"/>
          <w:i w:val="false"/>
          <w:color w:val="000000"/>
          <w:sz w:val="28"/>
        </w:rPr>
        <w:t xml:space="preserve">
                                           N 350 бұйрығына </w:t>
      </w:r>
      <w:r>
        <w:br/>
      </w:r>
      <w:r>
        <w:rPr>
          <w:rFonts w:ascii="Times New Roman"/>
          <w:b w:val="false"/>
          <w:i w:val="false"/>
          <w:color w:val="000000"/>
          <w:sz w:val="28"/>
        </w:rPr>
        <w:t xml:space="preserve">
                                              8-қосымша </w:t>
      </w:r>
    </w:p>
    <w:bookmarkEnd w:id="17"/>
    <w:p>
      <w:pPr>
        <w:spacing w:after="0"/>
        <w:ind w:left="0"/>
        <w:jc w:val="both"/>
      </w:pPr>
      <w:r>
        <w:rPr>
          <w:rFonts w:ascii="Times New Roman"/>
          <w:b w:val="false"/>
          <w:i w:val="false"/>
          <w:color w:val="000000"/>
          <w:sz w:val="28"/>
        </w:rPr>
        <w:t xml:space="preserve">                                    Бухгалтерлердің кәсіби ұйымдарын </w:t>
      </w:r>
      <w:r>
        <w:br/>
      </w:r>
      <w:r>
        <w:rPr>
          <w:rFonts w:ascii="Times New Roman"/>
          <w:b w:val="false"/>
          <w:i w:val="false"/>
          <w:color w:val="000000"/>
          <w:sz w:val="28"/>
        </w:rPr>
        <w:t xml:space="preserve">
                                       және бухгалтерлерді кәсіби </w:t>
      </w:r>
      <w:r>
        <w:br/>
      </w:r>
      <w:r>
        <w:rPr>
          <w:rFonts w:ascii="Times New Roman"/>
          <w:b w:val="false"/>
          <w:i w:val="false"/>
          <w:color w:val="000000"/>
          <w:sz w:val="28"/>
        </w:rPr>
        <w:t xml:space="preserve">
                                   сертификаттау жөніндегі ұйымдарды </w:t>
      </w:r>
      <w:r>
        <w:br/>
      </w:r>
      <w:r>
        <w:rPr>
          <w:rFonts w:ascii="Times New Roman"/>
          <w:b w:val="false"/>
          <w:i w:val="false"/>
          <w:color w:val="000000"/>
          <w:sz w:val="28"/>
        </w:rPr>
        <w:t xml:space="preserve">
                                          аккредиттеу Ережесіне </w:t>
      </w:r>
      <w:r>
        <w:br/>
      </w:r>
      <w:r>
        <w:rPr>
          <w:rFonts w:ascii="Times New Roman"/>
          <w:b w:val="false"/>
          <w:i w:val="false"/>
          <w:color w:val="000000"/>
          <w:sz w:val="28"/>
        </w:rPr>
        <w:t xml:space="preserve">
                                                   7-қосымша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(уәкілетті тұлға) </w:t>
      </w:r>
    </w:p>
    <w:p>
      <w:pPr>
        <w:spacing w:after="0"/>
        <w:ind w:left="0"/>
        <w:jc w:val="left"/>
      </w:pPr>
      <w:r>
        <w:rPr>
          <w:rFonts w:ascii="Times New Roman"/>
          <w:b/>
          <w:i w:val="false"/>
          <w:color w:val="000000"/>
        </w:rPr>
        <w:t xml:space="preserve"> Бухгалтерлерді кәсіби сертификаттау </w:t>
      </w:r>
      <w:r>
        <w:br/>
      </w:r>
      <w:r>
        <w:rPr>
          <w:rFonts w:ascii="Times New Roman"/>
          <w:b/>
          <w:i w:val="false"/>
          <w:color w:val="000000"/>
        </w:rPr>
        <w:t xml:space="preserve">
жөніндегі аккредиттелген ұйымның атауы (логотип) </w:t>
      </w:r>
    </w:p>
    <w:p>
      <w:pPr>
        <w:spacing w:after="0"/>
        <w:ind w:left="0"/>
        <w:jc w:val="both"/>
      </w:pPr>
      <w:r>
        <w:rPr>
          <w:rFonts w:ascii="Times New Roman"/>
          <w:b w:val="false"/>
          <w:i/>
          <w:color w:val="000000"/>
          <w:sz w:val="28"/>
        </w:rPr>
        <w:t xml:space="preserve">              Кәсіби бухгалтердің сертификаты N </w:t>
      </w:r>
      <w:r>
        <w:rPr>
          <w:rFonts w:ascii="Times New Roman"/>
          <w:b w:val="false"/>
          <w:i w:val="false"/>
          <w:color w:val="000000"/>
          <w:sz w:val="28"/>
        </w:rPr>
        <w:t xml:space="preserve">___ </w:t>
      </w:r>
    </w:p>
    <w:p>
      <w:pPr>
        <w:spacing w:after="0"/>
        <w:ind w:left="0"/>
        <w:jc w:val="both"/>
      </w:pPr>
      <w:r>
        <w:rPr>
          <w:rFonts w:ascii="Times New Roman"/>
          <w:b w:val="false"/>
          <w:i w:val="false"/>
          <w:color w:val="000000"/>
          <w:sz w:val="28"/>
        </w:rPr>
        <w:t xml:space="preserve">                       ____________N_____ </w:t>
      </w:r>
      <w:r>
        <w:br/>
      </w:r>
      <w:r>
        <w:rPr>
          <w:rFonts w:ascii="Times New Roman"/>
          <w:b w:val="false"/>
          <w:i w:val="false"/>
          <w:color w:val="000000"/>
          <w:sz w:val="28"/>
        </w:rPr>
        <w:t xml:space="preserve">
        Бухгалтерлерді кәсіби сертификаттау жөніндегі ұйымның </w:t>
      </w:r>
      <w:r>
        <w:br/>
      </w:r>
      <w:r>
        <w:rPr>
          <w:rFonts w:ascii="Times New Roman"/>
          <w:b w:val="false"/>
          <w:i w:val="false"/>
          <w:color w:val="000000"/>
          <w:sz w:val="28"/>
        </w:rPr>
        <w:t xml:space="preserve">
                    аккредиттелгені туралы куәлікті </w:t>
      </w:r>
      <w:r>
        <w:br/>
      </w:r>
      <w:r>
        <w:rPr>
          <w:rFonts w:ascii="Times New Roman"/>
          <w:b w:val="false"/>
          <w:i w:val="false"/>
          <w:color w:val="000000"/>
          <w:sz w:val="28"/>
        </w:rPr>
        <w:t xml:space="preserve">
          Қазақстан Республикасы Қаржы министрлігі берді </w:t>
      </w:r>
    </w:p>
    <w:p>
      <w:pPr>
        <w:spacing w:after="0"/>
        <w:ind w:left="0"/>
        <w:jc w:val="both"/>
      </w:pPr>
      <w:r>
        <w:rPr>
          <w:rFonts w:ascii="Times New Roman"/>
          <w:b w:val="false"/>
          <w:i w:val="false"/>
          <w:color w:val="000000"/>
          <w:sz w:val="28"/>
        </w:rPr>
        <w:t xml:space="preserve">Кәсіби бухгалтердің осы сертификаты _________ ______________________ </w:t>
      </w:r>
      <w:r>
        <w:br/>
      </w:r>
      <w:r>
        <w:rPr>
          <w:rFonts w:ascii="Times New Roman"/>
          <w:b w:val="false"/>
          <w:i w:val="false"/>
          <w:color w:val="000000"/>
          <w:sz w:val="28"/>
        </w:rPr>
        <w:t xml:space="preserve">
                                     (күні)     (Тегі, аты-жөні) мырзаға (ханымға) берілді. </w:t>
      </w:r>
    </w:p>
    <w:p>
      <w:pPr>
        <w:spacing w:after="0"/>
        <w:ind w:left="0"/>
        <w:jc w:val="both"/>
      </w:pPr>
      <w:r>
        <w:rPr>
          <w:rFonts w:ascii="Times New Roman"/>
          <w:b w:val="false"/>
          <w:i w:val="false"/>
          <w:color w:val="000000"/>
          <w:sz w:val="28"/>
        </w:rPr>
        <w:t xml:space="preserve">Емтихандық комиссияның төрағасы __________________ (Тегі, аты-жөні) </w:t>
      </w:r>
    </w:p>
    <w:p>
      <w:pPr>
        <w:spacing w:after="0"/>
        <w:ind w:left="0"/>
        <w:jc w:val="both"/>
      </w:pPr>
      <w:r>
        <w:rPr>
          <w:rFonts w:ascii="Times New Roman"/>
          <w:b w:val="false"/>
          <w:i w:val="false"/>
          <w:color w:val="000000"/>
          <w:sz w:val="28"/>
        </w:rPr>
        <w:t xml:space="preserve">Бухгалтерлерді сертификаттау жөніндегі </w:t>
      </w:r>
      <w:r>
        <w:br/>
      </w:r>
      <w:r>
        <w:rPr>
          <w:rFonts w:ascii="Times New Roman"/>
          <w:b w:val="false"/>
          <w:i w:val="false"/>
          <w:color w:val="000000"/>
          <w:sz w:val="28"/>
        </w:rPr>
        <w:t xml:space="preserve">
ұйымның басшысы             ______________________ (Тегі, аты-жөні)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қаланың атауы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