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2350" w14:textId="b5e2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N 215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мамырдағы N 81 Қаулысы. Қазақстан Республикасының Әділет министрлігінде 2008 жылғы 19 шілдеде Нормативтік құқықтық кесімдерді мемлекеттік тіркеудің тізіліміне N 5261 болып енгізілді. Күші жойылды - Қазақстан Республикасы Ұлттық Банкі Басқармасының 2012 жылғы 26 наурыздағы № 137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Екінші деңгейдегі банктердің және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-Агенттік)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N 215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4444 тіркелген, "Заң газеті" газетінде 2006 жылғы 17 қарашада N 201 (1007) жарияланған),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банктердің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N 215 қаулысына өзгерістер мен толықтырулар енгізу туралы" 2007 жылғы 16 шілдедегі N 206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4893 тіркелген) енгізілген толықтырулар мен өзгеріспен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қаржылық қызмет бойынша сыйақы шегі туралы ақпаратты тарату кезіндегі сыйақы мөлшерлемесінің деңгейін есептеу Ережесінде: </w:t>
      </w:r>
    </w:p>
    <w:bookmarkEnd w:id="1"/>
    <w:bookmarkStart w:name="z3" w:id="2"/>
    <w:p>
      <w:pPr>
        <w:spacing w:after="0"/>
        <w:ind w:left="0"/>
        <w:jc w:val="both"/>
      </w:pPr>
      <w:r>
        <w:rPr>
          <w:rFonts w:ascii="Times New Roman"/>
          <w:b w:val="false"/>
          <w:i w:val="false"/>
          <w:color w:val="000000"/>
          <w:sz w:val="28"/>
        </w:rPr>
        <w:t xml:space="preserve">
      1-тармақтың 4) тармақшасы мынадай редакцияда жазылсын: </w:t>
      </w:r>
      <w:r>
        <w:br/>
      </w:r>
      <w:r>
        <w:rPr>
          <w:rFonts w:ascii="Times New Roman"/>
          <w:b w:val="false"/>
          <w:i w:val="false"/>
          <w:color w:val="000000"/>
          <w:sz w:val="28"/>
        </w:rPr>
        <w:t xml:space="preserve">
      "4) қызмет - банктердің банк салымының шартымен ресімделген депозиттерді қабылдау бойынша операцияларды және банктік заем операцияларын жүзеге асыруы"; </w:t>
      </w:r>
    </w:p>
    <w:bookmarkEnd w:id="2"/>
    <w:bookmarkStart w:name="z4" w:id="3"/>
    <w:p>
      <w:pPr>
        <w:spacing w:after="0"/>
        <w:ind w:left="0"/>
        <w:jc w:val="both"/>
      </w:pPr>
      <w:r>
        <w:rPr>
          <w:rFonts w:ascii="Times New Roman"/>
          <w:b w:val="false"/>
          <w:i w:val="false"/>
          <w:color w:val="000000"/>
          <w:sz w:val="28"/>
        </w:rPr>
        <w:t xml:space="preserve">
      2-тармақтың төртінші абзацы мынадай редакцияда жазылсын: </w:t>
      </w:r>
      <w:r>
        <w:br/>
      </w:r>
      <w:r>
        <w:rPr>
          <w:rFonts w:ascii="Times New Roman"/>
          <w:b w:val="false"/>
          <w:i w:val="false"/>
          <w:color w:val="000000"/>
          <w:sz w:val="28"/>
        </w:rPr>
        <w:t xml:space="preserve">
      "клиенттермен жасалған шарттарда банктің сыйақы мөлшерлемесі көрсетілген сол сөйлемде"; </w:t>
      </w:r>
    </w:p>
    <w:bookmarkEnd w:id="3"/>
    <w:bookmarkStart w:name="z5" w:id="4"/>
    <w:p>
      <w:pPr>
        <w:spacing w:after="0"/>
        <w:ind w:left="0"/>
        <w:jc w:val="both"/>
      </w:pPr>
      <w:r>
        <w:rPr>
          <w:rFonts w:ascii="Times New Roman"/>
          <w:b w:val="false"/>
          <w:i w:val="false"/>
          <w:color w:val="000000"/>
          <w:sz w:val="28"/>
        </w:rPr>
        <w:t xml:space="preserve">
      5-тармақ мынадай мазмұндағы бесінші және алтыншы абзацтармен толықтырылсын: </w:t>
      </w:r>
      <w:r>
        <w:br/>
      </w:r>
      <w:r>
        <w:rPr>
          <w:rFonts w:ascii="Times New Roman"/>
          <w:b w:val="false"/>
          <w:i w:val="false"/>
          <w:color w:val="000000"/>
          <w:sz w:val="28"/>
        </w:rPr>
        <w:t xml:space="preserve">
      "Банктік заемдарға қызмет көрсетуден басқа өзге мақсаттарда пайдаланатын банктік шоттарды ашу және жүргізу үшін комиссия жылдық тиімді сыйақы мөлшерлемесін есептеген кезде ескерілмейді. </w:t>
      </w:r>
      <w:r>
        <w:br/>
      </w:r>
      <w:r>
        <w:rPr>
          <w:rFonts w:ascii="Times New Roman"/>
          <w:b w:val="false"/>
          <w:i w:val="false"/>
          <w:color w:val="000000"/>
          <w:sz w:val="28"/>
        </w:rPr>
        <w:t xml:space="preserve">
      Қызметтерді көрсету шартымен көзделген комиссия және қызметтерді көрсету шартына қол қою күніндегі белгісіз өндіріп алу фактісі нақты төлем жасалғаннан кейін клиенттің талабы бойынша жылдық тиімді сыйақы мөлшерлемесін есептеген кезде ескеріледі."; </w:t>
      </w:r>
    </w:p>
    <w:bookmarkEnd w:id="4"/>
    <w:bookmarkStart w:name="z6" w:id="5"/>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Сыйақы мөлшерлемесі өзгерген жағдайда берілген заем бойынша жылдық тиімді сыйақы мөлшерлемесі қосымша келісім жасалған кезде клиент төлеуге тиісті кредиттеудің және комиссияның қалған мерзімі негізгі қарыз қалдығы немесе кредиттік желі бойынша кредиттеу лимиті негізінде есептелу тиіс."; </w:t>
      </w:r>
    </w:p>
    <w:bookmarkEnd w:id="5"/>
    <w:bookmarkStart w:name="z7" w:id="6"/>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бірінші абзацта "Кредиттік желі бойынша" деген сөздер алынып тасталсын; </w:t>
      </w:r>
      <w:r>
        <w:br/>
      </w:r>
      <w:r>
        <w:rPr>
          <w:rFonts w:ascii="Times New Roman"/>
          <w:b w:val="false"/>
          <w:i w:val="false"/>
          <w:color w:val="000000"/>
          <w:sz w:val="28"/>
        </w:rPr>
        <w:t xml:space="preserve">
      1) тармақшасы "оны" деген сөзден кейін "кредиттік желісін ашу туралы келісімнің немесе" деген сөздермен толықтырылсын; </w:t>
      </w:r>
      <w:r>
        <w:br/>
      </w:r>
      <w:r>
        <w:rPr>
          <w:rFonts w:ascii="Times New Roman"/>
          <w:b w:val="false"/>
          <w:i w:val="false"/>
          <w:color w:val="000000"/>
          <w:sz w:val="28"/>
        </w:rPr>
        <w:t xml:space="preserve">
      2) тармақшасы "егер" деген сөзден кейін "кредиттік желісін ашу туралы келісімде немесе" деген сөздермен толықтырылсын; </w:t>
      </w:r>
      <w:r>
        <w:br/>
      </w:r>
      <w:r>
        <w:rPr>
          <w:rFonts w:ascii="Times New Roman"/>
          <w:b w:val="false"/>
          <w:i w:val="false"/>
          <w:color w:val="000000"/>
          <w:sz w:val="28"/>
        </w:rPr>
        <w:t xml:space="preserve">
      3) және 4) тармақша "онда ол" деген сөздерден кейін "кредиттік желісін ашу туралы келісімнің немесе" деген сөздермен толықтырылсын; </w:t>
      </w:r>
      <w:r>
        <w:br/>
      </w:r>
      <w:r>
        <w:rPr>
          <w:rFonts w:ascii="Times New Roman"/>
          <w:b w:val="false"/>
          <w:i w:val="false"/>
          <w:color w:val="000000"/>
          <w:sz w:val="28"/>
        </w:rPr>
        <w:t xml:space="preserve">
      алтыншы абзацта "Кредиттік желі туралы" деген сөздер "кредиттік желіні ашу туралы барлық"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 Осы қаулы ресми жарияланған күннен бастап он күн өткеннен кейін қолданысқа енгізіледі. </w:t>
      </w:r>
    </w:p>
    <w:bookmarkEnd w:id="7"/>
    <w:bookmarkStart w:name="z9" w:id="8"/>
    <w:p>
      <w:pPr>
        <w:spacing w:after="0"/>
        <w:ind w:left="0"/>
        <w:jc w:val="both"/>
      </w:pPr>
      <w:r>
        <w:rPr>
          <w:rFonts w:ascii="Times New Roman"/>
          <w:b w:val="false"/>
          <w:i w:val="false"/>
          <w:color w:val="000000"/>
          <w:sz w:val="28"/>
        </w:rPr>
        <w:t xml:space="preserve">
      3. Қаржылық қызмет көрсетуді тұтынушылардың құқықтарын қорғау департаменті (Л.Е. Үсенбекова): </w:t>
      </w:r>
    </w:p>
    <w:bookmarkEnd w:id="8"/>
    <w:bookmarkStart w:name="z10" w:id="9"/>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p>
    <w:bookmarkEnd w:id="9"/>
    <w:bookmarkStart w:name="z11" w:id="10"/>
    <w:p>
      <w:pPr>
        <w:spacing w:after="0"/>
        <w:ind w:left="0"/>
        <w:jc w:val="both"/>
      </w:pPr>
      <w:r>
        <w:rPr>
          <w:rFonts w:ascii="Times New Roman"/>
          <w:b w:val="false"/>
          <w:i w:val="false"/>
          <w:color w:val="000000"/>
          <w:sz w:val="28"/>
        </w:rPr>
        <w:t xml:space="preserve">
      2) Қазақстан Республикасы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10"/>
    <w:bookmarkStart w:name="z12" w:id="11"/>
    <w:p>
      <w:pPr>
        <w:spacing w:after="0"/>
        <w:ind w:left="0"/>
        <w:jc w:val="both"/>
      </w:pPr>
      <w:r>
        <w:rPr>
          <w:rFonts w:ascii="Times New Roman"/>
          <w:b w:val="false"/>
          <w:i w:val="false"/>
          <w:color w:val="000000"/>
          <w:sz w:val="28"/>
        </w:rPr>
        <w:t xml:space="preserve">
      4. Төрайым қызметі осы қаулыны Қазақстан Республикасының бұқаралық ақпарат құралдарында жариялауды қамтамасыз етсін.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12"/>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