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9a96c" w14:textId="5a9a9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Номиналды ұстаушы ретінде клиенттің шоттарын жүргізу құқығымен брокерлік және дилерлік қызметті және банк операцияларының жекелеген түрлерін жүзеге асыратын ұйымдар үшін пруденциалдық нормативтерді есептеу ережесін бекіту және Қазақстан Республикасы Қаржы нарығын және қаржы ұйымдарын реттеу мен қадағалау агенттігінің кейбір нормативтік құқықтық актілеріне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28 сәуірдегі N 56 Қаулысы. Қазақстан Республикасының Әділет министрлігінде 2008 жылғы 9 маусымда Нормативтік құқықтық кесімдерді мемлекеттік тіркеудің тізіліміне N 5233 болып енгізілді. Күші жойылды - Қазақстан Республикасы Ұлттық Банкі Басқармасының 2012 жылғы 26 наурыздағы № 121 Қаулысымен.</w:t>
      </w:r>
    </w:p>
    <w:p>
      <w:pPr>
        <w:spacing w:after="0"/>
        <w:ind w:left="0"/>
        <w:jc w:val="both"/>
      </w:pPr>
      <w:bookmarkStart w:name="z1" w:id="0"/>
      <w:r>
        <w:rPr>
          <w:rFonts w:ascii="Times New Roman"/>
          <w:b w:val="false"/>
          <w:i w:val="false"/>
          <w:color w:val="ff0000"/>
          <w:sz w:val="28"/>
        </w:rPr>
        <w:t xml:space="preserve">
      Ескерту. Қаулының күші жойылды - ҚР Ұлттық Банкі Басқармасының 2012.03.26 </w:t>
      </w:r>
      <w:r>
        <w:rPr>
          <w:rFonts w:ascii="Times New Roman"/>
          <w:b w:val="false"/>
          <w:i w:val="false"/>
          <w:color w:val="ff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w:t>
      </w:r>
      <w:r>
        <w:rPr>
          <w:rFonts w:ascii="Times New Roman"/>
          <w:b w:val="false"/>
          <w:i w:val="false"/>
          <w:color w:val="ff0000"/>
          <w:sz w:val="28"/>
        </w:rPr>
        <w:t xml:space="preserve">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xml:space="preserve">
      Номиналды ұстаушы ретінде клиенттің шоттарын жүргізу құқығымен брокерлік және дилерлік қызметті және банк операцияларының жекелеген түрлерін жүзеге асыратын ұйымдардың қызметін пруденциалдық реттеу мәселелері бойынша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w:t>
      </w:r>
      <w:r>
        <w:rPr>
          <w:rFonts w:ascii="Times New Roman"/>
          <w:b/>
          <w:i w:val="false"/>
          <w:color w:val="000000"/>
          <w:sz w:val="28"/>
        </w:rPr>
        <w:t xml:space="preserve"> ЕТЕДІ: </w:t>
      </w:r>
    </w:p>
    <w:bookmarkStart w:name="z2" w:id="1"/>
    <w:p>
      <w:pPr>
        <w:spacing w:after="0"/>
        <w:ind w:left="0"/>
        <w:jc w:val="both"/>
      </w:pPr>
      <w:r>
        <w:rPr>
          <w:rFonts w:ascii="Times New Roman"/>
          <w:b w:val="false"/>
          <w:i w:val="false"/>
          <w:color w:val="000000"/>
          <w:sz w:val="28"/>
        </w:rPr>
        <w:t xml:space="preserve">
      1. Осы қаулының 1-қосымшасына сәйкес қоса беріліп отырған Номиналды ұстаушы ретінде клиенттің шоттарын жүргізу құқығымен брокерлік және дилерлік қызметті және банк операцияларының жекелеген түрлерін жүзеге асыратын ұйымдар үшін пруденциалдық нормативтерді есептеу ережесі бекітілсін.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Қаржы нарығын және қаржы ұйымдарын реттеу мен қадағалау агенттігі Басқармасының 2008.08.22 </w:t>
      </w:r>
      <w:r>
        <w:rPr>
          <w:rFonts w:ascii="Times New Roman"/>
          <w:b w:val="false"/>
          <w:i w:val="false"/>
          <w:color w:val="ff0000"/>
          <w:sz w:val="28"/>
        </w:rPr>
        <w:t xml:space="preserve">N 119 </w:t>
      </w:r>
      <w:r>
        <w:rPr>
          <w:rFonts w:ascii="Times New Roman"/>
          <w:b w:val="false"/>
          <w:i w:val="false"/>
          <w:color w:val="ff0000"/>
          <w:sz w:val="28"/>
        </w:rPr>
        <w:t xml:space="preserve">Қаулысымен. </w:t>
      </w:r>
      <w:r>
        <w:br/>
      </w:r>
      <w:r>
        <w:rPr>
          <w:rFonts w:ascii="Times New Roman"/>
          <w:b w:val="false"/>
          <w:i w:val="false"/>
          <w:color w:val="000000"/>
          <w:sz w:val="28"/>
        </w:rPr>
        <w:t>
</w:t>
      </w:r>
    </w:p>
    <w:bookmarkStart w:name="z21" w:id="2"/>
    <w:p>
      <w:pPr>
        <w:spacing w:after="0"/>
        <w:ind w:left="0"/>
        <w:jc w:val="both"/>
      </w:pPr>
      <w:r>
        <w:rPr>
          <w:rFonts w:ascii="Times New Roman"/>
          <w:b w:val="false"/>
          <w:i w:val="false"/>
          <w:color w:val="000000"/>
          <w:sz w:val="28"/>
        </w:rPr>
        <w:t xml:space="preserve">
      3. Агенттік Басқармасының "Қазақстан Республикасының бағалы қағаздар рыногында брокерлік және дилерлік қызметті жүзеге асыру ережесін бекіту және Қазақстан Республикасының Бағалы қағаздар жөніндегі ұлттық комиссиясының "Жеке тұлғаларға бағалы қағаздар рыногында жұмыстарды орындауға рұқсат беру мәселелері бойынша Қазақстан Республикасы Бағалы қағаздар жөніндегі ұлттық комиссиясының кейбір нормативтік құқықтық актілеріне өзгерістер енгізу туралы" 1999 жылғы 20 сәуірдегі N 30 қаулысына өзгеріс енгізу туралы" 2005 жылғы 27 тамыздағы N 317 </w:t>
      </w:r>
      <w:r>
        <w:rPr>
          <w:rFonts w:ascii="Times New Roman"/>
          <w:b w:val="false"/>
          <w:i w:val="false"/>
          <w:color w:val="000000"/>
          <w:sz w:val="28"/>
        </w:rPr>
        <w:t xml:space="preserve">қаулысына </w:t>
      </w:r>
      <w:r>
        <w:rPr>
          <w:rFonts w:ascii="Times New Roman"/>
          <w:b w:val="false"/>
          <w:i w:val="false"/>
          <w:color w:val="000000"/>
          <w:sz w:val="28"/>
        </w:rPr>
        <w:t xml:space="preserve">(Нормативтік құқықтық кесімдерін мемлекеттік тіркеу тізілімінде N 3870 тіркелген) Агенттік Басқармасының "Қазақстан Республикасы Қаржы нарығын және қаржы ұйымдарын реттеу мен қадағалау агенттігі Басқармасының "Қазақстан Республикасының бағалы қағаздар рыногында брокерлік және дилерлік қызметті жүзеге асыру ережесін бекіту және Қазақстан Республикасының Бағалы қағаздар жөніндегі ұлттық комиссиясының "Жеке тұлғаларға бағалы қағаздар рыногында жұмыстарды орындауға рұқсат беру мәселелері бойынша Қазақстан Республикасы Бағалы қағаздар жөніндегі ұлттық комиссиясының кейбір нормативтік құқықтық актілеріне өзгерістер енгізу туралы" 1999 жылғы 20 сәуірдегі N 30 қаулысына өзгеріс енгізу туралы" 2005 жылғы 27 тамыздағы N 317 қаулысына өзгеріс енгізу туралы" 2006 жылғы 25 ақпандағы </w:t>
      </w:r>
      <w:r>
        <w:rPr>
          <w:rFonts w:ascii="Times New Roman"/>
          <w:b w:val="false"/>
          <w:i w:val="false"/>
          <w:color w:val="000000"/>
          <w:sz w:val="28"/>
        </w:rPr>
        <w:t xml:space="preserve">N 65 </w:t>
      </w:r>
      <w:r>
        <w:rPr>
          <w:rFonts w:ascii="Times New Roman"/>
          <w:b w:val="false"/>
          <w:i w:val="false"/>
          <w:color w:val="000000"/>
          <w:sz w:val="28"/>
        </w:rPr>
        <w:t xml:space="preserve">(Нормативтік құқықтық кесімдерін мемлекеттік тіркеу тізілімінде N 4173 тіркелген), "Қазақстан Республикасы Қаржы нарығын және қаржы ұйымдарын реттеу мен қадағалау агенттігі Басқармасының "Қазақстан Республикасының бағалы қағаздар рыногында брокерлік және дилерлік қызметті жүзеге асыру ережесін бекіту және Қазақстан Республикасының Бағалы қағаздар жөніндегі ұлттық комиссиясының "Жеке тұлғаларға бағалы қағаздар рыногында жұмыстарды орындауға рұқсат беру мәселелері бойынша Қазақстан Республикасы Бағалы қағаздар жөніндегі ұлттық комиссиясының кейбір нормативтік құқықтық актілеріне өзгерістер енгізу туралы" 1999 жылғы 20 сәуірдегі N 30 қаулысына өзгеріс енгізу туралы" 2005 жылғы 27 тамыздағы N 317 қаулысына өзгерістер мен толықтырулар енгізу туралы" 2006 жылғы 17 маусымдағы </w:t>
      </w:r>
      <w:r>
        <w:rPr>
          <w:rFonts w:ascii="Times New Roman"/>
          <w:b w:val="false"/>
          <w:i w:val="false"/>
          <w:color w:val="000000"/>
          <w:sz w:val="28"/>
        </w:rPr>
        <w:t xml:space="preserve">N 131 </w:t>
      </w:r>
      <w:r>
        <w:rPr>
          <w:rFonts w:ascii="Times New Roman"/>
          <w:b w:val="false"/>
          <w:i w:val="false"/>
          <w:color w:val="000000"/>
          <w:sz w:val="28"/>
        </w:rPr>
        <w:t xml:space="preserve">(Нормативтік құқықтық кесімдерін мемлекеттік тіркеу тізілімінде N 4296 тіркелген),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"Қазақстан Республикасының бағалы қағаздар рыногында брокерлік және дилерлік қызметті жүзеге асыру ережесін бекіту" және Қазақстан Республикасының Бағалы қағаздар жөніндегі ұлттық комиссиясының "Жеке тұлғаларға бағалы қағаздар рыногында жұмыстарды орындауға рұқсат беру мәселелері бойынша Қазақстан Республикасы Бағалы қағаздар жөніндегі ұлттық комиссиясының кейбір нормативтік құқықтық актілеріне өзгерістер енгізу туралы" 1999 жылғы 20 сәуірдегі N 30 қаулысына өзгеріс енгізу туралы" 2005 жылғы 27 тамыздағы N 317 қаулысына өзгерістер мен толықтырулар енгізу туралы" 2007 жылғы 30 сәуірдегі </w:t>
      </w:r>
      <w:r>
        <w:rPr>
          <w:rFonts w:ascii="Times New Roman"/>
          <w:b w:val="false"/>
          <w:i w:val="false"/>
          <w:color w:val="000000"/>
          <w:sz w:val="28"/>
        </w:rPr>
        <w:t xml:space="preserve">N 111 </w:t>
      </w:r>
      <w:r>
        <w:rPr>
          <w:rFonts w:ascii="Times New Roman"/>
          <w:b w:val="false"/>
          <w:i w:val="false"/>
          <w:color w:val="000000"/>
          <w:sz w:val="28"/>
        </w:rPr>
        <w:t xml:space="preserve">(Нормативтік құқықтық кесімдерін мемлекеттік тіркеу тізілімінде N 4689 тіркелген), "Қазақстан Республикасы Қаржы нарығын және қаржы ұйымдарын реттеу мен қадағалау агенттігінің кейбір нормативтік құқықтық актілеріне өзгерістер мен толықтырулар енгізу туралы" 2007 жылғы 24 желтоқсандағы </w:t>
      </w:r>
      <w:r>
        <w:rPr>
          <w:rFonts w:ascii="Times New Roman"/>
          <w:b w:val="false"/>
          <w:i w:val="false"/>
          <w:color w:val="000000"/>
          <w:sz w:val="28"/>
        </w:rPr>
        <w:t xml:space="preserve">N 272 </w:t>
      </w:r>
      <w:r>
        <w:rPr>
          <w:rFonts w:ascii="Times New Roman"/>
          <w:b w:val="false"/>
          <w:i w:val="false"/>
          <w:color w:val="000000"/>
          <w:sz w:val="28"/>
        </w:rPr>
        <w:t xml:space="preserve">(Нормативтік құқықтық кесімдерін мемлекеттік тіркеу тізілімінде N 5137 тіркелген) қаулыларымен енгізілген өзгерістерімен және толықтыруларымен бірге мынадай өзгеріс енгізілсін: </w:t>
      </w:r>
    </w:p>
    <w:bookmarkEnd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бағалы қағаздар рыногында брокерлік және дилерлік қызметті жүзеге асыру ережесінде:     </w:t>
      </w:r>
    </w:p>
    <w:bookmarkStart w:name="z23" w:id="3"/>
    <w:p>
      <w:pPr>
        <w:spacing w:after="0"/>
        <w:ind w:left="0"/>
        <w:jc w:val="both"/>
      </w:pPr>
      <w:r>
        <w:rPr>
          <w:rFonts w:ascii="Times New Roman"/>
          <w:b w:val="false"/>
          <w:i w:val="false"/>
          <w:color w:val="000000"/>
          <w:sz w:val="28"/>
        </w:rPr>
        <w:t xml:space="preserve">
      63-2-тармақ мынадай редакцияда жазылсын: </w:t>
      </w:r>
    </w:p>
    <w:bookmarkEnd w:id="3"/>
    <w:p>
      <w:pPr>
        <w:spacing w:after="0"/>
        <w:ind w:left="0"/>
        <w:jc w:val="both"/>
      </w:pPr>
      <w:r>
        <w:rPr>
          <w:rFonts w:ascii="Times New Roman"/>
          <w:b w:val="false"/>
          <w:i w:val="false"/>
          <w:color w:val="000000"/>
          <w:sz w:val="28"/>
        </w:rPr>
        <w:t xml:space="preserve">
      "63-2. Банк болып табылмайтын және осы Ереженің 63 және 63-1-тармақтарында көрсетілген операцияларды жүзеге асыратын бірінші санатты брокер және (немесе) дилер (бұдан әрі - инвестициялық компания) Қазақстан Республикасының қолданылып жүрген заңнамасында белгіленген пруденциалдық нормативтерді сақтайды.". </w:t>
      </w:r>
    </w:p>
    <w:bookmarkStart w:name="z24" w:id="4"/>
    <w:p>
      <w:pPr>
        <w:spacing w:after="0"/>
        <w:ind w:left="0"/>
        <w:jc w:val="both"/>
      </w:pPr>
      <w:r>
        <w:rPr>
          <w:rFonts w:ascii="Times New Roman"/>
          <w:b w:val="false"/>
          <w:i w:val="false"/>
          <w:color w:val="000000"/>
          <w:sz w:val="28"/>
        </w:rPr>
        <w:t xml:space="preserve">
      4. 2009 жылғы 1 қаңтардан бастап қолданысқа енгізілетін, осы қаулымен бекітілген Номиналды ұстаушы ретінде клиенттің шоттарын жүргізу құқығымен брокерлік және дилерлік қызметті және банк операцияларының жекелеген түрлерін жүзеге асыратын ұйымдар үшін пруденциалдық нормативтерді есептеу ережесінің 2-тармағын қоспағанда, осы қаулы Қазақстан Республикасының Әділет министрлігінде мемлекеттік тіркелген күннен бастап он төрт күн өткеннен кейін қолданысқа енгізіледі. </w:t>
      </w:r>
    </w:p>
    <w:bookmarkEnd w:id="4"/>
    <w:bookmarkStart w:name="z25" w:id="5"/>
    <w:p>
      <w:pPr>
        <w:spacing w:after="0"/>
        <w:ind w:left="0"/>
        <w:jc w:val="both"/>
      </w:pPr>
      <w:r>
        <w:rPr>
          <w:rFonts w:ascii="Times New Roman"/>
          <w:b w:val="false"/>
          <w:i w:val="false"/>
          <w:color w:val="000000"/>
          <w:sz w:val="28"/>
        </w:rPr>
        <w:t xml:space="preserve">
      5. Стратегия және талдау департаменті (Г.А. Ділімбетова): </w:t>
      </w:r>
    </w:p>
    <w:bookmarkEnd w:id="5"/>
    <w:bookmarkStart w:name="z26" w:id="6"/>
    <w:p>
      <w:pPr>
        <w:spacing w:after="0"/>
        <w:ind w:left="0"/>
        <w:jc w:val="both"/>
      </w:pPr>
      <w:r>
        <w:rPr>
          <w:rFonts w:ascii="Times New Roman"/>
          <w:b w:val="false"/>
          <w:i w:val="false"/>
          <w:color w:val="000000"/>
          <w:sz w:val="28"/>
        </w:rPr>
        <w:t xml:space="preserve">
      1) Заң департаментiмен (Н.В. Сарсенова) бірлесіп, осы қаулыны Қазақстан Республикасының Әдiлет министрлiгiнде мемлекеттiк тiркеу шараларын қолға алсын; </w:t>
      </w:r>
    </w:p>
    <w:bookmarkEnd w:id="6"/>
    <w:bookmarkStart w:name="z27" w:id="7"/>
    <w:p>
      <w:pPr>
        <w:spacing w:after="0"/>
        <w:ind w:left="0"/>
        <w:jc w:val="both"/>
      </w:pPr>
      <w:r>
        <w:rPr>
          <w:rFonts w:ascii="Times New Roman"/>
          <w:b w:val="false"/>
          <w:i w:val="false"/>
          <w:color w:val="000000"/>
          <w:sz w:val="28"/>
        </w:rPr>
        <w:t xml:space="preserve">
      2) осы қаулы Қазақстан Республикасының Әдiлет министрлiгiнде мемлекеттiк тiркелген күннен бастан он күндiк мерзiмде оны Агенттiктiң мүдделi бөлiмшелерiне, "Қазақстан қаржыгерлерiнiң қауымдастығы" заңды тұлғалар бiрлестiгiне мәлімет үшін жеткізсін. </w:t>
      </w:r>
    </w:p>
    <w:bookmarkEnd w:id="7"/>
    <w:bookmarkStart w:name="z28" w:id="8"/>
    <w:p>
      <w:pPr>
        <w:spacing w:after="0"/>
        <w:ind w:left="0"/>
        <w:jc w:val="both"/>
      </w:pPr>
      <w:r>
        <w:rPr>
          <w:rFonts w:ascii="Times New Roman"/>
          <w:b w:val="false"/>
          <w:i w:val="false"/>
          <w:color w:val="000000"/>
          <w:sz w:val="28"/>
        </w:rPr>
        <w:t xml:space="preserve">
      6. Агенттік Төрайымының Қызметі Қазақстан Республикасының бұқаралық ақпарат құралдарында осы қаулыны жариялау шараларын қолға алсын. </w:t>
      </w:r>
    </w:p>
    <w:bookmarkEnd w:id="8"/>
    <w:bookmarkStart w:name="z29" w:id="9"/>
    <w:p>
      <w:pPr>
        <w:spacing w:after="0"/>
        <w:ind w:left="0"/>
        <w:jc w:val="both"/>
      </w:pPr>
      <w:r>
        <w:rPr>
          <w:rFonts w:ascii="Times New Roman"/>
          <w:b w:val="false"/>
          <w:i w:val="false"/>
          <w:color w:val="000000"/>
          <w:sz w:val="28"/>
        </w:rPr>
        <w:t xml:space="preserve">
      7. Осы қаулының орындалуын бақылау Агенттік Төрайымының орынбасары Қ.Б. Қожахметовқа жүктелсін. </w:t>
      </w:r>
    </w:p>
    <w:bookmarkEnd w:id="9"/>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Төрайым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Бахмутова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нарығын және қаржы ұйымдарын</w:t>
            </w:r>
            <w:r>
              <w:br/>
            </w:r>
            <w:r>
              <w:rPr>
                <w:rFonts w:ascii="Times New Roman"/>
                <w:b w:val="false"/>
                <w:i w:val="false"/>
                <w:color w:val="000000"/>
                <w:sz w:val="20"/>
              </w:rPr>
              <w:t>реттеу мен қадағалау агенттігі</w:t>
            </w:r>
            <w:r>
              <w:br/>
            </w:r>
            <w:r>
              <w:rPr>
                <w:rFonts w:ascii="Times New Roman"/>
                <w:b w:val="false"/>
                <w:i w:val="false"/>
                <w:color w:val="000000"/>
                <w:sz w:val="20"/>
              </w:rPr>
              <w:t>Басқармасының 2008 жылғы</w:t>
            </w:r>
            <w:r>
              <w:br/>
            </w:r>
            <w:r>
              <w:rPr>
                <w:rFonts w:ascii="Times New Roman"/>
                <w:b w:val="false"/>
                <w:i w:val="false"/>
                <w:color w:val="000000"/>
                <w:sz w:val="20"/>
              </w:rPr>
              <w:t>28 сәуірдегі N 56 қаулысының</w:t>
            </w:r>
            <w:r>
              <w:br/>
            </w:r>
            <w:r>
              <w:rPr>
                <w:rFonts w:ascii="Times New Roman"/>
                <w:b w:val="false"/>
                <w:i w:val="false"/>
                <w:color w:val="000000"/>
                <w:sz w:val="20"/>
              </w:rPr>
              <w:t>1-қосымшасы</w:t>
            </w:r>
          </w:p>
        </w:tc>
      </w:tr>
    </w:tbl>
    <w:p>
      <w:pPr>
        <w:spacing w:after="0"/>
        <w:ind w:left="0"/>
        <w:jc w:val="left"/>
      </w:pPr>
      <w:r>
        <w:rPr>
          <w:rFonts w:ascii="Times New Roman"/>
          <w:b/>
          <w:i w:val="false"/>
          <w:color w:val="000000"/>
        </w:rPr>
        <w:t xml:space="preserve"> Номиналды ұстаушы ретінде клиенттің шоттарын жүргізу құқығымен брокерлік және дилерлік қызметті және банк операцияларының жекелеген түрлерін жүзеге асыратын ұйымдар үшін пруденциалдық нормативтерді есептеу ережесі</w:t>
      </w:r>
    </w:p>
    <w:p>
      <w:pPr>
        <w:spacing w:after="0"/>
        <w:ind w:left="0"/>
        <w:jc w:val="both"/>
      </w:pPr>
      <w:r>
        <w:rPr>
          <w:rFonts w:ascii="Times New Roman"/>
          <w:b w:val="false"/>
          <w:i w:val="false"/>
          <w:color w:val="ff0000"/>
          <w:sz w:val="28"/>
        </w:rPr>
        <w:t xml:space="preserve">
      Ескерту. Барлық мәтін бойынша "және мүмкін" деген сөздер алынып тасталды - ҚР Қаржы нарығын және қаржы ұйымдарын реттеу мен қадағалау агенттігі Басқармасының 2011.04.01 </w:t>
      </w:r>
      <w:r>
        <w:rPr>
          <w:rFonts w:ascii="Times New Roman"/>
          <w:b w:val="false"/>
          <w:i w:val="false"/>
          <w:color w:val="ff0000"/>
          <w:sz w:val="28"/>
        </w:rPr>
        <w:t>№ 33</w:t>
      </w:r>
      <w:r>
        <w:rPr>
          <w:rFonts w:ascii="Times New Roman"/>
          <w:b w:val="false"/>
          <w:i w:val="false"/>
          <w:color w:val="ff0000"/>
          <w:sz w:val="28"/>
        </w:rPr>
        <w:t xml:space="preserve"> (ресми жарияланған күнінен бастап он күнтізбелік күн өткеннен кейін қолданысқа енгізіледі) Қаулысымен.      </w:t>
      </w:r>
    </w:p>
    <w:bookmarkStart w:name="z31" w:id="10"/>
    <w:p>
      <w:pPr>
        <w:spacing w:after="0"/>
        <w:ind w:left="0"/>
        <w:jc w:val="both"/>
      </w:pPr>
      <w:r>
        <w:rPr>
          <w:rFonts w:ascii="Times New Roman"/>
          <w:b w:val="false"/>
          <w:i w:val="false"/>
          <w:color w:val="000000"/>
          <w:sz w:val="28"/>
        </w:rPr>
        <w:t xml:space="preserve">
      Осы Ереже номиналды ұстаушы ретінде клиенттің шоттарын жүргізу құқығымен брокерлік және дилерлік қызметті және банк операцияларының жекелеген түрлерін жүзеге асыратын ұйымдар (бұдан әрі - Брокер және (немесе) дилер) міндетті түрде сақтайтын пруденциалдық нормативтерді есептеу тәртібін белгілейді. </w:t>
      </w:r>
    </w:p>
    <w:bookmarkEnd w:id="10"/>
    <w:bookmarkStart w:name="z32" w:id="11"/>
    <w:p>
      <w:pPr>
        <w:spacing w:after="0"/>
        <w:ind w:left="0"/>
        <w:jc w:val="left"/>
      </w:pPr>
      <w:r>
        <w:rPr>
          <w:rFonts w:ascii="Times New Roman"/>
          <w:b/>
          <w:i w:val="false"/>
          <w:color w:val="000000"/>
        </w:rPr>
        <w:t xml:space="preserve"> 1-тарау. Брокердің және (немесе) дилердің жарғылық және меншікті капиталының барынша аз мөлшері</w:t>
      </w:r>
    </w:p>
    <w:bookmarkEnd w:id="11"/>
    <w:p>
      <w:pPr>
        <w:spacing w:after="0"/>
        <w:ind w:left="0"/>
        <w:jc w:val="both"/>
      </w:pPr>
      <w:r>
        <w:rPr>
          <w:rFonts w:ascii="Times New Roman"/>
          <w:b w:val="false"/>
          <w:i w:val="false"/>
          <w:color w:val="000000"/>
          <w:sz w:val="28"/>
        </w:rPr>
        <w:t xml:space="preserve">
      1. Брокердің және (немесе) дилердің жарғылық капиталының барынша аз мөлшері бір миллиард теңгені құрайды. </w:t>
      </w:r>
    </w:p>
    <w:p>
      <w:pPr>
        <w:spacing w:after="0"/>
        <w:ind w:left="0"/>
        <w:jc w:val="both"/>
      </w:pPr>
      <w:r>
        <w:rPr>
          <w:rFonts w:ascii="Times New Roman"/>
          <w:b w:val="false"/>
          <w:i w:val="false"/>
          <w:color w:val="000000"/>
          <w:sz w:val="28"/>
        </w:rPr>
        <w:t xml:space="preserve">
      Брокер және (немесе) дилер, мұндай сатып алу қаржы нарығын және қаржы ұйымдарын реттеу мен қадағалау жөніндегі уәкілетті орган (бұдан әрі - уәкілетті орган) белгілеген пруденциалдық нормативтердің және сақталуы міндетті басқа да нормалар мен лимиттердің кез келгенін бұзуға әкеліп соқтырмайтын жағдайда, акционерлердің меншік акцияларын сатып ала 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w:t>
      </w:r>
      <w:r>
        <w:br/>
      </w:r>
      <w:r>
        <w:rPr>
          <w:rFonts w:ascii="Times New Roman"/>
          <w:b w:val="false"/>
          <w:i w:val="false"/>
          <w:color w:val="000000"/>
          <w:sz w:val="28"/>
        </w:rPr>
        <w:t>
</w:t>
      </w:r>
      <w:r>
        <w:rPr>
          <w:rFonts w:ascii="Times New Roman"/>
          <w:b w:val="false"/>
          <w:i w:val="false"/>
          <w:color w:val="ff0000"/>
          <w:sz w:val="28"/>
        </w:rPr>
        <w:t xml:space="preserve">      2-тармақ 2009 жылғы 1 қаңтардан бастап </w:t>
      </w:r>
      <w:r>
        <w:rPr>
          <w:rFonts w:ascii="Times New Roman"/>
          <w:b w:val="false"/>
          <w:i w:val="false"/>
          <w:color w:val="ff0000"/>
          <w:sz w:val="28"/>
        </w:rPr>
        <w:t xml:space="preserve">қолданысқа енгізіледі </w:t>
      </w:r>
      <w:r>
        <w:rPr>
          <w:rFonts w:ascii="Times New Roman"/>
          <w:b w:val="false"/>
          <w:i w:val="false"/>
          <w:color w:val="ff0000"/>
          <w:sz w:val="28"/>
        </w:rPr>
        <w:t xml:space="preserve">. </w:t>
      </w:r>
      <w:r>
        <w:br/>
      </w:r>
      <w:r>
        <w:rPr>
          <w:rFonts w:ascii="Times New Roman"/>
          <w:b w:val="false"/>
          <w:i w:val="false"/>
          <w:color w:val="000000"/>
          <w:sz w:val="28"/>
        </w:rPr>
        <w:t>
</w:t>
      </w:r>
    </w:p>
    <w:bookmarkStart w:name="z33" w:id="12"/>
    <w:p>
      <w:pPr>
        <w:spacing w:after="0"/>
        <w:ind w:left="0"/>
        <w:jc w:val="both"/>
      </w:pPr>
      <w:r>
        <w:rPr>
          <w:rFonts w:ascii="Times New Roman"/>
          <w:b w:val="false"/>
          <w:i w:val="false"/>
          <w:color w:val="000000"/>
          <w:sz w:val="28"/>
        </w:rPr>
        <w:t xml:space="preserve">
      2. Брокердің және (немесе) дилердің меншікті капиталының барынша аз мөлшері бір миллиард теңгені құрайды. </w:t>
      </w:r>
    </w:p>
    <w:bookmarkEnd w:id="12"/>
    <w:bookmarkStart w:name="z34" w:id="13"/>
    <w:p>
      <w:pPr>
        <w:spacing w:after="0"/>
        <w:ind w:left="0"/>
        <w:jc w:val="left"/>
      </w:pPr>
      <w:r>
        <w:rPr>
          <w:rFonts w:ascii="Times New Roman"/>
          <w:b/>
          <w:i w:val="false"/>
          <w:color w:val="000000"/>
        </w:rPr>
        <w:t xml:space="preserve"> 2-тарау. Меншікті капиталдың жеткіліктілік коэффициенті</w:t>
      </w:r>
    </w:p>
    <w:bookmarkEnd w:id="13"/>
    <w:p>
      <w:pPr>
        <w:spacing w:after="0"/>
        <w:ind w:left="0"/>
        <w:jc w:val="both"/>
      </w:pPr>
      <w:r>
        <w:rPr>
          <w:rFonts w:ascii="Times New Roman"/>
          <w:b w:val="false"/>
          <w:i w:val="false"/>
          <w:color w:val="000000"/>
          <w:sz w:val="28"/>
        </w:rPr>
        <w:t xml:space="preserve">
      3.  Брокер және (немесе) дилердің меншікті капиталы бірінші деңгейдегі капитал және екінші деңгейдегі капитал сомасы ретінде есептеледі (екінші деңгейдегі капитал бірінші деңгейдегі капиталдан аспайтын мөлшерде енгізіледі). </w:t>
      </w:r>
    </w:p>
    <w:p>
      <w:pPr>
        <w:spacing w:after="0"/>
        <w:ind w:left="0"/>
        <w:jc w:val="both"/>
      </w:pPr>
      <w:r>
        <w:rPr>
          <w:rFonts w:ascii="Times New Roman"/>
          <w:b w:val="false"/>
          <w:i w:val="false"/>
          <w:color w:val="000000"/>
          <w:sz w:val="28"/>
        </w:rPr>
        <w:t xml:space="preserve">
      Осы Ереженің мақсаттары үшін Standard &amp; Poor's агенттігінің рейтингтік бағасынан өзге, сондай-ақ уәкілетті орган Moody's Investors Service және Fitch агенттіктерінің рейтингтік бағалары танылады (бұдан әрі – басқа рейтингтік агенттіктер). </w:t>
      </w:r>
    </w:p>
    <w:p>
      <w:pPr>
        <w:spacing w:after="0"/>
        <w:ind w:left="0"/>
        <w:jc w:val="both"/>
      </w:pPr>
      <w:r>
        <w:rPr>
          <w:rFonts w:ascii="Times New Roman"/>
          <w:b w:val="false"/>
          <w:i w:val="false"/>
          <w:color w:val="000000"/>
          <w:sz w:val="28"/>
        </w:rPr>
        <w:t xml:space="preserve">
      Бірінші деңгейдегі капитал мыналардың сомасы ретінде есептеледі: </w:t>
      </w:r>
    </w:p>
    <w:p>
      <w:pPr>
        <w:spacing w:after="0"/>
        <w:ind w:left="0"/>
        <w:jc w:val="both"/>
      </w:pPr>
      <w:r>
        <w:rPr>
          <w:rFonts w:ascii="Times New Roman"/>
          <w:b w:val="false"/>
          <w:i w:val="false"/>
          <w:color w:val="000000"/>
          <w:sz w:val="28"/>
        </w:rPr>
        <w:t xml:space="preserve">
      меншікті сатып алынған жай акцияларды шегергенде, жай акциялар бөлігіне төленген жарғылық капитал; </w:t>
      </w:r>
    </w:p>
    <w:p>
      <w:pPr>
        <w:spacing w:after="0"/>
        <w:ind w:left="0"/>
        <w:jc w:val="both"/>
      </w:pPr>
      <w:r>
        <w:rPr>
          <w:rFonts w:ascii="Times New Roman"/>
          <w:b w:val="false"/>
          <w:i w:val="false"/>
          <w:color w:val="000000"/>
          <w:sz w:val="28"/>
        </w:rPr>
        <w:t xml:space="preserve">
      меншікті сатып алынған артықшылық берілген акцияларды шегергенде, артықшылық берілген акциялар бөлігіне төленген жарғылық капитал; </w:t>
      </w:r>
    </w:p>
    <w:p>
      <w:pPr>
        <w:spacing w:after="0"/>
        <w:ind w:left="0"/>
        <w:jc w:val="both"/>
      </w:pPr>
      <w:r>
        <w:rPr>
          <w:rFonts w:ascii="Times New Roman"/>
          <w:b w:val="false"/>
          <w:i w:val="false"/>
          <w:color w:val="000000"/>
          <w:sz w:val="28"/>
        </w:rPr>
        <w:t xml:space="preserve">
      қосымша капитал; </w:t>
      </w:r>
    </w:p>
    <w:p>
      <w:pPr>
        <w:spacing w:after="0"/>
        <w:ind w:left="0"/>
        <w:jc w:val="both"/>
      </w:pPr>
      <w:r>
        <w:rPr>
          <w:rFonts w:ascii="Times New Roman"/>
          <w:b w:val="false"/>
          <w:i w:val="false"/>
          <w:color w:val="000000"/>
          <w:sz w:val="28"/>
        </w:rPr>
        <w:t xml:space="preserve">
      өткен жылдардың бөлінбеген таза кірісінің; </w:t>
      </w:r>
    </w:p>
    <w:p>
      <w:pPr>
        <w:spacing w:after="0"/>
        <w:ind w:left="0"/>
        <w:jc w:val="both"/>
      </w:pPr>
      <w:r>
        <w:rPr>
          <w:rFonts w:ascii="Times New Roman"/>
          <w:b w:val="false"/>
          <w:i w:val="false"/>
          <w:color w:val="000000"/>
          <w:sz w:val="28"/>
        </w:rPr>
        <w:t xml:space="preserve">
      өткен жылдардың таза кірісі есебінен қалыптастырылған қорлардың, резервтердің; </w:t>
      </w:r>
    </w:p>
    <w:p>
      <w:pPr>
        <w:spacing w:after="0"/>
        <w:ind w:left="0"/>
        <w:jc w:val="both"/>
      </w:pPr>
      <w:r>
        <w:rPr>
          <w:rFonts w:ascii="Times New Roman"/>
          <w:b w:val="false"/>
          <w:i w:val="false"/>
          <w:color w:val="000000"/>
          <w:sz w:val="28"/>
        </w:rPr>
        <w:t xml:space="preserve">
      мыналарды шегергенде: </w:t>
      </w:r>
    </w:p>
    <w:p>
      <w:pPr>
        <w:spacing w:after="0"/>
        <w:ind w:left="0"/>
        <w:jc w:val="both"/>
      </w:pPr>
      <w:r>
        <w:rPr>
          <w:rFonts w:ascii="Times New Roman"/>
          <w:b w:val="false"/>
          <w:i w:val="false"/>
          <w:color w:val="000000"/>
          <w:sz w:val="28"/>
        </w:rPr>
        <w:t xml:space="preserve">
      1999 жылғы 1 шiлдеден бастап немесе кейiн басталатын кезеңдердi қамтитын қаржылық есеп беру үшiн 1998 жылы шiлдеде күшiне енген Қаржылық есеп берудiң халықаралық стандарттары жөнiндегi комитеттiң Басқармасы бекiткен 38 Халықаралық қаржылық есеп беру стандарты "Материалдық емес активтерге" сәйкес келетін (бұдан әрi - 38 Халықаралық қаржылық есеп беру стандарты) және Брокер және (немесе) дилердің негізгі қызметінің мақсаты үшін сатып алынған лицензияланған программалық қамтамасыз етуді қоспағанда, материалдық емес активтерді; </w:t>
      </w:r>
    </w:p>
    <w:p>
      <w:pPr>
        <w:spacing w:after="0"/>
        <w:ind w:left="0"/>
        <w:jc w:val="both"/>
      </w:pPr>
      <w:r>
        <w:rPr>
          <w:rFonts w:ascii="Times New Roman"/>
          <w:b w:val="false"/>
          <w:i w:val="false"/>
          <w:color w:val="000000"/>
          <w:sz w:val="28"/>
        </w:rPr>
        <w:t xml:space="preserve">
      өткен жылдардағы шығындарды; </w:t>
      </w:r>
    </w:p>
    <w:p>
      <w:pPr>
        <w:spacing w:after="0"/>
        <w:ind w:left="0"/>
        <w:jc w:val="both"/>
      </w:pPr>
      <w:r>
        <w:rPr>
          <w:rFonts w:ascii="Times New Roman"/>
          <w:b w:val="false"/>
          <w:i w:val="false"/>
          <w:color w:val="000000"/>
          <w:sz w:val="28"/>
        </w:rPr>
        <w:t xml:space="preserve">
      ағымдағы жыл шығыстарының ағымдағы жыл кiрiстерiнен асып түсуін. </w:t>
      </w:r>
    </w:p>
    <w:p>
      <w:pPr>
        <w:spacing w:after="0"/>
        <w:ind w:left="0"/>
        <w:jc w:val="both"/>
      </w:pPr>
      <w:r>
        <w:rPr>
          <w:rFonts w:ascii="Times New Roman"/>
          <w:b w:val="false"/>
          <w:i w:val="false"/>
          <w:color w:val="000000"/>
          <w:sz w:val="28"/>
        </w:rPr>
        <w:t xml:space="preserve">
      Екінші деңгейдегі капитал мыналардың сомасы ретінде есептеледі: </w:t>
      </w:r>
    </w:p>
    <w:p>
      <w:pPr>
        <w:spacing w:after="0"/>
        <w:ind w:left="0"/>
        <w:jc w:val="both"/>
      </w:pPr>
      <w:r>
        <w:rPr>
          <w:rFonts w:ascii="Times New Roman"/>
          <w:b w:val="false"/>
          <w:i w:val="false"/>
          <w:color w:val="000000"/>
          <w:sz w:val="28"/>
        </w:rPr>
        <w:t xml:space="preserve">
      ағымдағы жыл кірістерінің ағымдағы жыл шығыстарынан асып түсу мөлшерінің; </w:t>
      </w:r>
    </w:p>
    <w:p>
      <w:pPr>
        <w:spacing w:after="0"/>
        <w:ind w:left="0"/>
        <w:jc w:val="both"/>
      </w:pPr>
      <w:r>
        <w:rPr>
          <w:rFonts w:ascii="Times New Roman"/>
          <w:b w:val="false"/>
          <w:i w:val="false"/>
          <w:color w:val="000000"/>
          <w:sz w:val="28"/>
        </w:rPr>
        <w:t xml:space="preserve">
      негізгі қаражат пен бағалы қағаздарды қайта бағалау мөлшерінің; </w:t>
      </w:r>
    </w:p>
    <w:p>
      <w:pPr>
        <w:spacing w:after="0"/>
        <w:ind w:left="0"/>
        <w:jc w:val="both"/>
      </w:pPr>
      <w:r>
        <w:rPr>
          <w:rFonts w:ascii="Times New Roman"/>
          <w:b w:val="false"/>
          <w:i w:val="false"/>
          <w:color w:val="000000"/>
          <w:sz w:val="28"/>
        </w:rPr>
        <w:t xml:space="preserve">
      тәуекелді ескеріп мөлшерленген активтер сомасының 1,25 пайызынан аспайтын сомадағы жалпы тәуекелдерге резервтер (провизиялар) мөлшерінің; </w:t>
      </w:r>
    </w:p>
    <w:p>
      <w:pPr>
        <w:spacing w:after="0"/>
        <w:ind w:left="0"/>
        <w:jc w:val="both"/>
      </w:pPr>
      <w:r>
        <w:rPr>
          <w:rFonts w:ascii="Times New Roman"/>
          <w:b w:val="false"/>
          <w:i w:val="false"/>
          <w:color w:val="000000"/>
          <w:sz w:val="28"/>
        </w:rPr>
        <w:t xml:space="preserve">
      бірінші деңгейдегі капитал есебіне енгізілмеген артықшылық берілген акциялардың; </w:t>
      </w:r>
    </w:p>
    <w:p>
      <w:pPr>
        <w:spacing w:after="0"/>
        <w:ind w:left="0"/>
        <w:jc w:val="both"/>
      </w:pPr>
      <w:r>
        <w:rPr>
          <w:rFonts w:ascii="Times New Roman"/>
          <w:b w:val="false"/>
          <w:i w:val="false"/>
          <w:color w:val="000000"/>
          <w:sz w:val="28"/>
        </w:rPr>
        <w:t xml:space="preserve">
      меншікті сатып алынған акцияларды, қосымша капиталды, өткен жылдардың бөлінбеген таза кірісін, өткен жылдардың таза кірісі есебінен қалыптастырылған қорларды, резервтерді, ағымдағы жыл кірістерінің ағымдағы жыл шығыстарынан асып түсу мөлшерін, негізгі қаражат пен бағалы қағаздарды қайта бағалау мөлшерін шегергендегі төленген жарғылық капиталдың сомасынан аспайтын сомада сатып алынған меншікті реттелген борышты шегергендегі Брокер және (немесе) дилердің реттелген борышының.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w:t>
      </w:r>
      <w:r>
        <w:br/>
      </w:r>
      <w:r>
        <w:rPr>
          <w:rFonts w:ascii="Times New Roman"/>
          <w:b w:val="false"/>
          <w:i w:val="false"/>
          <w:color w:val="000000"/>
          <w:sz w:val="28"/>
        </w:rPr>
        <w:t>
</w:t>
      </w:r>
      <w:r>
        <w:rPr>
          <w:rFonts w:ascii="Times New Roman"/>
          <w:b w:val="false"/>
          <w:i w:val="false"/>
          <w:color w:val="ff0000"/>
          <w:sz w:val="28"/>
        </w:rPr>
        <w:t xml:space="preserve">      1-тармағының жиырма екінші абзацы - 2010.01.01. бастап қолданысқа енгізіледі.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Бірінші деңгейдегі капиталға енгізілетін артықшылық берілген акциялар үлесі бірінші деңгейдегі капиталдың он бес пайызынан аспауы тиіс. Екінші деңгейдегі капитал есебіне енгізілуі мүмкін, бірінші деңгейдегі капитал есебіне енгізілмеген артықшылық берілген акциялар сомасы. </w:t>
      </w:r>
    </w:p>
    <w:p>
      <w:pPr>
        <w:spacing w:after="0"/>
        <w:ind w:left="0"/>
        <w:jc w:val="both"/>
      </w:pPr>
      <w:r>
        <w:rPr>
          <w:rFonts w:ascii="Times New Roman"/>
          <w:b w:val="false"/>
          <w:i w:val="false"/>
          <w:color w:val="000000"/>
          <w:sz w:val="28"/>
        </w:rPr>
        <w:t xml:space="preserve">
      "Standard &amp; Poor's" агенттігінің "ВВ+"-тан төмен емес борыштық рейтингі немесе басқа рейтингтік агенттіктердің бірінің осыған ұқсас деңгейдегі рейтингі бар және сауда-саттық ұйымдастырушының сауда жүйелерінде айналысқа жіберілген бағалы қағаздарға инвестицияларды қоспағанда, Брокердің және (немесе) дилердің инвестицияларының жиынтық сомасы Брокердің және (немесе) дилердің меншікті капиталының мөлшерінен аспауы тиіс. </w:t>
      </w:r>
    </w:p>
    <w:p>
      <w:pPr>
        <w:spacing w:after="0"/>
        <w:ind w:left="0"/>
        <w:jc w:val="both"/>
      </w:pPr>
      <w:r>
        <w:rPr>
          <w:rFonts w:ascii="Times New Roman"/>
          <w:b w:val="false"/>
          <w:i w:val="false"/>
          <w:color w:val="000000"/>
          <w:sz w:val="28"/>
        </w:rPr>
        <w:t xml:space="preserve">
      Брокер және (немесе) дилер инвестицияларының жиынтық сомасының оның меншікті капитал мөлшерінен асып түсу сомасы меншікті капитал жеткіліктілігі коэффициенттерін, бір заемшыға тәуекелдің ең жоғарғы мөлшерін және Қазақстан Республикасының резидент еместер алдындағы Брокердің және (немесе) дилердің міндеттемелеріне капиталдандыру коэффициенттерін есептеу барысында меншікті капиталдан азайтылады.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нарығын және қаржы ұйымдарын реттеу мен қадағалау агенттігі Басқармасының 2009.07.07. </w:t>
      </w:r>
      <w:r>
        <w:rPr>
          <w:rFonts w:ascii="Times New Roman"/>
          <w:b w:val="false"/>
          <w:i w:val="false"/>
          <w:color w:val="ff0000"/>
          <w:sz w:val="28"/>
        </w:rPr>
        <w:t xml:space="preserve">N 138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p>
    <w:bookmarkStart w:name="z40" w:id="14"/>
    <w:p>
      <w:pPr>
        <w:spacing w:after="0"/>
        <w:ind w:left="0"/>
        <w:jc w:val="both"/>
      </w:pPr>
      <w:r>
        <w:rPr>
          <w:rFonts w:ascii="Times New Roman"/>
          <w:b w:val="false"/>
          <w:i w:val="false"/>
          <w:color w:val="000000"/>
          <w:sz w:val="28"/>
        </w:rPr>
        <w:t xml:space="preserve">
      4. Брокердің және (немесе) дилердің реттелген борышы - бұл мынадай тиісті талаптарға сәйкес келетін Брокердің және (немесе) дилердің қамтамасыз етілмеген міндеттемесі: </w:t>
      </w:r>
    </w:p>
    <w:bookmarkEnd w:id="14"/>
    <w:bookmarkStart w:name="z41" w:id="15"/>
    <w:p>
      <w:pPr>
        <w:spacing w:after="0"/>
        <w:ind w:left="0"/>
        <w:jc w:val="both"/>
      </w:pPr>
      <w:r>
        <w:rPr>
          <w:rFonts w:ascii="Times New Roman"/>
          <w:b w:val="false"/>
          <w:i w:val="false"/>
          <w:color w:val="000000"/>
          <w:sz w:val="28"/>
        </w:rPr>
        <w:t xml:space="preserve">
      1) ұсынушының салымы не міндеттемесі болып табылмайды; </w:t>
      </w:r>
    </w:p>
    <w:bookmarkEnd w:id="15"/>
    <w:bookmarkStart w:name="z42" w:id="16"/>
    <w:p>
      <w:pPr>
        <w:spacing w:after="0"/>
        <w:ind w:left="0"/>
        <w:jc w:val="both"/>
      </w:pPr>
      <w:r>
        <w:rPr>
          <w:rFonts w:ascii="Times New Roman"/>
          <w:b w:val="false"/>
          <w:i w:val="false"/>
          <w:color w:val="000000"/>
          <w:sz w:val="28"/>
        </w:rPr>
        <w:t xml:space="preserve">
      2) Брокердің және (немесе) дилердің немесе олармен аффилиирленген тұлғалардың талаптары бойынша кепілдік берілген қамтамасыз ету болып табылмайды; </w:t>
      </w:r>
    </w:p>
    <w:bookmarkEnd w:id="16"/>
    <w:bookmarkStart w:name="z43" w:id="17"/>
    <w:p>
      <w:pPr>
        <w:spacing w:after="0"/>
        <w:ind w:left="0"/>
        <w:jc w:val="both"/>
      </w:pPr>
      <w:r>
        <w:rPr>
          <w:rFonts w:ascii="Times New Roman"/>
          <w:b w:val="false"/>
          <w:i w:val="false"/>
          <w:color w:val="000000"/>
          <w:sz w:val="28"/>
        </w:rPr>
        <w:t xml:space="preserve">
      3) Брокерді және (немесе) дилерді тарату кезінде соңғы кезекте қанағаттандырылады (акционерлер арасында қалған мүлікті бөлудің алдында); </w:t>
      </w:r>
    </w:p>
    <w:bookmarkEnd w:id="17"/>
    <w:bookmarkStart w:name="z44" w:id="18"/>
    <w:p>
      <w:pPr>
        <w:spacing w:after="0"/>
        <w:ind w:left="0"/>
        <w:jc w:val="both"/>
      </w:pPr>
      <w:r>
        <w:rPr>
          <w:rFonts w:ascii="Times New Roman"/>
          <w:b w:val="false"/>
          <w:i w:val="false"/>
          <w:color w:val="000000"/>
          <w:sz w:val="28"/>
        </w:rPr>
        <w:t xml:space="preserve">
      4) мұндай өтеу уәкілетті органның қорытындысына сәйкес соңынан Брокер және (немесе) дилердің осы Ережеде белгіленген пруденциалдық нормативтердің мәнін сақтамау салдарына алып келмейтіндей талаппен Брокер және (немесе) дилермен, оның ішінде жедел түрде тек қана Брокер және (немесе) дилердің бастамасы бойынша өтелуі мүмкін (толық немесе ішінара). </w:t>
      </w:r>
    </w:p>
    <w:bookmarkEnd w:id="18"/>
    <w:p>
      <w:pPr>
        <w:spacing w:after="0"/>
        <w:ind w:left="0"/>
        <w:jc w:val="both"/>
      </w:pPr>
      <w:r>
        <w:rPr>
          <w:rFonts w:ascii="Times New Roman"/>
          <w:b w:val="false"/>
          <w:i w:val="false"/>
          <w:color w:val="000000"/>
          <w:sz w:val="28"/>
        </w:rPr>
        <w:t xml:space="preserve">
      Меншікті капиталға қосылатын Брокердің және (немесе) дилердің реттелген борышы - бұл өтеу басталғанға дейінгі бес жылдан артық уақытты қамту мерзімі бар реттелген борыш. </w:t>
      </w:r>
    </w:p>
    <w:p>
      <w:pPr>
        <w:spacing w:after="0"/>
        <w:ind w:left="0"/>
        <w:jc w:val="both"/>
      </w:pPr>
      <w:r>
        <w:rPr>
          <w:rFonts w:ascii="Times New Roman"/>
          <w:b w:val="false"/>
          <w:i w:val="false"/>
          <w:color w:val="000000"/>
          <w:sz w:val="28"/>
        </w:rPr>
        <w:t xml:space="preserve">
      Облигациялар Брокердің және (немесе) дилердің реттелген борышы болып танылады және Брокердің және (немесе) дилердің меншікті капиталына Қазақстан Республикасының заңнамасында белгіленген тәртіппен уәкілетті орган бекіткен облигациялар шығарылымын орналастыру қорытындылары туралы есеп негізінде ғана енгізіледі. </w:t>
      </w:r>
    </w:p>
    <w:p>
      <w:pPr>
        <w:spacing w:after="0"/>
        <w:ind w:left="0"/>
        <w:jc w:val="both"/>
      </w:pPr>
      <w:r>
        <w:rPr>
          <w:rFonts w:ascii="Times New Roman"/>
          <w:b w:val="false"/>
          <w:i w:val="false"/>
          <w:color w:val="000000"/>
          <w:sz w:val="28"/>
        </w:rPr>
        <w:t xml:space="preserve">
      Брокердің және (немесе) дилердің реттелген борышы Брокердің және (немесе) дилердің меншікті капиталы есебіне мына жағдайда енгізіледі: </w:t>
      </w:r>
    </w:p>
    <w:p>
      <w:pPr>
        <w:spacing w:after="0"/>
        <w:ind w:left="0"/>
        <w:jc w:val="both"/>
      </w:pPr>
      <w:r>
        <w:rPr>
          <w:rFonts w:ascii="Times New Roman"/>
          <w:b w:val="false"/>
          <w:i w:val="false"/>
          <w:color w:val="000000"/>
          <w:sz w:val="28"/>
        </w:rPr>
        <w:t xml:space="preserve">
      борыштың толық сомасында - борышты өтеу басталғанға дейінгі бес жылдан артық уақыт ішінде, </w:t>
      </w:r>
    </w:p>
    <w:p>
      <w:pPr>
        <w:spacing w:after="0"/>
        <w:ind w:left="0"/>
        <w:jc w:val="both"/>
      </w:pPr>
      <w:r>
        <w:rPr>
          <w:rFonts w:ascii="Times New Roman"/>
          <w:b w:val="false"/>
          <w:i w:val="false"/>
          <w:color w:val="000000"/>
          <w:sz w:val="28"/>
        </w:rPr>
        <w:t xml:space="preserve">
      борышты өтеу басталғанға дейінгі қалған бес жыл ішінде: </w:t>
      </w:r>
    </w:p>
    <w:p>
      <w:pPr>
        <w:spacing w:after="0"/>
        <w:ind w:left="0"/>
        <w:jc w:val="both"/>
      </w:pPr>
      <w:r>
        <w:rPr>
          <w:rFonts w:ascii="Times New Roman"/>
          <w:b w:val="false"/>
          <w:i w:val="false"/>
          <w:color w:val="000000"/>
          <w:sz w:val="28"/>
        </w:rPr>
        <w:t xml:space="preserve">
      1-жыл - реттелген борыш сомасының 100 пайызы; </w:t>
      </w:r>
    </w:p>
    <w:p>
      <w:pPr>
        <w:spacing w:after="0"/>
        <w:ind w:left="0"/>
        <w:jc w:val="both"/>
      </w:pPr>
      <w:r>
        <w:rPr>
          <w:rFonts w:ascii="Times New Roman"/>
          <w:b w:val="false"/>
          <w:i w:val="false"/>
          <w:color w:val="000000"/>
          <w:sz w:val="28"/>
        </w:rPr>
        <w:t xml:space="preserve">
      2-жыл - реттелген борыш сомасының 80 пайызы; </w:t>
      </w:r>
    </w:p>
    <w:p>
      <w:pPr>
        <w:spacing w:after="0"/>
        <w:ind w:left="0"/>
        <w:jc w:val="both"/>
      </w:pPr>
      <w:r>
        <w:rPr>
          <w:rFonts w:ascii="Times New Roman"/>
          <w:b w:val="false"/>
          <w:i w:val="false"/>
          <w:color w:val="000000"/>
          <w:sz w:val="28"/>
        </w:rPr>
        <w:t xml:space="preserve">
      3-жыл - реттелген борыш сомасының 60 пайызы; </w:t>
      </w:r>
    </w:p>
    <w:p>
      <w:pPr>
        <w:spacing w:after="0"/>
        <w:ind w:left="0"/>
        <w:jc w:val="both"/>
      </w:pPr>
      <w:r>
        <w:rPr>
          <w:rFonts w:ascii="Times New Roman"/>
          <w:b w:val="false"/>
          <w:i w:val="false"/>
          <w:color w:val="000000"/>
          <w:sz w:val="28"/>
        </w:rPr>
        <w:t xml:space="preserve">
      4-жыл - реттелген борыш сомасының 40 пайызы; </w:t>
      </w:r>
    </w:p>
    <w:p>
      <w:pPr>
        <w:spacing w:after="0"/>
        <w:ind w:left="0"/>
        <w:jc w:val="both"/>
      </w:pPr>
      <w:r>
        <w:rPr>
          <w:rFonts w:ascii="Times New Roman"/>
          <w:b w:val="false"/>
          <w:i w:val="false"/>
          <w:color w:val="000000"/>
          <w:sz w:val="28"/>
        </w:rPr>
        <w:t xml:space="preserve">
      5-жыл - реттелген борыш сомасының 20 пайызы. </w:t>
      </w:r>
    </w:p>
    <w:p>
      <w:pPr>
        <w:spacing w:after="0"/>
        <w:ind w:left="0"/>
        <w:jc w:val="both"/>
      </w:pPr>
      <w:r>
        <w:rPr>
          <w:rFonts w:ascii="Times New Roman"/>
          <w:b w:val="false"/>
          <w:i w:val="false"/>
          <w:color w:val="000000"/>
          <w:sz w:val="28"/>
        </w:rPr>
        <w:t xml:space="preserve">
      Брокердің және (немесе) дилердің реттелген борышы болып сондай-ақ егер шартта осындай өтеу уәкілетті органның қорытындысына сәйкес бұдан былай Брокердің және (немесе) дилердің қаржылық жағдайын нашарлатуға және Қазақстан Республикасының қолданылып жүрген заңнамасының талаптарын бұзуға алып келмейтін талабымен заемшының бастамасы бойынша заемды мерзімінен бұрын (толық немесе ішінара) өтеу мүмкіндігі көзделсе, Еуропалық Қайта Құру және Даму Банкінен немесе Азиялық Даму Банкінен не Халықаралық Қаржылық Корпорациядан тартылған, 3) тармақшадан басқа осы тармақтың талаптарына сәйкес келетін, Брокердің және (немесе) дилердің заемы танылады. </w:t>
      </w:r>
    </w:p>
    <w:bookmarkStart w:name="z45" w:id="19"/>
    <w:p>
      <w:pPr>
        <w:spacing w:after="0"/>
        <w:ind w:left="0"/>
        <w:jc w:val="both"/>
      </w:pPr>
      <w:r>
        <w:rPr>
          <w:rFonts w:ascii="Times New Roman"/>
          <w:b w:val="false"/>
          <w:i w:val="false"/>
          <w:color w:val="000000"/>
          <w:sz w:val="28"/>
        </w:rPr>
        <w:t xml:space="preserve">
      5. Брокердің және (немесе) дилердің меншікті капиталының жеткіліктілігі мынадай коэффициенттермен сипатталады: </w:t>
      </w:r>
    </w:p>
    <w:bookmarkEnd w:id="19"/>
    <w:p>
      <w:pPr>
        <w:spacing w:after="0"/>
        <w:ind w:left="0"/>
        <w:jc w:val="both"/>
      </w:pPr>
      <w:r>
        <w:rPr>
          <w:rFonts w:ascii="Times New Roman"/>
          <w:b w:val="false"/>
          <w:i w:val="false"/>
          <w:color w:val="000000"/>
          <w:sz w:val="28"/>
        </w:rPr>
        <w:t xml:space="preserve">
      1) Брокердің және (немесе) дилердің активтерінің мөлшеріне бiрiншi деңгейдегi капиталдың қатынасымен (k1) ; </w:t>
      </w:r>
    </w:p>
    <w:p>
      <w:pPr>
        <w:spacing w:after="0"/>
        <w:ind w:left="0"/>
        <w:jc w:val="both"/>
      </w:pPr>
      <w:r>
        <w:rPr>
          <w:rFonts w:ascii="Times New Roman"/>
          <w:b w:val="false"/>
          <w:i w:val="false"/>
          <w:color w:val="000000"/>
          <w:sz w:val="28"/>
        </w:rPr>
        <w:t xml:space="preserve">
      2) меншікті капиталды есептеуге қосылмаған жалпы резервтердің (провизиялардың) сомасына кемiтiлген кредиттік тәуекел деңгейі бойынша мөлшерленген активтердің, шартты және ықтимал міндеттемелердің сомасына бiрiншi деңгейдегi капиталдың қатынасымен (k1-2); </w:t>
      </w:r>
    </w:p>
    <w:p>
      <w:pPr>
        <w:spacing w:after="0"/>
        <w:ind w:left="0"/>
        <w:jc w:val="both"/>
      </w:pPr>
      <w:r>
        <w:rPr>
          <w:rFonts w:ascii="Times New Roman"/>
          <w:b w:val="false"/>
          <w:i w:val="false"/>
          <w:color w:val="000000"/>
          <w:sz w:val="28"/>
        </w:rPr>
        <w:t xml:space="preserve">
      3) меншікті капиталдың мыналардың сомасына қатынасымен: </w:t>
      </w:r>
    </w:p>
    <w:p>
      <w:pPr>
        <w:spacing w:after="0"/>
        <w:ind w:left="0"/>
        <w:jc w:val="both"/>
      </w:pPr>
      <w:r>
        <w:rPr>
          <w:rFonts w:ascii="Times New Roman"/>
          <w:b w:val="false"/>
          <w:i w:val="false"/>
          <w:color w:val="000000"/>
          <w:sz w:val="28"/>
        </w:rPr>
        <w:t xml:space="preserve">
      меншікті капитал есебіне енгізілмеген жалпы резервтердің (провизиялардың) сомасына кемітілген кредиттік тәуекел деңгейі бойынша мөлшерленген активтердің, шартты және ықтимал міндеттемелердің; </w:t>
      </w:r>
    </w:p>
    <w:p>
      <w:pPr>
        <w:spacing w:after="0"/>
        <w:ind w:left="0"/>
        <w:jc w:val="both"/>
      </w:pPr>
      <w:r>
        <w:rPr>
          <w:rFonts w:ascii="Times New Roman"/>
          <w:b w:val="false"/>
          <w:i w:val="false"/>
          <w:color w:val="000000"/>
          <w:sz w:val="28"/>
        </w:rPr>
        <w:t xml:space="preserve">
      операциялық тәуекелдің (k2) .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нарығын және қаржы ұйымдарын реттеу мен қадағалау агенттігі Басқармасының 2009.07.07. </w:t>
      </w:r>
      <w:r>
        <w:rPr>
          <w:rFonts w:ascii="Times New Roman"/>
          <w:b w:val="false"/>
          <w:i w:val="false"/>
          <w:color w:val="ff0000"/>
          <w:sz w:val="28"/>
        </w:rPr>
        <w:t xml:space="preserve">N 138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p>
    <w:bookmarkStart w:name="z46" w:id="20"/>
    <w:p>
      <w:pPr>
        <w:spacing w:after="0"/>
        <w:ind w:left="0"/>
        <w:jc w:val="both"/>
      </w:pPr>
      <w:r>
        <w:rPr>
          <w:rFonts w:ascii="Times New Roman"/>
          <w:b w:val="false"/>
          <w:i w:val="false"/>
          <w:color w:val="000000"/>
          <w:sz w:val="28"/>
        </w:rPr>
        <w:t xml:space="preserve">
      6. Брокердің және (немесе) дилердің меншікті капиталының жеткіліктілігі коэффициенттерінің мәні мынадай болуы тиіс: k1 - 0,06-дан кем емес, k1-2 – 0,06-дан кем емес, k2 - 0,12-ден кем емес . </w:t>
      </w:r>
    </w:p>
    <w:bookmarkEnd w:id="20"/>
    <w:p>
      <w:pPr>
        <w:spacing w:after="0"/>
        <w:ind w:left="0"/>
        <w:jc w:val="both"/>
      </w:pPr>
      <w:r>
        <w:rPr>
          <w:rFonts w:ascii="Times New Roman"/>
          <w:b w:val="false"/>
          <w:i w:val="false"/>
          <w:color w:val="000000"/>
          <w:sz w:val="28"/>
        </w:rPr>
        <w:t xml:space="preserve">
      Кредиттік тәуекел дәрежесі бойынша мөлшерленген активтер, шартты міндеттемелер есебі осы Ереженің 1 және 2-қосымшаларына сәйкес жасалады. </w:t>
      </w:r>
    </w:p>
    <w:p>
      <w:pPr>
        <w:spacing w:after="0"/>
        <w:ind w:left="0"/>
        <w:jc w:val="both"/>
      </w:pPr>
      <w:r>
        <w:rPr>
          <w:rFonts w:ascii="Times New Roman"/>
          <w:b w:val="false"/>
          <w:i w:val="false"/>
          <w:color w:val="000000"/>
          <w:sz w:val="28"/>
        </w:rPr>
        <w:t xml:space="preserve">
      Тәуекел дәрежесі бойынша активтерді, шартты міндеттемелерді мөлшерлеу мақсаты үшін активтер, шартты міндеттемелер олар бойынша құрылған арнайы резервтер (провизиялар) сомасына кемітіледі. </w:t>
      </w:r>
    </w:p>
    <w:p>
      <w:pPr>
        <w:spacing w:after="0"/>
        <w:ind w:left="0"/>
        <w:jc w:val="both"/>
      </w:pPr>
      <w:r>
        <w:rPr>
          <w:rFonts w:ascii="Times New Roman"/>
          <w:b w:val="false"/>
          <w:i w:val="false"/>
          <w:color w:val="000000"/>
          <w:sz w:val="28"/>
        </w:rPr>
        <w:t xml:space="preserve">
      Кредиттік тәуекел дәрежесі бойынша мөлшерленген шартты міндеттемелер Брокердің және (немесе) дилер оған сәйкес кредиттік тәуекелдерге ұшырайтын осы Ереженің 1-қосымшасында көрсетілген заемшының тиісті санатына сәйкес тәуекел деңгейіне осы Ереженің 2-қосымшасына сай есептелген шартты міндеттемелердің сомасының туындысы ретінде айқындалады. </w:t>
      </w:r>
    </w:p>
    <w:p>
      <w:pPr>
        <w:spacing w:after="0"/>
        <w:ind w:left="0"/>
        <w:jc w:val="both"/>
      </w:pPr>
      <w:r>
        <w:rPr>
          <w:rFonts w:ascii="Times New Roman"/>
          <w:b w:val="false"/>
          <w:i w:val="false"/>
          <w:color w:val="000000"/>
          <w:sz w:val="28"/>
        </w:rPr>
        <w:t xml:space="preserve">
      Своптар, фьючерстер, опциондар, форвардтар осы Ереженің 1-қосымшасында көрсетілген тиісті қарсы агент санатының тәуекел дәрежесіне аталған қаржы құралдары мен ол бойынша кредиттік тәуекелдің рыноктық құнының сомасын көбейту жолымен, кредиттік тәуекелді ескере отырып мөлшерленген шартты міндеттемелер мен талаптар есебіне енгізіледі. </w:t>
      </w:r>
    </w:p>
    <w:p>
      <w:pPr>
        <w:spacing w:after="0"/>
        <w:ind w:left="0"/>
        <w:jc w:val="both"/>
      </w:pPr>
      <w:r>
        <w:rPr>
          <w:rFonts w:ascii="Times New Roman"/>
          <w:b w:val="false"/>
          <w:i w:val="false"/>
          <w:color w:val="000000"/>
          <w:sz w:val="28"/>
        </w:rPr>
        <w:t xml:space="preserve">
      Своп, фьючерс, опцион және форвард операциялары бойынша кредиттік тәуекел осы Ереженің 3-қосымшасында көрсетілген кредиттік тәуекел коэффициентіне аталған қаржы құралдарының номиналды құнын тудырушы және аталған қаржы құралдарының өтеу мерзімін белгілеуші ретінде есептеледі.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Қаржы нарығын және қаржы ұйымдарын реттеу мен қадағалау агенттігі Басқармасының 2009.07.07. </w:t>
      </w:r>
      <w:r>
        <w:rPr>
          <w:rFonts w:ascii="Times New Roman"/>
          <w:b w:val="false"/>
          <w:i w:val="false"/>
          <w:color w:val="ff0000"/>
          <w:sz w:val="28"/>
        </w:rPr>
        <w:t xml:space="preserve">N 138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p>
    <w:bookmarkStart w:name="z47" w:id="21"/>
    <w:p>
      <w:pPr>
        <w:spacing w:after="0"/>
        <w:ind w:left="0"/>
        <w:jc w:val="both"/>
      </w:pPr>
      <w:r>
        <w:rPr>
          <w:rFonts w:ascii="Times New Roman"/>
          <w:b w:val="false"/>
          <w:i w:val="false"/>
          <w:color w:val="000000"/>
          <w:sz w:val="28"/>
        </w:rPr>
        <w:t xml:space="preserve">
      7. Операциялық 8,3-ке тең тәуекелмен жасалған көрсету коэффициенті ретінде, соңғы өткен үш жылдағы жылдық жалпы кіріс сомасына қатысы арқылы жасалған 0,12 тең операциялық тәуекел коэффициенті бойынша есептеледі. </w:t>
      </w:r>
    </w:p>
    <w:bookmarkEnd w:id="21"/>
    <w:p>
      <w:pPr>
        <w:spacing w:after="0"/>
        <w:ind w:left="0"/>
        <w:jc w:val="both"/>
      </w:pPr>
      <w:r>
        <w:rPr>
          <w:rFonts w:ascii="Times New Roman"/>
          <w:b w:val="false"/>
          <w:i w:val="false"/>
          <w:color w:val="000000"/>
          <w:sz w:val="28"/>
        </w:rPr>
        <w:t xml:space="preserve">
      Жылдық жалпы кірістің соңғы өткен үш жыл ішіндегі орташа шегі соңғы өткен үш жыл ішіндегі жылдық жалпы кірістің сомасына қатынасы ретінде, олардың әр қайсысынан Брокердің және (немесе) дилердің алған таза кірісі кіріс алған жыл саны бойынша есептелді. </w:t>
      </w:r>
    </w:p>
    <w:p>
      <w:pPr>
        <w:spacing w:after="0"/>
        <w:ind w:left="0"/>
        <w:jc w:val="both"/>
      </w:pPr>
      <w:r>
        <w:rPr>
          <w:rFonts w:ascii="Times New Roman"/>
          <w:b w:val="false"/>
          <w:i w:val="false"/>
          <w:color w:val="000000"/>
          <w:sz w:val="28"/>
        </w:rPr>
        <w:t xml:space="preserve">
      Жаңадан құрылған Брокерлер және (немесе) дилерлер үшін операциялық тәуекел қаржы жылының аяқталуы бойынша есептеледі және жылдық жалпы кірістің орташа шегі өткен жылдар санын негізге ала отырып жасалады. </w:t>
      </w:r>
    </w:p>
    <w:p>
      <w:pPr>
        <w:spacing w:after="0"/>
        <w:ind w:left="0"/>
        <w:jc w:val="both"/>
      </w:pPr>
      <w:r>
        <w:rPr>
          <w:rFonts w:ascii="Times New Roman"/>
          <w:b w:val="false"/>
          <w:i w:val="false"/>
          <w:color w:val="000000"/>
          <w:sz w:val="28"/>
        </w:rPr>
        <w:t xml:space="preserve">
      Жылдық жалпы кіріс мыналар ретінде: </w:t>
      </w:r>
    </w:p>
    <w:p>
      <w:pPr>
        <w:spacing w:after="0"/>
        <w:ind w:left="0"/>
        <w:jc w:val="both"/>
      </w:pPr>
      <w:r>
        <w:rPr>
          <w:rFonts w:ascii="Times New Roman"/>
          <w:b w:val="false"/>
          <w:i w:val="false"/>
          <w:color w:val="000000"/>
          <w:sz w:val="28"/>
        </w:rPr>
        <w:t xml:space="preserve">
      салық салғанға дейінгі жылдық таза кіріс, провизияларды (резервтер) қалыптастыруға арналған жылдық қаржы бөлу мөлшерінің және жасалған төтенше шығыстар мөлшерінің сомасы; </w:t>
      </w:r>
    </w:p>
    <w:p>
      <w:pPr>
        <w:spacing w:after="0"/>
        <w:ind w:left="0"/>
        <w:jc w:val="both"/>
      </w:pPr>
      <w:r>
        <w:rPr>
          <w:rFonts w:ascii="Times New Roman"/>
          <w:b w:val="false"/>
          <w:i w:val="false"/>
          <w:color w:val="000000"/>
          <w:sz w:val="28"/>
        </w:rPr>
        <w:t xml:space="preserve">
      Брокердің және (немесе) дилердің төтенше шығыстарын шегерумен анықталады.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Қаржы нарығын және қаржы ұйымдарын реттеу мен қадағалау агенттігі Басқармасының 2009.07.07. </w:t>
      </w:r>
      <w:r>
        <w:rPr>
          <w:rFonts w:ascii="Times New Roman"/>
          <w:b w:val="false"/>
          <w:i w:val="false"/>
          <w:color w:val="ff0000"/>
          <w:sz w:val="28"/>
        </w:rPr>
        <w:t xml:space="preserve">N 138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p>
    <w:bookmarkStart w:name="z48" w:id="22"/>
    <w:p>
      <w:pPr>
        <w:spacing w:after="0"/>
        <w:ind w:left="0"/>
        <w:jc w:val="left"/>
      </w:pPr>
      <w:r>
        <w:rPr>
          <w:rFonts w:ascii="Times New Roman"/>
          <w:b/>
          <w:i w:val="false"/>
          <w:color w:val="000000"/>
        </w:rPr>
        <w:t xml:space="preserve"> 3-тарау. Бір заемшыға тәуекелдің ең жоғары мөлшері</w:t>
      </w:r>
    </w:p>
    <w:bookmarkEnd w:id="22"/>
    <w:bookmarkStart w:name="z5" w:id="23"/>
    <w:p>
      <w:pPr>
        <w:spacing w:after="0"/>
        <w:ind w:left="0"/>
        <w:jc w:val="both"/>
      </w:pPr>
      <w:r>
        <w:rPr>
          <w:rFonts w:ascii="Times New Roman"/>
          <w:b w:val="false"/>
          <w:i w:val="false"/>
          <w:color w:val="000000"/>
          <w:sz w:val="28"/>
        </w:rPr>
        <w:t>
      8. Бір заемшыға тәуекелдің мөлшері (Р) брокердің және (немесе) дилердің заемшыға талаптарының сомасы ретінде:</w:t>
      </w:r>
    </w:p>
    <w:bookmarkEnd w:id="23"/>
    <w:bookmarkStart w:name="z6" w:id="24"/>
    <w:p>
      <w:pPr>
        <w:spacing w:after="0"/>
        <w:ind w:left="0"/>
        <w:jc w:val="both"/>
      </w:pPr>
      <w:r>
        <w:rPr>
          <w:rFonts w:ascii="Times New Roman"/>
          <w:b w:val="false"/>
          <w:i w:val="false"/>
          <w:color w:val="000000"/>
          <w:sz w:val="28"/>
        </w:rPr>
        <w:t>
      1) заемдар, салымдар, дебиторлық берешегі, бағалы қағаздар;</w:t>
      </w:r>
    </w:p>
    <w:bookmarkEnd w:id="24"/>
    <w:bookmarkStart w:name="z7" w:id="25"/>
    <w:p>
      <w:pPr>
        <w:spacing w:after="0"/>
        <w:ind w:left="0"/>
        <w:jc w:val="both"/>
      </w:pPr>
      <w:r>
        <w:rPr>
          <w:rFonts w:ascii="Times New Roman"/>
          <w:b w:val="false"/>
          <w:i w:val="false"/>
          <w:color w:val="000000"/>
          <w:sz w:val="28"/>
        </w:rPr>
        <w:t>
      2) Брокердің және (немесе) дилердің балансынан есептен шығарылған Брокердің және (немесе) дилердің заемшыға қоятын талаптарының;</w:t>
      </w:r>
    </w:p>
    <w:bookmarkEnd w:id="25"/>
    <w:bookmarkStart w:name="z8" w:id="26"/>
    <w:p>
      <w:pPr>
        <w:spacing w:after="0"/>
        <w:ind w:left="0"/>
        <w:jc w:val="both"/>
      </w:pPr>
      <w:r>
        <w:rPr>
          <w:rFonts w:ascii="Times New Roman"/>
          <w:b w:val="false"/>
          <w:i w:val="false"/>
          <w:color w:val="000000"/>
          <w:sz w:val="28"/>
        </w:rPr>
        <w:t>
      3) осы Ереженің 2-қосымшасына сәйкес есептелген шартты міндеттемелер;</w:t>
      </w:r>
    </w:p>
    <w:bookmarkEnd w:id="26"/>
    <w:bookmarkStart w:name="z9" w:id="27"/>
    <w:p>
      <w:pPr>
        <w:spacing w:after="0"/>
        <w:ind w:left="0"/>
        <w:jc w:val="both"/>
      </w:pPr>
      <w:r>
        <w:rPr>
          <w:rFonts w:ascii="Times New Roman"/>
          <w:b w:val="false"/>
          <w:i w:val="false"/>
          <w:color w:val="000000"/>
          <w:sz w:val="28"/>
        </w:rPr>
        <w:t>
      4) осы қаржы құралдары мен ол бойынша кредиттік тәуекелдің рыноктық құнының сомасы ретінде есептелген кредиттік тәуекел дәрежесі бойынша мөлшерленетін своптар, фьючерстер, опциондар, форвардтар;</w:t>
      </w:r>
    </w:p>
    <w:bookmarkEnd w:id="27"/>
    <w:p>
      <w:pPr>
        <w:spacing w:after="0"/>
        <w:ind w:left="0"/>
        <w:jc w:val="both"/>
      </w:pPr>
      <w:r>
        <w:rPr>
          <w:rFonts w:ascii="Times New Roman"/>
          <w:b w:val="false"/>
          <w:i w:val="false"/>
          <w:color w:val="000000"/>
          <w:sz w:val="28"/>
        </w:rPr>
        <w:t>
      Қазақстан Республикасының Үкіметі және Қазақстан Республикасының Ұлттық Банкі шығарған Қазақстан Республикасының мемлекеттік бағалы қағаздары түрінде заемшының міндеттемелері бойынша қамтамасыз ету сомасын алып тастап есептеледі.</w:t>
      </w:r>
    </w:p>
    <w:p>
      <w:pPr>
        <w:spacing w:after="0"/>
        <w:ind w:left="0"/>
        <w:jc w:val="both"/>
      </w:pPr>
      <w:r>
        <w:rPr>
          <w:rFonts w:ascii="Times New Roman"/>
          <w:b w:val="false"/>
          <w:i w:val="false"/>
          <w:color w:val="000000"/>
          <w:sz w:val="28"/>
        </w:rPr>
        <w:t>
      Бір заемшының тәуекел есебіне Қазақстан Республикасының Үкіметіне, Қазақстан Республикасының Ұлттық Банкіне қойылатын талаптар және "Standard &amp; Poor's" агенттігінің "ВВВ" төмен емес ұзақ мерзімді рейтингі немесе халықаралық рейтингтік агенттіктер ретінде танылған басқа рейтингтік агенттіктердің біреуінің осындай деңгейдегі рейтингі бар банктерге ашылған корреспонденттік шоттар бойынша талаптар кіргізілмейді.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нарығын және қаржы ұйымдарын реттеу мен қадағалау агенттігі Басқармасының 2011.04.01 </w:t>
      </w:r>
      <w:r>
        <w:rPr>
          <w:rFonts w:ascii="Times New Roman"/>
          <w:b w:val="false"/>
          <w:i w:val="false"/>
          <w:color w:val="ff0000"/>
          <w:sz w:val="28"/>
        </w:rPr>
        <w:t>№ 33</w:t>
      </w:r>
      <w:r>
        <w:rPr>
          <w:rFonts w:ascii="Times New Roman"/>
          <w:b w:val="false"/>
          <w:i w:val="false"/>
          <w:color w:val="ff0000"/>
          <w:sz w:val="28"/>
        </w:rPr>
        <w:t xml:space="preserve"> (ресми жарияланған күнінен бастап он күнтізбелік күн өткеннен кейін қолданысқа енгізіледі) Қаулысымен.</w:t>
      </w:r>
      <w:r>
        <w:br/>
      </w:r>
      <w:r>
        <w:rPr>
          <w:rFonts w:ascii="Times New Roman"/>
          <w:b w:val="false"/>
          <w:i w:val="false"/>
          <w:color w:val="000000"/>
          <w:sz w:val="28"/>
        </w:rPr>
        <w:t>
</w:t>
      </w:r>
    </w:p>
    <w:bookmarkStart w:name="z13" w:id="28"/>
    <w:p>
      <w:pPr>
        <w:spacing w:after="0"/>
        <w:ind w:left="0"/>
        <w:jc w:val="both"/>
      </w:pPr>
      <w:r>
        <w:rPr>
          <w:rFonts w:ascii="Times New Roman"/>
          <w:b w:val="false"/>
          <w:i w:val="false"/>
          <w:color w:val="000000"/>
          <w:sz w:val="28"/>
        </w:rPr>
        <w:t>
      8-1. Бір заемшыға барынша жоғары тәуекел мөлшерін есептеу үшін "бiр заемшы" деген терминi бойынша Брокердің және (немесе) дилердің осы Ереженің 8-тармағында көрсетілген талап етуі бар немесе талаптар болуы мүмкiн әрбір заңды тұлға деп түсіну керек.</w:t>
      </w:r>
    </w:p>
    <w:bookmarkEnd w:id="28"/>
    <w:p>
      <w:pPr>
        <w:spacing w:after="0"/>
        <w:ind w:left="0"/>
        <w:jc w:val="both"/>
      </w:pPr>
      <w:r>
        <w:rPr>
          <w:rFonts w:ascii="Times New Roman"/>
          <w:b w:val="false"/>
          <w:i w:val="false"/>
          <w:color w:val="000000"/>
          <w:sz w:val="28"/>
        </w:rPr>
        <w:t>
      Екi немесе одан да көп заемшылардан тұратын топтың тәуекел мөлшерi егер заемшылардың әрқайсысының тәуекел мөлшерi Брокердің және (немесе) дилердің меншiктi капиталының 0,05 пайызынан асатын болса, бiр заемшы үшiн жиынтықты түрде, сондай-ақ мынадай жағдайлардың бiрi:</w:t>
      </w:r>
    </w:p>
    <w:bookmarkStart w:name="z14" w:id="29"/>
    <w:p>
      <w:pPr>
        <w:spacing w:after="0"/>
        <w:ind w:left="0"/>
        <w:jc w:val="both"/>
      </w:pPr>
      <w:r>
        <w:rPr>
          <w:rFonts w:ascii="Times New Roman"/>
          <w:b w:val="false"/>
          <w:i w:val="false"/>
          <w:color w:val="000000"/>
          <w:sz w:val="28"/>
        </w:rPr>
        <w:t>
      1) заемшылардың бiрi iрi қатысушы (акционер) (акционерлiк қоғамдағы, жауапкершiлiгi шектеулi серiктестiктегi немесе қосымша жауапкершiлiктi серiктестiктегi; коммандиттiк серiктестiктегi толық жолдас; толық серiктестiкке қатысушы), аффилиирленген тұлға, жақын туыс (ата-анасы, баласы, асыраушысы, асырап алған баласы, туған және туысқан бауыры немесе қарындасы, атасы, әжесі, немересі), ерi (зайыбы), ерi (зайыбының) жақын туысы, басқа заемшының бiрiншi басшысы, не басқа заемшымен мәмiле жасауға мүдделі тұлға;</w:t>
      </w:r>
    </w:p>
    <w:bookmarkEnd w:id="29"/>
    <w:bookmarkStart w:name="z15" w:id="30"/>
    <w:p>
      <w:pPr>
        <w:spacing w:after="0"/>
        <w:ind w:left="0"/>
        <w:jc w:val="both"/>
      </w:pPr>
      <w:r>
        <w:rPr>
          <w:rFonts w:ascii="Times New Roman"/>
          <w:b w:val="false"/>
          <w:i w:val="false"/>
          <w:color w:val="000000"/>
          <w:sz w:val="28"/>
        </w:rPr>
        <w:t>
      2) iрi қатысушы, аффилиирленген тұлға, жақын туыс, ерi (зайыбы), ерi (зайыбының) жақын туысы немесе заемшының бiрiнiң бiрiншi басшысы не бiр заемшымен мәмiле жасауға мүдделi тұлға - iрi қатысушы, аффилиирленген тұлға, жақын туыс, ерi (зайыбы), ерi (зайыбының) жақын туысы немесе басқа заемшының бiрiншi басшысы не бiр заемшымен мәмiле жасауға мүдделi тұлға болып табылған;</w:t>
      </w:r>
    </w:p>
    <w:bookmarkEnd w:id="30"/>
    <w:bookmarkStart w:name="z16" w:id="31"/>
    <w:p>
      <w:pPr>
        <w:spacing w:after="0"/>
        <w:ind w:left="0"/>
        <w:jc w:val="both"/>
      </w:pPr>
      <w:r>
        <w:rPr>
          <w:rFonts w:ascii="Times New Roman"/>
          <w:b w:val="false"/>
          <w:i w:val="false"/>
          <w:color w:val="000000"/>
          <w:sz w:val="28"/>
        </w:rPr>
        <w:t>
      3) iрi қатысушы, аффилиирленген тұлға, жақын туыс, ерi (зайыбы), ерi (зайыбының) жақын туысы немесе заемшының бiрiнiң бiрiншi басшысы не бiр заемшымен мәмiле жасауға мүдделi тұлға - iрi қатысушы, аффилиирленген тұлға, жақын туыс, ерi(зайыбы), ерi (зайыбының) жақын туысы немесе басқа заемшының бiрiншi басшысы не бiр заемшымен мәмiле жасауға мүдделi тұлға болып табылады не iрi қатысушының, аффилиирленген тұлғаның, жақын туыстың, ерi (зайыбының), ерi (зайыбының) жақын туысының немесе басқа заемшының бiрiншi басшысының не басқа заемшымен мәміле жасауға мүдделі тұлғаның мәміле жасауға мүдделі тұлғасы болып табылған;</w:t>
      </w:r>
    </w:p>
    <w:bookmarkEnd w:id="31"/>
    <w:bookmarkStart w:name="z17" w:id="32"/>
    <w:p>
      <w:pPr>
        <w:spacing w:after="0"/>
        <w:ind w:left="0"/>
        <w:jc w:val="both"/>
      </w:pPr>
      <w:r>
        <w:rPr>
          <w:rFonts w:ascii="Times New Roman"/>
          <w:b w:val="false"/>
          <w:i w:val="false"/>
          <w:color w:val="000000"/>
          <w:sz w:val="28"/>
        </w:rPr>
        <w:t>
      4) заемшылардың бiрi басқадан бағалы қағаздарды заемшының меншікті капиталынан асатын мөлшерде заемға Брокерден және (немесе) дилерден алған ақшаға сатып алғанын растайтын мәліметтер болған;</w:t>
      </w:r>
    </w:p>
    <w:bookmarkEnd w:id="32"/>
    <w:bookmarkStart w:name="z18" w:id="33"/>
    <w:p>
      <w:pPr>
        <w:spacing w:after="0"/>
        <w:ind w:left="0"/>
        <w:jc w:val="both"/>
      </w:pPr>
      <w:r>
        <w:rPr>
          <w:rFonts w:ascii="Times New Roman"/>
          <w:b w:val="false"/>
          <w:i w:val="false"/>
          <w:color w:val="000000"/>
          <w:sz w:val="28"/>
        </w:rPr>
        <w:t>
      5) заемшылар Брокерден және (немесе) дилерден Брокердің және (немесе) дилердің заемшысы болып табылмайтын сол бiр ғана үшiншi тұлғаға пайдалануға осы заемшылардың жиынтықты меншiктi капиталынан асатын мөлшердегi қарызды бiрлесiп немесе жекелей сатып алғандығын растайтын мәліметтер болған;</w:t>
      </w:r>
    </w:p>
    <w:bookmarkEnd w:id="33"/>
    <w:bookmarkStart w:name="z19" w:id="34"/>
    <w:p>
      <w:pPr>
        <w:spacing w:after="0"/>
        <w:ind w:left="0"/>
        <w:jc w:val="both"/>
      </w:pPr>
      <w:r>
        <w:rPr>
          <w:rFonts w:ascii="Times New Roman"/>
          <w:b w:val="false"/>
          <w:i w:val="false"/>
          <w:color w:val="000000"/>
          <w:sz w:val="28"/>
        </w:rPr>
        <w:t>
      6) заемшылар бiр-бiрiмен мынадай байланыста, яғни заемшылардың бiрiнiң (Қазақстан Республикасының банктерiн қоспағанда) ортақ не басқа заемшының мiндеттемелерi бойынша оның активтерiнiң он пайызынан асатын сомада субсидиарлық жауапкершiлiгi болған;</w:t>
      </w:r>
    </w:p>
    <w:bookmarkEnd w:id="34"/>
    <w:bookmarkStart w:name="z20" w:id="35"/>
    <w:p>
      <w:pPr>
        <w:spacing w:after="0"/>
        <w:ind w:left="0"/>
        <w:jc w:val="both"/>
      </w:pPr>
      <w:r>
        <w:rPr>
          <w:rFonts w:ascii="Times New Roman"/>
          <w:b w:val="false"/>
          <w:i w:val="false"/>
          <w:color w:val="000000"/>
          <w:sz w:val="28"/>
        </w:rPr>
        <w:t>
      7) бiр заемшының лауазымды тұлғасы Брокердің және (немесе) дилердің басқа заемшыларының қызметіне қаржылық жағынан мүдделі болған;</w:t>
      </w:r>
    </w:p>
    <w:bookmarkEnd w:id="35"/>
    <w:bookmarkStart w:name="z22" w:id="36"/>
    <w:p>
      <w:pPr>
        <w:spacing w:after="0"/>
        <w:ind w:left="0"/>
        <w:jc w:val="both"/>
      </w:pPr>
      <w:r>
        <w:rPr>
          <w:rFonts w:ascii="Times New Roman"/>
          <w:b w:val="false"/>
          <w:i w:val="false"/>
          <w:color w:val="000000"/>
          <w:sz w:val="28"/>
        </w:rPr>
        <w:t>
      8) заемшылар бiр-бiрiмен өзара бірлескен қызмет туралы шарт не бірлескен қызмет туралы шарттың белгiлерi бар өзге құжат арқылы байланыста болған;</w:t>
      </w:r>
    </w:p>
    <w:bookmarkEnd w:id="36"/>
    <w:bookmarkStart w:name="z35" w:id="37"/>
    <w:p>
      <w:pPr>
        <w:spacing w:after="0"/>
        <w:ind w:left="0"/>
        <w:jc w:val="both"/>
      </w:pPr>
      <w:r>
        <w:rPr>
          <w:rFonts w:ascii="Times New Roman"/>
          <w:b w:val="false"/>
          <w:i w:val="false"/>
          <w:color w:val="000000"/>
          <w:sz w:val="28"/>
        </w:rPr>
        <w:t>
      9) заемшылар:</w:t>
      </w:r>
    </w:p>
    <w:bookmarkEnd w:id="37"/>
    <w:p>
      <w:pPr>
        <w:spacing w:after="0"/>
        <w:ind w:left="0"/>
        <w:jc w:val="both"/>
      </w:pPr>
      <w:r>
        <w:rPr>
          <w:rFonts w:ascii="Times New Roman"/>
          <w:b w:val="false"/>
          <w:i w:val="false"/>
          <w:color w:val="000000"/>
          <w:sz w:val="28"/>
        </w:rPr>
        <w:t>
      мына мемлекеттердің: Андорра князьдігі, Лихтенштейн князьдігі, Либерия Республикасы, Монако князьдігі, Маршаллов аралдары (Маршаллов арал Республикасы) аумағында тіркелген заңды тұлғалар немесе олардың азаматтары болып табылған;</w:t>
      </w:r>
    </w:p>
    <w:p>
      <w:pPr>
        <w:spacing w:after="0"/>
        <w:ind w:left="0"/>
        <w:jc w:val="both"/>
      </w:pPr>
      <w:r>
        <w:rPr>
          <w:rFonts w:ascii="Times New Roman"/>
          <w:b w:val="false"/>
          <w:i w:val="false"/>
          <w:color w:val="000000"/>
          <w:sz w:val="28"/>
        </w:rPr>
        <w:t>
      Экономикалық ынтымақтастық және даму жөнiндегi ұйыммен ақпарат алмасу жөнінде міндеттеме қабылдамаған оффшорлық аймақтың тiзбесiне енгізген мемлекеттердің аумағында тіркелген заңды тұлғалар немесе олардың азаматтары болып табылған;</w:t>
      </w:r>
    </w:p>
    <w:p>
      <w:pPr>
        <w:spacing w:after="0"/>
        <w:ind w:left="0"/>
        <w:jc w:val="both"/>
      </w:pPr>
      <w:r>
        <w:rPr>
          <w:rFonts w:ascii="Times New Roman"/>
          <w:b w:val="false"/>
          <w:i w:val="false"/>
          <w:color w:val="000000"/>
          <w:sz w:val="28"/>
        </w:rPr>
        <w:t>
      осы тармақшаның екiншi және үшiншi абзацтарында көрсетiлген мемлекеттердiң азаматтары болып табылатын iрi қатысушылар, аффилиирленген тұлғалар, жақын туыстар, бiрiншi басшылар не тiркелiп отырған осы заемшылармен мәміле жасауға мүдделі тұлғалар болған;</w:t>
      </w:r>
    </w:p>
    <w:bookmarkStart w:name="z55" w:id="38"/>
    <w:p>
      <w:pPr>
        <w:spacing w:after="0"/>
        <w:ind w:left="0"/>
        <w:jc w:val="both"/>
      </w:pPr>
      <w:r>
        <w:rPr>
          <w:rFonts w:ascii="Times New Roman"/>
          <w:b w:val="false"/>
          <w:i w:val="false"/>
          <w:color w:val="000000"/>
          <w:sz w:val="28"/>
        </w:rPr>
        <w:t>
      10) заемшылар өзара бiр-бiрiмен Қазақстан Республикасының банктік заңнамасында көзделген басқа негіздемелер бойынша байланыста болған кезде есептеледi.</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8-1-тармақпен толықтырылды - ҚР Қаржы нарығын және қаржы ұйымдарын реттеу мен қадағалау агенттігі Басқармасының 2011.04.01 </w:t>
      </w:r>
      <w:r>
        <w:rPr>
          <w:rFonts w:ascii="Times New Roman"/>
          <w:b w:val="false"/>
          <w:i w:val="false"/>
          <w:color w:val="ff0000"/>
          <w:sz w:val="28"/>
        </w:rPr>
        <w:t>№ 33</w:t>
      </w:r>
      <w:r>
        <w:rPr>
          <w:rFonts w:ascii="Times New Roman"/>
          <w:b w:val="false"/>
          <w:i w:val="false"/>
          <w:color w:val="ff0000"/>
          <w:sz w:val="28"/>
        </w:rPr>
        <w:t xml:space="preserve"> (ресми жарияланған күнінен бастап он күнтізбелік күн өткеннен кейін қолданысқа енгізіледі) Қаулысымен.</w:t>
      </w:r>
      <w:r>
        <w:br/>
      </w:r>
      <w:r>
        <w:rPr>
          <w:rFonts w:ascii="Times New Roman"/>
          <w:b w:val="false"/>
          <w:i w:val="false"/>
          <w:color w:val="000000"/>
          <w:sz w:val="28"/>
        </w:rPr>
        <w:t>
</w:t>
      </w:r>
    </w:p>
    <w:bookmarkStart w:name="z10" w:id="39"/>
    <w:p>
      <w:pPr>
        <w:spacing w:after="0"/>
        <w:ind w:left="0"/>
        <w:jc w:val="both"/>
      </w:pPr>
      <w:r>
        <w:rPr>
          <w:rFonts w:ascii="Times New Roman"/>
          <w:b w:val="false"/>
          <w:i w:val="false"/>
          <w:color w:val="000000"/>
          <w:sz w:val="28"/>
        </w:rPr>
        <w:t>
      8-2. Егер мемлекет (уәкiлеттi орган атынан) екі немесе одан да көп заңды тұлғалардың iрi қатысушысы болып табылған жағдайда, осы топқа қатысты тәуекел мөлшері жиынтықты түрде алғанда егер басқа iрi қатысушылар болмаса, сондай-ақ бір заемшыға арналған тәуекел мөлшері ретінде есептелген жағдай бойынша осы Ереженің 8-1-тармағында белгіленген өзге де жағдайлар кездеспеген жағдайда осы топқа арналған тәуекелдің мөлшері бір заемшыға арналған тәуекелдің мөлшері ретінде есептелмейді.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8-2-тармақпен толықтырылды - ҚР Қаржы нарығын және қаржы ұйымдарын реттеу мен қадағалау агенттігі Басқармасының 2011.04.01 </w:t>
      </w:r>
      <w:r>
        <w:rPr>
          <w:rFonts w:ascii="Times New Roman"/>
          <w:b w:val="false"/>
          <w:i w:val="false"/>
          <w:color w:val="ff0000"/>
          <w:sz w:val="28"/>
        </w:rPr>
        <w:t>№ 33</w:t>
      </w:r>
      <w:r>
        <w:rPr>
          <w:rFonts w:ascii="Times New Roman"/>
          <w:b w:val="false"/>
          <w:i w:val="false"/>
          <w:color w:val="ff0000"/>
          <w:sz w:val="28"/>
        </w:rPr>
        <w:t xml:space="preserve"> (ресми жарияланған күнінен бастап он күнтізбелік күн өткеннен кейін қолданысқа енгізіледі) Қаулысымен.</w:t>
      </w:r>
      <w:r>
        <w:br/>
      </w:r>
      <w:r>
        <w:rPr>
          <w:rFonts w:ascii="Times New Roman"/>
          <w:b w:val="false"/>
          <w:i w:val="false"/>
          <w:color w:val="000000"/>
          <w:sz w:val="28"/>
        </w:rPr>
        <w:t>
</w:t>
      </w:r>
    </w:p>
    <w:bookmarkStart w:name="z11" w:id="40"/>
    <w:p>
      <w:pPr>
        <w:spacing w:after="0"/>
        <w:ind w:left="0"/>
        <w:jc w:val="both"/>
      </w:pPr>
      <w:r>
        <w:rPr>
          <w:rFonts w:ascii="Times New Roman"/>
          <w:b w:val="false"/>
          <w:i w:val="false"/>
          <w:color w:val="000000"/>
          <w:sz w:val="28"/>
        </w:rPr>
        <w:t>
      8-3. Заемшылар тобын тану бойынша осы Ереженің 8-1-тармағының талаптары мемлекеттік акциялар пакетi (қатысу үлесi) "Самұрық-Қазына" ұлттық әл-ауқат қоры" акционерлік қоғамының жарғылық капиталына төлем жасауға берілген заңды тұлғаларға қолданылмайды.</w:t>
      </w:r>
    </w:p>
    <w:bookmarkEnd w:id="40"/>
    <w:p>
      <w:pPr>
        <w:spacing w:after="0"/>
        <w:ind w:left="0"/>
        <w:jc w:val="both"/>
      </w:pPr>
      <w:r>
        <w:rPr>
          <w:rFonts w:ascii="Times New Roman"/>
          <w:b w:val="false"/>
          <w:i w:val="false"/>
          <w:color w:val="000000"/>
          <w:sz w:val="28"/>
        </w:rPr>
        <w:t>
      Бiр заемшы ретінде "Самұрық-Қазына" ұлттық әл-ауқат қоры" акционерлік қоғамымен көрсетілген ұйымдардың дауыс беретін акцияларының жиырма бес және одан астам пайызына тура иелік ету (ұйымдар бойынша – жанама) нәтижесінде аффилиирленген болып табылатын екі және одан астам заңды тұлға (оның ішінде банктер) танылмайды.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8-3-тармақпен толықтырылды - ҚР Қаржы нарығын және қаржы ұйымдарын реттеу мен қадағалау агенттігі Басқармасының 2011.04.01 </w:t>
      </w:r>
      <w:r>
        <w:rPr>
          <w:rFonts w:ascii="Times New Roman"/>
          <w:b w:val="false"/>
          <w:i w:val="false"/>
          <w:color w:val="ff0000"/>
          <w:sz w:val="28"/>
        </w:rPr>
        <w:t>№ 33</w:t>
      </w:r>
      <w:r>
        <w:rPr>
          <w:rFonts w:ascii="Times New Roman"/>
          <w:b w:val="false"/>
          <w:i w:val="false"/>
          <w:color w:val="ff0000"/>
          <w:sz w:val="28"/>
        </w:rPr>
        <w:t xml:space="preserve"> (ресми жарияланған күнінен бастап он күнтізбелік күн өткеннен кейін қолданысқа енгізіледі) Қаулысымен.</w:t>
      </w:r>
      <w:r>
        <w:br/>
      </w:r>
      <w:r>
        <w:rPr>
          <w:rFonts w:ascii="Times New Roman"/>
          <w:b w:val="false"/>
          <w:i w:val="false"/>
          <w:color w:val="000000"/>
          <w:sz w:val="28"/>
        </w:rPr>
        <w:t>
</w:t>
      </w:r>
    </w:p>
    <w:bookmarkStart w:name="z12" w:id="41"/>
    <w:p>
      <w:pPr>
        <w:spacing w:after="0"/>
        <w:ind w:left="0"/>
        <w:jc w:val="both"/>
      </w:pPr>
      <w:r>
        <w:rPr>
          <w:rFonts w:ascii="Times New Roman"/>
          <w:b w:val="false"/>
          <w:i w:val="false"/>
          <w:color w:val="000000"/>
          <w:sz w:val="28"/>
        </w:rPr>
        <w:t>
      8-4. Брокердің және (немесе) дилердің екі және одан да көп еншілес ұйымынан тұратын тобы, егер:</w:t>
      </w:r>
    </w:p>
    <w:bookmarkEnd w:id="41"/>
    <w:p>
      <w:pPr>
        <w:spacing w:after="0"/>
        <w:ind w:left="0"/>
        <w:jc w:val="both"/>
      </w:pPr>
      <w:r>
        <w:rPr>
          <w:rFonts w:ascii="Times New Roman"/>
          <w:b w:val="false"/>
          <w:i w:val="false"/>
          <w:color w:val="000000"/>
          <w:sz w:val="28"/>
        </w:rPr>
        <w:t>
      1) Брокердің және (немесе) дилердің олардың жарғылық капиталында ірі қатысу арқылы байланысты болған;</w:t>
      </w:r>
    </w:p>
    <w:p>
      <w:pPr>
        <w:spacing w:after="0"/>
        <w:ind w:left="0"/>
        <w:jc w:val="both"/>
      </w:pPr>
      <w:r>
        <w:rPr>
          <w:rFonts w:ascii="Times New Roman"/>
          <w:b w:val="false"/>
          <w:i w:val="false"/>
          <w:color w:val="000000"/>
          <w:sz w:val="28"/>
        </w:rPr>
        <w:t>
      2) Брокердің және (немесе) дилердің лауазымды тұлғалар Брокердің және (немесе) дилердің еншілес ұйымдарының лауазымды тұлғалары болып табылған жағдайда заемшылар тобы болып танылмайды.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8-1-тармақпен толықтырылды - ҚР Қаржы нарығын және қаржы ұйымдарын реттеу мен қадағалау агенттігі Басқармасының 2011.04.01 </w:t>
      </w:r>
      <w:r>
        <w:rPr>
          <w:rFonts w:ascii="Times New Roman"/>
          <w:b w:val="false"/>
          <w:i w:val="false"/>
          <w:color w:val="ff0000"/>
          <w:sz w:val="28"/>
        </w:rPr>
        <w:t>№ 33</w:t>
      </w:r>
      <w:r>
        <w:rPr>
          <w:rFonts w:ascii="Times New Roman"/>
          <w:b w:val="false"/>
          <w:i w:val="false"/>
          <w:color w:val="ff0000"/>
          <w:sz w:val="28"/>
        </w:rPr>
        <w:t xml:space="preserve"> (ресми жарияланған күнінен бастап он күнтізбелік күн өткеннен кейін қолданысқа енгізіледі) Қаулысымен.</w:t>
      </w:r>
      <w:r>
        <w:br/>
      </w:r>
      <w:r>
        <w:rPr>
          <w:rFonts w:ascii="Times New Roman"/>
          <w:b w:val="false"/>
          <w:i w:val="false"/>
          <w:color w:val="000000"/>
          <w:sz w:val="28"/>
        </w:rPr>
        <w:t>
</w:t>
      </w:r>
    </w:p>
    <w:bookmarkStart w:name="z36" w:id="42"/>
    <w:p>
      <w:pPr>
        <w:spacing w:after="0"/>
        <w:ind w:left="0"/>
        <w:jc w:val="both"/>
      </w:pPr>
      <w:r>
        <w:rPr>
          <w:rFonts w:ascii="Times New Roman"/>
          <w:b w:val="false"/>
          <w:i w:val="false"/>
          <w:color w:val="000000"/>
          <w:sz w:val="28"/>
        </w:rPr>
        <w:t xml:space="preserve">
      9. Брокердің және (немесе) дилердің меншікті капиталына бір заемшының міндеттемелері (к3) бойынша Брокер және (немесе) дилердің бір заемшыға тәуекелі мөлшерінің қатынасы 0,25-тен аспауы тиіс. </w:t>
      </w:r>
    </w:p>
    <w:bookmarkEnd w:id="42"/>
    <w:bookmarkStart w:name="z37" w:id="43"/>
    <w:p>
      <w:pPr>
        <w:spacing w:after="0"/>
        <w:ind w:left="0"/>
        <w:jc w:val="both"/>
      </w:pPr>
      <w:r>
        <w:rPr>
          <w:rFonts w:ascii="Times New Roman"/>
          <w:b w:val="false"/>
          <w:i w:val="false"/>
          <w:color w:val="000000"/>
          <w:sz w:val="28"/>
        </w:rPr>
        <w:t xml:space="preserve">
      10. Брокердің және (немесе) дилердің заемшыға қоятын талаптарының оның пайда болған күнгі жалпы көлемі осы Ережеде белгіленген шектеулер шегінде болған жағдайда, бірақ кейіннен соңғы үш ай ішінде Брокердің және (немесе) дилердің меншікті капиталының деңгейі бес пайыздан аспайтын мөлшермен төмендеуіне байланысты не соңғы үш айдың ішінде заемшыға қойылатын талап шетелдік валютаға теңгенің орташа алынған биржалық бағамы он пайыздан астам өсуінен Брокердің және (немесе) дилердің заемшыға қоятын талабының өсуіне байланысты көрсетілген шектеулерден асып кетсе, бір заемшыға арналған ең көп мөлшердегі тәуекел нормативі орындалған болып есептеледі. </w:t>
      </w:r>
    </w:p>
    <w:bookmarkEnd w:id="43"/>
    <w:p>
      <w:pPr>
        <w:spacing w:after="0"/>
        <w:ind w:left="0"/>
        <w:jc w:val="both"/>
      </w:pPr>
      <w:r>
        <w:rPr>
          <w:rFonts w:ascii="Times New Roman"/>
          <w:b w:val="false"/>
          <w:i w:val="false"/>
          <w:color w:val="000000"/>
          <w:sz w:val="28"/>
        </w:rPr>
        <w:t xml:space="preserve">
      Аталған жағдайларда Брокер және (немесе) дилер шектен асып кету фактісі туралы дереу уәкілетті органға хабарлайды және асып кетуді ағымдағы және кейінгі айларда жою жөнінде міндеттемелер қабылдайды. Егер осындай асып кету көрсетілген мерзімде жойылмаса, бір заемшыға арналған ең көп мөлшердегі тәуекел нормативінен асып кету - көрсетілген асып кету анықталған күннен бастап осы нормативті бұзу ретінде қаралады. </w:t>
      </w:r>
    </w:p>
    <w:bookmarkStart w:name="z38" w:id="44"/>
    <w:p>
      <w:pPr>
        <w:spacing w:after="0"/>
        <w:ind w:left="0"/>
        <w:jc w:val="left"/>
      </w:pPr>
      <w:r>
        <w:rPr>
          <w:rFonts w:ascii="Times New Roman"/>
          <w:b/>
          <w:i w:val="false"/>
          <w:color w:val="000000"/>
        </w:rPr>
        <w:t xml:space="preserve"> 4-тарау. Ашық валюталық позиция лимиттері</w:t>
      </w:r>
    </w:p>
    <w:bookmarkEnd w:id="44"/>
    <w:p>
      <w:pPr>
        <w:spacing w:after="0"/>
        <w:ind w:left="0"/>
        <w:jc w:val="both"/>
      </w:pPr>
      <w:r>
        <w:rPr>
          <w:rFonts w:ascii="Times New Roman"/>
          <w:b w:val="false"/>
          <w:i w:val="false"/>
          <w:color w:val="000000"/>
          <w:sz w:val="28"/>
        </w:rPr>
        <w:t xml:space="preserve">
      11. Ашық валюталық позиция - бұл Брокердің және (немесе) дилердің талаптарының осы шетел валютасындағы міндеттемелерінен (талаптарынан) жеке шет мемлекет валютасындағы (шет мемлекеттер тобындағы) Брокердің және (немесе) дилердің талаптары (міндеттемелері) артып кетуі. </w:t>
      </w:r>
    </w:p>
    <w:p>
      <w:pPr>
        <w:spacing w:after="0"/>
        <w:ind w:left="0"/>
        <w:jc w:val="both"/>
      </w:pPr>
      <w:r>
        <w:rPr>
          <w:rFonts w:ascii="Times New Roman"/>
          <w:b w:val="false"/>
          <w:i w:val="false"/>
          <w:color w:val="000000"/>
          <w:sz w:val="28"/>
        </w:rPr>
        <w:t xml:space="preserve">
      Ұзын валюталық позиция - бұл Брокердің және (немесе) дилердің талаптары осы шетел валютасындағы міндеттемелерден (міндеттемелер мен шартты міндеттемелердің жиынтық сомасы) асып кететін, жеке шет мемлекет (шет мемлекеттер тобындағы) валютасындағы ашық валюталық позиция. </w:t>
      </w:r>
    </w:p>
    <w:p>
      <w:pPr>
        <w:spacing w:after="0"/>
        <w:ind w:left="0"/>
        <w:jc w:val="both"/>
      </w:pPr>
      <w:r>
        <w:rPr>
          <w:rFonts w:ascii="Times New Roman"/>
          <w:b w:val="false"/>
          <w:i w:val="false"/>
          <w:color w:val="000000"/>
          <w:sz w:val="28"/>
        </w:rPr>
        <w:t xml:space="preserve">
      Қысқа валюталық позиция - бұл Брокердің және (немесе) дилердің талаптары осы шетел валютасындағы міндеттемелерінен (міндеттемелер мен шартты міндеттемелердің жиынтық сомасы) асып кететін, жеке шет мемлекет (шет мемлекеттер тобындағы) валютасындағы ашық валюталық позиция. </w:t>
      </w:r>
    </w:p>
    <w:p>
      <w:pPr>
        <w:spacing w:after="0"/>
        <w:ind w:left="0"/>
        <w:jc w:val="both"/>
      </w:pPr>
      <w:r>
        <w:rPr>
          <w:rFonts w:ascii="Times New Roman"/>
          <w:b w:val="false"/>
          <w:i w:val="false"/>
          <w:color w:val="000000"/>
          <w:sz w:val="28"/>
        </w:rPr>
        <w:t xml:space="preserve">
      Валюталық позициялардың есебіне валюталардың айырбас бағамының өзгеруімен айқындалатын мөлшердегі теңгедегі талаптар (активтердің және шартты талаптардың жиынтық сомасы), міндеттемелер (міндеттемелердің және шартты міндеттемелердің жиынтық сомасы) кіреді. </w:t>
      </w:r>
    </w:p>
    <w:p>
      <w:pPr>
        <w:spacing w:after="0"/>
        <w:ind w:left="0"/>
        <w:jc w:val="both"/>
      </w:pPr>
      <w:r>
        <w:rPr>
          <w:rFonts w:ascii="Times New Roman"/>
          <w:b w:val="false"/>
          <w:i w:val="false"/>
          <w:color w:val="000000"/>
          <w:sz w:val="28"/>
        </w:rPr>
        <w:t xml:space="preserve">
      Бірден астам шетел валютасының айырбас бағамының өзгеруіне байланысты анықталатын мөлшерде теңгедегі талаптар (активтердің, шартты талаптардың жиынтық сомасы), міндеттемелер (міндеттемелердің, шартты міндеттемелердің жиынтық сомасы) осы Ереженің 12-тармағында белгіленген ашық валюталық позицияның барынша төмен лимитін иеленетін шетел валютасы бойынша валюталық позициялар есебіне кіреді. </w:t>
      </w:r>
    </w:p>
    <w:p>
      <w:pPr>
        <w:spacing w:after="0"/>
        <w:ind w:left="0"/>
        <w:jc w:val="both"/>
      </w:pPr>
      <w:r>
        <w:rPr>
          <w:rFonts w:ascii="Times New Roman"/>
          <w:b w:val="false"/>
          <w:i w:val="false"/>
          <w:color w:val="000000"/>
          <w:sz w:val="28"/>
        </w:rPr>
        <w:t xml:space="preserve">
      Әрбір шетел валютасы бойынша ашық валюталық позиция жеке есептеледі. </w:t>
      </w:r>
    </w:p>
    <w:p>
      <w:pPr>
        <w:spacing w:after="0"/>
        <w:ind w:left="0"/>
        <w:jc w:val="both"/>
      </w:pPr>
      <w:r>
        <w:rPr>
          <w:rFonts w:ascii="Times New Roman"/>
          <w:b w:val="false"/>
          <w:i w:val="false"/>
          <w:color w:val="000000"/>
          <w:sz w:val="28"/>
        </w:rPr>
        <w:t xml:space="preserve">
      Жекелеген шет мемлекеттердің (шет мемлекеттер тобының) валюталары бойынша ашық валюталық позицияларды есептеу кезінде бірінші кезекте активтер шотында ол бойынша қалыптасқан арнайы провизияларды шегере отырып, әрбір шетел валютасы бойынша ашылған шарттардың және Брокердің және (немесе) дилердің міндеттемелер шоттарының сальдосы есептеледі. Содан кейін шартты талаптар шоттарында және шартты міндеттемелер шоттарында олар бойынша қалыптасқан арнайы провизияларды шегере отырып, осы шетел валютасы бойынша шоттардың сальдосы айқындалады. Міндеттемелерге (талаптарға) шетел валютасындағы талаптардың (міндеттемелердің) артқанын көрсететін сальдо өзара қосылады, ал алынған нәтиже Брокердің және (немесе) дилердің шетел валютасы бойынша ашық позициясының мөлшері мен түрін анықтайды. </w:t>
      </w:r>
    </w:p>
    <w:p>
      <w:pPr>
        <w:spacing w:after="0"/>
        <w:ind w:left="0"/>
        <w:jc w:val="both"/>
      </w:pPr>
      <w:r>
        <w:rPr>
          <w:rFonts w:ascii="Times New Roman"/>
          <w:b w:val="false"/>
          <w:i w:val="false"/>
          <w:color w:val="000000"/>
          <w:sz w:val="28"/>
        </w:rPr>
        <w:t xml:space="preserve">
      Брокердің және (немесе) дилердің валюталық нетто-позициясы барлық шетелдік валюталар бойынша Брокердің және (немесе) дилердің ұзын позицияларының жиынтық сомасы мен барлық шетелдік валюталар бойынша қысқа позициялардың жиынтық сомасы арасындағы айырмасы ретінде есептеледі. </w:t>
      </w:r>
    </w:p>
    <w:p>
      <w:pPr>
        <w:spacing w:after="0"/>
        <w:ind w:left="0"/>
        <w:jc w:val="both"/>
      </w:pPr>
      <w:r>
        <w:rPr>
          <w:rFonts w:ascii="Times New Roman"/>
          <w:b w:val="false"/>
          <w:i w:val="false"/>
          <w:color w:val="000000"/>
          <w:sz w:val="28"/>
        </w:rPr>
        <w:t xml:space="preserve">
      Шетел валютасында көрсетілген талаптар және міндеттемелер осы талаптар мен міндеттемелер көрсетілген (белгіленген) шетел валютасы бөлігінде валюта позициясы есебіне енгізіледі. </w:t>
      </w:r>
    </w:p>
    <w:p>
      <w:pPr>
        <w:spacing w:after="0"/>
        <w:ind w:left="0"/>
        <w:jc w:val="both"/>
      </w:pPr>
      <w:r>
        <w:rPr>
          <w:rFonts w:ascii="Times New Roman"/>
          <w:b w:val="false"/>
          <w:i w:val="false"/>
          <w:color w:val="000000"/>
          <w:sz w:val="28"/>
        </w:rPr>
        <w:t xml:space="preserve">
      Мәміле жасау күні болып табылмайтын, болашақ валюталау күні бар валюта операцияларын жүргізу кезінде осындай валюталық операцияларды осындай мәмілені жасаған күннен бастап валюта позициясы есебіне енгізіледі. </w:t>
      </w:r>
    </w:p>
    <w:bookmarkStart w:name="z39" w:id="45"/>
    <w:p>
      <w:pPr>
        <w:spacing w:after="0"/>
        <w:ind w:left="0"/>
        <w:jc w:val="both"/>
      </w:pPr>
      <w:r>
        <w:rPr>
          <w:rFonts w:ascii="Times New Roman"/>
          <w:b w:val="false"/>
          <w:i w:val="false"/>
          <w:color w:val="000000"/>
          <w:sz w:val="28"/>
        </w:rPr>
        <w:t xml:space="preserve">
      12. Осы Ережеде ашық валюталық позицияның мынадай лимиттері белгіленеді: </w:t>
      </w:r>
    </w:p>
    <w:bookmarkEnd w:id="45"/>
    <w:bookmarkStart w:name="z56" w:id="46"/>
    <w:p>
      <w:pPr>
        <w:spacing w:after="0"/>
        <w:ind w:left="0"/>
        <w:jc w:val="both"/>
      </w:pPr>
      <w:r>
        <w:rPr>
          <w:rFonts w:ascii="Times New Roman"/>
          <w:b w:val="false"/>
          <w:i w:val="false"/>
          <w:color w:val="000000"/>
          <w:sz w:val="28"/>
        </w:rPr>
        <w:t xml:space="preserve">
      1) "Standard &amp; Poor's" агенттігінің "А"-дан төмен емес дербес рейтингі бар немесе басқа рейтинг агенттіктерінің бірінің осыған ұқсас деңгейдегі рейтингі бар және Брокердің және (немесе) дилердің меншікті капиталы шегінің жиырма бес пайызынан аспайтын мөлшердегі "Еуро" валютасындағы елдердің шетелдік валюталары бойынша ашық валюта позициясының лимиті; </w:t>
      </w:r>
    </w:p>
    <w:bookmarkEnd w:id="46"/>
    <w:bookmarkStart w:name="z57" w:id="47"/>
    <w:p>
      <w:pPr>
        <w:spacing w:after="0"/>
        <w:ind w:left="0"/>
        <w:jc w:val="both"/>
      </w:pPr>
      <w:r>
        <w:rPr>
          <w:rFonts w:ascii="Times New Roman"/>
          <w:b w:val="false"/>
          <w:i w:val="false"/>
          <w:color w:val="000000"/>
          <w:sz w:val="28"/>
        </w:rPr>
        <w:t xml:space="preserve">
      2) "Standard &amp; Poor's" агенттігінің "А"-дан төмен дербес рейтингі бар немесе басқа рейтинг агенттіктерінің бірінің осыған ұқсас деңгейдегі рейтингі бар елдердің шетелдік валюталары бойынша Брокердің және (немесе) дилердің меншікті капиталы шегінің бес пайызынан аспайтын мөлшердегі ашық валюта позициясының (ұзын және қысқа) лимиті; </w:t>
      </w:r>
    </w:p>
    <w:bookmarkEnd w:id="47"/>
    <w:bookmarkStart w:name="z58" w:id="48"/>
    <w:p>
      <w:pPr>
        <w:spacing w:after="0"/>
        <w:ind w:left="0"/>
        <w:jc w:val="both"/>
      </w:pPr>
      <w:r>
        <w:rPr>
          <w:rFonts w:ascii="Times New Roman"/>
          <w:b w:val="false"/>
          <w:i w:val="false"/>
          <w:color w:val="000000"/>
          <w:sz w:val="28"/>
        </w:rPr>
        <w:t xml:space="preserve">
      3) Брокердің және (немесе) дилердің меншікті капиталы шегінің елу пайызынан аспайтын мөлшердегі валюталық нетто-позициясының лимиті. </w:t>
      </w:r>
    </w:p>
    <w:bookmarkEnd w:id="48"/>
    <w:bookmarkStart w:name="z59" w:id="49"/>
    <w:p>
      <w:pPr>
        <w:spacing w:after="0"/>
        <w:ind w:left="0"/>
        <w:jc w:val="both"/>
      </w:pPr>
      <w:r>
        <w:rPr>
          <w:rFonts w:ascii="Times New Roman"/>
          <w:b w:val="false"/>
          <w:i w:val="false"/>
          <w:color w:val="000000"/>
          <w:sz w:val="28"/>
        </w:rPr>
        <w:t xml:space="preserve">
      13. Кез-келген шетел валютасы бойынша есепті апта ішінде ашық валюталық позиция лимиттерін көтеру кезінде тәртіп бұзған Брокер және (немесе) дилер үшін бұзылған валюталар бойынша ашық валюталық позицияның лимиті жүйелі үш апта ішінде осы Ереженің 12-тармағында белгіленген ашық валюталық позицияның лимиттерінен бес пайыздық тармаққа кемітіліп айқындалады. </w:t>
      </w:r>
    </w:p>
    <w:bookmarkEnd w:id="49"/>
    <w:p>
      <w:pPr>
        <w:spacing w:after="0"/>
        <w:ind w:left="0"/>
        <w:jc w:val="both"/>
      </w:pPr>
      <w:r>
        <w:rPr>
          <w:rFonts w:ascii="Times New Roman"/>
          <w:b w:val="false"/>
          <w:i w:val="false"/>
          <w:color w:val="000000"/>
          <w:sz w:val="28"/>
        </w:rPr>
        <w:t xml:space="preserve">
      Брокер және (немесе) дилердің белгіленген лимиттерді 0,09 пайыз шегінде көтеруі жеке алынған шетел валютасы бойынша ашық валюталық позицияның лимиттерін бұзу болып есептелмейді. </w:t>
      </w:r>
    </w:p>
    <w:bookmarkStart w:name="z4" w:id="50"/>
    <w:p>
      <w:pPr>
        <w:spacing w:after="0"/>
        <w:ind w:left="0"/>
        <w:jc w:val="left"/>
      </w:pPr>
      <w:r>
        <w:rPr>
          <w:rFonts w:ascii="Times New Roman"/>
          <w:b/>
          <w:i w:val="false"/>
          <w:color w:val="000000"/>
        </w:rPr>
        <w:t xml:space="preserve"> 5-тарау. Брокердің және (немесе) дилердің Қазақстан Республикасының резидент еместері алдындағы міндеттемелерге капиталдандыру</w:t>
      </w:r>
    </w:p>
    <w:bookmarkEnd w:id="50"/>
    <w:p>
      <w:pPr>
        <w:spacing w:after="0"/>
        <w:ind w:left="0"/>
        <w:jc w:val="both"/>
      </w:pPr>
      <w:r>
        <w:rPr>
          <w:rFonts w:ascii="Times New Roman"/>
          <w:b w:val="false"/>
          <w:i w:val="false"/>
          <w:color w:val="ff0000"/>
          <w:sz w:val="28"/>
        </w:rPr>
        <w:t xml:space="preserve">
      Ескерту. 5-тараумен толықтырылды - ҚР Қаржы нарығын және қаржы ұйымдарын реттеу мен қадағалау агенттігі Басқармасының 2009.07.07. </w:t>
      </w:r>
      <w:r>
        <w:rPr>
          <w:rFonts w:ascii="Times New Roman"/>
          <w:b w:val="false"/>
          <w:i w:val="false"/>
          <w:color w:val="ff0000"/>
          <w:sz w:val="28"/>
        </w:rPr>
        <w:t xml:space="preserve">N 138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 </w:t>
      </w:r>
      <w:r>
        <w:rPr>
          <w:rFonts w:ascii="Times New Roman"/>
          <w:b w:val="false"/>
          <w:i w:val="false"/>
          <w:color w:val="ff0000"/>
          <w:sz w:val="28"/>
        </w:rPr>
        <w:t xml:space="preserve">қараңыз) Қаулысымен. </w:t>
      </w:r>
    </w:p>
    <w:p>
      <w:pPr>
        <w:spacing w:after="0"/>
        <w:ind w:left="0"/>
        <w:jc w:val="both"/>
      </w:pPr>
      <w:r>
        <w:rPr>
          <w:rFonts w:ascii="Times New Roman"/>
          <w:b w:val="false"/>
          <w:i w:val="false"/>
          <w:color w:val="000000"/>
          <w:sz w:val="28"/>
        </w:rPr>
        <w:t xml:space="preserve">
      14. Брокерді және (немесе) дилерді Қазақстан Республикасының резидент еместер алдындағы міндеттемелерге капиталдандыру k4, k5 және k6 коэффициентерімен сипатталады. </w:t>
      </w:r>
    </w:p>
    <w:p>
      <w:pPr>
        <w:spacing w:after="0"/>
        <w:ind w:left="0"/>
        <w:jc w:val="both"/>
      </w:pPr>
      <w:r>
        <w:rPr>
          <w:rFonts w:ascii="Times New Roman"/>
          <w:b w:val="false"/>
          <w:i w:val="false"/>
          <w:color w:val="000000"/>
          <w:sz w:val="28"/>
        </w:rPr>
        <w:t xml:space="preserve">
      k4 коэффициенті – Қазақстан Республикасының резидент еместер алдындағы қысқа мерзімді міндеттемелердің барынша жоғары лимиті 1 мөлшерінде белгіленеді және Брокер және (немесе) дилердің меншікті капиталына Қазақстан Республикасының резидент еместерінің алдындағы міндеттемелердің сомасына қатынасы ретінде есептеледі. </w:t>
      </w:r>
    </w:p>
    <w:p>
      <w:pPr>
        <w:spacing w:after="0"/>
        <w:ind w:left="0"/>
        <w:jc w:val="both"/>
      </w:pPr>
      <w:r>
        <w:rPr>
          <w:rFonts w:ascii="Times New Roman"/>
          <w:b w:val="false"/>
          <w:i w:val="false"/>
          <w:color w:val="000000"/>
          <w:sz w:val="28"/>
        </w:rPr>
        <w:t xml:space="preserve">
      Осы коэффициентті есептеу мақсатында Қазақстан Республикасының резидент еместерінің алдындағы міндеттемелер сомасына мыналар енгізіледі: </w:t>
      </w:r>
    </w:p>
    <w:p>
      <w:pPr>
        <w:spacing w:after="0"/>
        <w:ind w:left="0"/>
        <w:jc w:val="both"/>
      </w:pPr>
      <w:r>
        <w:rPr>
          <w:rFonts w:ascii="Times New Roman"/>
          <w:b w:val="false"/>
          <w:i w:val="false"/>
          <w:color w:val="000000"/>
          <w:sz w:val="28"/>
        </w:rPr>
        <w:t xml:space="preserve">
      талап етілгенге дейінгі Қазақстан Республикасының резидент еместерінің алдындағы міндеттемелер, оның ішінде есептеулерді жүзеге асыру мерзімі белгіленбеген міндеттемелер; </w:t>
      </w:r>
    </w:p>
    <w:p>
      <w:pPr>
        <w:spacing w:after="0"/>
        <w:ind w:left="0"/>
        <w:jc w:val="both"/>
      </w:pPr>
      <w:r>
        <w:rPr>
          <w:rFonts w:ascii="Times New Roman"/>
          <w:b w:val="false"/>
          <w:i w:val="false"/>
          <w:color w:val="000000"/>
          <w:sz w:val="28"/>
        </w:rPr>
        <w:t xml:space="preserve">
      бір жылға дейін бастапқы өтеу мерзімін қоса алғандағы Қазақстан Республикасының резидент еместері алдындағы мерзімдік міндеттемелер; </w:t>
      </w:r>
    </w:p>
    <w:p>
      <w:pPr>
        <w:spacing w:after="0"/>
        <w:ind w:left="0"/>
        <w:jc w:val="both"/>
      </w:pPr>
      <w:r>
        <w:rPr>
          <w:rFonts w:ascii="Times New Roman"/>
          <w:b w:val="false"/>
          <w:i w:val="false"/>
          <w:color w:val="000000"/>
          <w:sz w:val="28"/>
        </w:rPr>
        <w:t xml:space="preserve">
      кредитордың міндеттемелерді мерзімінен бұрын өтеуді талап етудің шартсыз құқығымен Қазақстан Республикасының резидент еместер алдындағы мерзімді міндеттемелер. </w:t>
      </w:r>
    </w:p>
    <w:p>
      <w:pPr>
        <w:spacing w:after="0"/>
        <w:ind w:left="0"/>
        <w:jc w:val="both"/>
      </w:pPr>
      <w:r>
        <w:rPr>
          <w:rFonts w:ascii="Times New Roman"/>
          <w:b w:val="false"/>
          <w:i w:val="false"/>
          <w:color w:val="000000"/>
          <w:sz w:val="28"/>
        </w:rPr>
        <w:t xml:space="preserve">
      Қазақстан Республикасының резидент еместер алдындағы міндеттемелер сомасынан осы коэффициентті есептеу мақсатында мыналар алынып тасталады: </w:t>
      </w:r>
    </w:p>
    <w:p>
      <w:pPr>
        <w:spacing w:after="0"/>
        <w:ind w:left="0"/>
        <w:jc w:val="both"/>
      </w:pPr>
      <w:r>
        <w:rPr>
          <w:rFonts w:ascii="Times New Roman"/>
          <w:b w:val="false"/>
          <w:i w:val="false"/>
          <w:color w:val="000000"/>
          <w:sz w:val="28"/>
        </w:rPr>
        <w:t xml:space="preserve">
      Қазақстан Республикасының Ұлттық Банкі Басқармасының "Қазақстан Республикасының мемлекеттік жіктеушісін – төлем белгілеудің бірыңғай жіктеушісін қолдану ережесін бекіту туралы" 1999 жылғы 15 қарашадағы N 388 </w:t>
      </w:r>
      <w:r>
        <w:rPr>
          <w:rFonts w:ascii="Times New Roman"/>
          <w:b w:val="false"/>
          <w:i w:val="false"/>
          <w:color w:val="000000"/>
          <w:sz w:val="28"/>
        </w:rPr>
        <w:t xml:space="preserve">қаулысына </w:t>
      </w:r>
      <w:r>
        <w:rPr>
          <w:rFonts w:ascii="Times New Roman"/>
          <w:b w:val="false"/>
          <w:i w:val="false"/>
          <w:color w:val="000000"/>
          <w:sz w:val="28"/>
        </w:rPr>
        <w:t xml:space="preserve">(Нормативтік құқықтық актілерді мемлекеттік тіркеу тізілімінде N 1011 тіркелген) (бұдан әрі - N 388 қаулы) сәйкес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экономика секторларына кіретін, Қазақстан Республикасының аумағында өзінің қызметін жүзеге асыратын шетел компанияларының өкілдіктері мен филиалдары алдындағы қысқа мерзімді міндеттемелер; </w:t>
      </w:r>
    </w:p>
    <w:p>
      <w:pPr>
        <w:spacing w:after="0"/>
        <w:ind w:left="0"/>
        <w:jc w:val="both"/>
      </w:pPr>
      <w:r>
        <w:rPr>
          <w:rFonts w:ascii="Times New Roman"/>
          <w:b w:val="false"/>
          <w:i w:val="false"/>
          <w:color w:val="000000"/>
          <w:sz w:val="28"/>
        </w:rPr>
        <w:t xml:space="preserve">
      Қазақстан Республикасының "Қазақстан Республикасының Халықаралық Валюта Қорына, Халықаралық Қайта Құру және Даму Банкiне, Халықаралық Қаржы Корпорациясына, Халықаралық Даму Қауымдастығына, Инвестициялар Кепiлдiгiнiң Көпжақты Агенттiгiне, Инвестициялық Дауларды Реттеу жөнiндегi Халықаралық Орталыққа, Еуропа Қайта Құру және Даму Банкiне, Азия Даму Банкiне, Ислам Даму Банкiне мүшелiгi туралы" 2001 жылғы 6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(бұдан әрі - Заң) сәйкес Қазақстан Республикасы мүшесі болып табылатын, халықаралық қаржы ұйымдары болып табылатын Қазақстан Республикасының резидент еместері , сондай-ақ "Еуразия даму банкiн құру туралы келiсiмдi ратификациялау туралы" Қазақстан Республикасының 2006 жылғы 12 қаңтардағы Заңына (бұдан әрі – Келісімді ратификациялау туралы Заң) сәйкес құрылған Еуразиялық даму банкі алдындағы қысқа мерзімді міндеттемелер . </w:t>
      </w:r>
    </w:p>
    <w:p>
      <w:pPr>
        <w:spacing w:after="0"/>
        <w:ind w:left="0"/>
        <w:jc w:val="both"/>
      </w:pPr>
      <w:r>
        <w:rPr>
          <w:rFonts w:ascii="Times New Roman"/>
          <w:b w:val="false"/>
          <w:i w:val="false"/>
          <w:color w:val="000000"/>
          <w:sz w:val="28"/>
        </w:rPr>
        <w:t xml:space="preserve">
      15. k5 коэффициенті Қазақстан Республикасының резидент еместер алдындағы Брокердің және (немесе) дилердің жиынтық міндеттемелерінің Брокердің және (немесе) дилердің меншікті капиталына қатынасы ретінде есептеледі және 2-ден аспауы тиіс. </w:t>
      </w:r>
    </w:p>
    <w:p>
      <w:pPr>
        <w:spacing w:after="0"/>
        <w:ind w:left="0"/>
        <w:jc w:val="both"/>
      </w:pPr>
      <w:r>
        <w:rPr>
          <w:rFonts w:ascii="Times New Roman"/>
          <w:b w:val="false"/>
          <w:i w:val="false"/>
          <w:color w:val="000000"/>
          <w:sz w:val="28"/>
        </w:rPr>
        <w:t xml:space="preserve">
      k5 коэффициентін есептеу мақсатында Қазақстан Республикасының резидент еместер алдындағы Брокердің және (немесе) дилердің жиынтық міндеттемелерінен мыналар алынып тасталады: </w:t>
      </w:r>
    </w:p>
    <w:p>
      <w:pPr>
        <w:spacing w:after="0"/>
        <w:ind w:left="0"/>
        <w:jc w:val="both"/>
      </w:pPr>
      <w:r>
        <w:rPr>
          <w:rFonts w:ascii="Times New Roman"/>
          <w:b w:val="false"/>
          <w:i w:val="false"/>
          <w:color w:val="000000"/>
          <w:sz w:val="28"/>
        </w:rPr>
        <w:t xml:space="preserve">
      Брокердің және (немесе) дилердің айналысқа жіберілген Қазақстан Республикасының резидент еместеріндегі борыштық бағалы қағаздары; </w:t>
      </w:r>
    </w:p>
    <w:p>
      <w:pPr>
        <w:spacing w:after="0"/>
        <w:ind w:left="0"/>
        <w:jc w:val="both"/>
      </w:pPr>
      <w:r>
        <w:rPr>
          <w:rFonts w:ascii="Times New Roman"/>
          <w:b w:val="false"/>
          <w:i w:val="false"/>
          <w:color w:val="000000"/>
          <w:sz w:val="28"/>
        </w:rPr>
        <w:t xml:space="preserve">
      Брокердің және (немесе) дилердің кепіл беретін және Брокердің және (немесе) дилердің бухгалтерлік балансында ескерілетін сома бөлігінде арнайы мақсаттағы еншілес ұйымдар арқылы Брокер және (немесе) дилер шығарған бағалы қағаздар; </w:t>
      </w:r>
    </w:p>
    <w:p>
      <w:pPr>
        <w:spacing w:after="0"/>
        <w:ind w:left="0"/>
        <w:jc w:val="both"/>
      </w:pPr>
      <w:r>
        <w:rPr>
          <w:rFonts w:ascii="Times New Roman"/>
          <w:b w:val="false"/>
          <w:i w:val="false"/>
          <w:color w:val="000000"/>
          <w:sz w:val="28"/>
        </w:rPr>
        <w:t xml:space="preserve">
      N 388 қаулыға сәйкес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экономика секторларына кіретін, Қазақстан Республикасының аумағында өзінің қызметін жүзеге асыратын шетел компанияларының өкілдіктері мен филиалдары алдындағы міндеттемелер; </w:t>
      </w:r>
    </w:p>
    <w:p>
      <w:pPr>
        <w:spacing w:after="0"/>
        <w:ind w:left="0"/>
        <w:jc w:val="both"/>
      </w:pPr>
      <w:r>
        <w:rPr>
          <w:rFonts w:ascii="Times New Roman"/>
          <w:b w:val="false"/>
          <w:i w:val="false"/>
          <w:color w:val="000000"/>
          <w:sz w:val="28"/>
        </w:rPr>
        <w:t xml:space="preserve">
      Заңға сәйкес, сондай-ақ Келісімді ратификациялау туралы Заңмен Қазақстан Республикасы мүшесі болып табылатын халықаралық ұйымдар болып табылатын Қазақстан Республикасының резидент еместері алдындағы міндеттемелер . </w:t>
      </w:r>
    </w:p>
    <w:p>
      <w:pPr>
        <w:spacing w:after="0"/>
        <w:ind w:left="0"/>
        <w:jc w:val="both"/>
      </w:pPr>
      <w:r>
        <w:rPr>
          <w:rFonts w:ascii="Times New Roman"/>
          <w:b w:val="false"/>
          <w:i w:val="false"/>
          <w:color w:val="000000"/>
          <w:sz w:val="28"/>
        </w:rPr>
        <w:t xml:space="preserve">
      16. k6 коэффициенті Б рокердің және (немесе) дилердің Қазақстан Республикасының резидент еместері алдындағы жиынтық міндеттемелерінің сомасын және олардың бағалы қағаздар рыногы туралы Қазақстан Республикасының заңнамасына сәйкес теңгемен шығарылған борыштық бағалы қағаздарын қоспағанда, айналысқа шығарған борыштық бағалы қағаздарының Б рокер және (немесе) дилердің меншікті капиталына қатынасы ретінде есептеледі және 4-тен аспауы тиіс. </w:t>
      </w:r>
    </w:p>
    <w:p>
      <w:pPr>
        <w:spacing w:after="0"/>
        <w:ind w:left="0"/>
        <w:jc w:val="both"/>
      </w:pPr>
      <w:r>
        <w:rPr>
          <w:rFonts w:ascii="Times New Roman"/>
          <w:b w:val="false"/>
          <w:i w:val="false"/>
          <w:color w:val="000000"/>
          <w:sz w:val="28"/>
        </w:rPr>
        <w:t xml:space="preserve">
      k6 коэффицентін есептеу мақсатында Қазақстан Республикасының резидент еместері алдындағы Б рокердің және (немесе) дилердің жиынтық міндеттемелерінен мыналар алынып тасталады: </w:t>
      </w:r>
    </w:p>
    <w:p>
      <w:pPr>
        <w:spacing w:after="0"/>
        <w:ind w:left="0"/>
        <w:jc w:val="both"/>
      </w:pPr>
      <w:r>
        <w:rPr>
          <w:rFonts w:ascii="Times New Roman"/>
          <w:b w:val="false"/>
          <w:i w:val="false"/>
          <w:color w:val="000000"/>
          <w:sz w:val="28"/>
        </w:rPr>
        <w:t xml:space="preserve">
      Брокердің және (немесе) дилердің айналысқа шығарған Қазақстан Республикасының резидент еместеріндегі борыштық бағалы қағаздар; </w:t>
      </w:r>
    </w:p>
    <w:p>
      <w:pPr>
        <w:spacing w:after="0"/>
        <w:ind w:left="0"/>
        <w:jc w:val="both"/>
      </w:pPr>
      <w:r>
        <w:rPr>
          <w:rFonts w:ascii="Times New Roman"/>
          <w:b w:val="false"/>
          <w:i w:val="false"/>
          <w:color w:val="000000"/>
          <w:sz w:val="28"/>
        </w:rPr>
        <w:t xml:space="preserve">
      N 388 қаулыға сәйкес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экономика секторларына кіретін, Қазақстан Республикасының аумағында өзінің қызметін жүзеге асыратын шетел компанияларының өкілдіктері мен филиалдары алдындағы міндеттемелер; </w:t>
      </w:r>
    </w:p>
    <w:p>
      <w:pPr>
        <w:spacing w:after="0"/>
        <w:ind w:left="0"/>
        <w:jc w:val="both"/>
      </w:pPr>
      <w:r>
        <w:rPr>
          <w:rFonts w:ascii="Times New Roman"/>
          <w:b w:val="false"/>
          <w:i w:val="false"/>
          <w:color w:val="000000"/>
          <w:sz w:val="28"/>
        </w:rPr>
        <w:t xml:space="preserve">
      Заңға сәйкес, сондай-ақ Келісімді ратификациялау туралы Заңмен Қазақстан Республикасы мүшесі болып табылатын халықаралық ұйымдар болып табылатын Қазақстан Республикасының резидент еместері алдындағы міндеттемелер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Номиналды ұстаушы ретінде</w:t>
            </w:r>
            <w:r>
              <w:br/>
            </w:r>
            <w:r>
              <w:rPr>
                <w:rFonts w:ascii="Times New Roman"/>
                <w:b w:val="false"/>
                <w:i w:val="false"/>
                <w:color w:val="000000"/>
                <w:sz w:val="20"/>
              </w:rPr>
              <w:t>клиенттің шоттарын жүргізу</w:t>
            </w:r>
            <w:r>
              <w:br/>
            </w:r>
            <w:r>
              <w:rPr>
                <w:rFonts w:ascii="Times New Roman"/>
                <w:b w:val="false"/>
                <w:i w:val="false"/>
                <w:color w:val="000000"/>
                <w:sz w:val="20"/>
              </w:rPr>
              <w:t>құқығымен брокерлік және</w:t>
            </w:r>
            <w:r>
              <w:br/>
            </w:r>
            <w:r>
              <w:rPr>
                <w:rFonts w:ascii="Times New Roman"/>
                <w:b w:val="false"/>
                <w:i w:val="false"/>
                <w:color w:val="000000"/>
                <w:sz w:val="20"/>
              </w:rPr>
              <w:t>дилерлік қызметті және банк</w:t>
            </w:r>
            <w:r>
              <w:br/>
            </w:r>
            <w:r>
              <w:rPr>
                <w:rFonts w:ascii="Times New Roman"/>
                <w:b w:val="false"/>
                <w:i w:val="false"/>
                <w:color w:val="000000"/>
                <w:sz w:val="20"/>
              </w:rPr>
              <w:t>операцияларының жекелеген</w:t>
            </w:r>
            <w:r>
              <w:br/>
            </w:r>
            <w:r>
              <w:rPr>
                <w:rFonts w:ascii="Times New Roman"/>
                <w:b w:val="false"/>
                <w:i w:val="false"/>
                <w:color w:val="000000"/>
                <w:sz w:val="20"/>
              </w:rPr>
              <w:t>түрлерін жүзеге асыратын</w:t>
            </w:r>
            <w:r>
              <w:br/>
            </w:r>
            <w:r>
              <w:rPr>
                <w:rFonts w:ascii="Times New Roman"/>
                <w:b w:val="false"/>
                <w:i w:val="false"/>
                <w:color w:val="000000"/>
                <w:sz w:val="20"/>
              </w:rPr>
              <w:t>ұйымдар үшін пруденциалдық</w:t>
            </w:r>
            <w:r>
              <w:br/>
            </w:r>
            <w:r>
              <w:rPr>
                <w:rFonts w:ascii="Times New Roman"/>
                <w:b w:val="false"/>
                <w:i w:val="false"/>
                <w:color w:val="000000"/>
                <w:sz w:val="20"/>
              </w:rPr>
              <w:t>нормативтерді есептеу</w:t>
            </w:r>
            <w:r>
              <w:br/>
            </w:r>
            <w:r>
              <w:rPr>
                <w:rFonts w:ascii="Times New Roman"/>
                <w:b w:val="false"/>
                <w:i w:val="false"/>
                <w:color w:val="000000"/>
                <w:sz w:val="20"/>
              </w:rPr>
              <w:t>ережесінің 1-қосымшасы</w:t>
            </w:r>
          </w:p>
        </w:tc>
      </w:tr>
    </w:tbl>
    <w:p>
      <w:pPr>
        <w:spacing w:after="0"/>
        <w:ind w:left="0"/>
        <w:jc w:val="left"/>
      </w:pPr>
      <w:r>
        <w:rPr>
          <w:rFonts w:ascii="Times New Roman"/>
          <w:b/>
          <w:i w:val="false"/>
          <w:color w:val="000000"/>
        </w:rPr>
        <w:t xml:space="preserve"> Салымдардың кредиттік тәуекелі дәрежесі бойынша</w:t>
      </w:r>
      <w:r>
        <w:br/>
      </w:r>
      <w:r>
        <w:rPr>
          <w:rFonts w:ascii="Times New Roman"/>
          <w:b/>
          <w:i w:val="false"/>
          <w:color w:val="000000"/>
        </w:rPr>
        <w:t>мөлшерленген Брокердің және (немесе) дилердің активтері</w:t>
      </w:r>
      <w:r>
        <w:br/>
      </w:r>
      <w:r>
        <w:rPr>
          <w:rFonts w:ascii="Times New Roman"/>
          <w:b/>
          <w:i w:val="false"/>
          <w:color w:val="000000"/>
        </w:rPr>
        <w:t>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4"/>
        <w:gridCol w:w="9436"/>
        <w:gridCol w:w="1650"/>
      </w:tblGrid>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Баптар атауы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 </w:t>
            </w:r>
          </w:p>
          <w:p>
            <w:pPr>
              <w:spacing w:after="20"/>
              <w:ind w:left="20"/>
              <w:jc w:val="both"/>
            </w:pPr>
            <w:r>
              <w:rPr>
                <w:rFonts w:ascii="Times New Roman"/>
                <w:b w:val="false"/>
                <w:i w:val="false"/>
                <w:color w:val="000000"/>
                <w:sz w:val="20"/>
              </w:rPr>
              <w:t xml:space="preserve">
дәрежесі </w:t>
            </w:r>
          </w:p>
          <w:p>
            <w:pPr>
              <w:spacing w:after="20"/>
              <w:ind w:left="20"/>
              <w:jc w:val="both"/>
            </w:pPr>
            <w:r>
              <w:rPr>
                <w:rFonts w:ascii="Times New Roman"/>
                <w:b w:val="false"/>
                <w:i w:val="false"/>
                <w:color w:val="000000"/>
                <w:sz w:val="20"/>
              </w:rPr>
              <w:t xml:space="preserve">
процентпен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I-топ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Қолма-қол теңге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"АА-" төмен </w:t>
            </w:r>
          </w:p>
          <w:p>
            <w:pPr>
              <w:spacing w:after="20"/>
              <w:ind w:left="20"/>
              <w:jc w:val="both"/>
            </w:pPr>
            <w:r>
              <w:rPr>
                <w:rFonts w:ascii="Times New Roman"/>
                <w:b w:val="false"/>
                <w:i w:val="false"/>
                <w:color w:val="000000"/>
                <w:sz w:val="20"/>
              </w:rPr>
              <w:t xml:space="preserve">
емес немесе басқа рейтинг агенттіктерінің </w:t>
            </w:r>
          </w:p>
          <w:p>
            <w:pPr>
              <w:spacing w:after="20"/>
              <w:ind w:left="20"/>
              <w:jc w:val="both"/>
            </w:pPr>
            <w:r>
              <w:rPr>
                <w:rFonts w:ascii="Times New Roman"/>
                <w:b w:val="false"/>
                <w:i w:val="false"/>
                <w:color w:val="000000"/>
                <w:sz w:val="20"/>
              </w:rPr>
              <w:t xml:space="preserve">
бірінің осыған ұқсас деңгейдегі дербес </w:t>
            </w:r>
          </w:p>
          <w:p>
            <w:pPr>
              <w:spacing w:after="20"/>
              <w:ind w:left="20"/>
              <w:jc w:val="both"/>
            </w:pPr>
            <w:r>
              <w:rPr>
                <w:rFonts w:ascii="Times New Roman"/>
                <w:b w:val="false"/>
                <w:i w:val="false"/>
                <w:color w:val="000000"/>
                <w:sz w:val="20"/>
              </w:rPr>
              <w:t xml:space="preserve">
рейтингі бар елдердің қолма-қол шетелдік </w:t>
            </w:r>
          </w:p>
          <w:p>
            <w:pPr>
              <w:spacing w:after="20"/>
              <w:ind w:left="20"/>
              <w:jc w:val="both"/>
            </w:pPr>
            <w:r>
              <w:rPr>
                <w:rFonts w:ascii="Times New Roman"/>
                <w:b w:val="false"/>
                <w:i w:val="false"/>
                <w:color w:val="000000"/>
                <w:sz w:val="20"/>
              </w:rPr>
              <w:t xml:space="preserve">
валютасы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қымбат металдар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 берілген </w:t>
            </w:r>
          </w:p>
          <w:p>
            <w:pPr>
              <w:spacing w:after="20"/>
              <w:ind w:left="20"/>
              <w:jc w:val="both"/>
            </w:pPr>
            <w:r>
              <w:rPr>
                <w:rFonts w:ascii="Times New Roman"/>
                <w:b w:val="false"/>
                <w:i w:val="false"/>
                <w:color w:val="000000"/>
                <w:sz w:val="20"/>
              </w:rPr>
              <w:t xml:space="preserve">
заемдар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"АА-" төмен </w:t>
            </w:r>
          </w:p>
          <w:p>
            <w:pPr>
              <w:spacing w:after="20"/>
              <w:ind w:left="20"/>
              <w:jc w:val="both"/>
            </w:pPr>
            <w:r>
              <w:rPr>
                <w:rFonts w:ascii="Times New Roman"/>
                <w:b w:val="false"/>
                <w:i w:val="false"/>
                <w:color w:val="000000"/>
                <w:sz w:val="20"/>
              </w:rPr>
              <w:t xml:space="preserve">
емес немесе басқа рейтинг агенттіктерінің </w:t>
            </w:r>
          </w:p>
          <w:p>
            <w:pPr>
              <w:spacing w:after="20"/>
              <w:ind w:left="20"/>
              <w:jc w:val="both"/>
            </w:pPr>
            <w:r>
              <w:rPr>
                <w:rFonts w:ascii="Times New Roman"/>
                <w:b w:val="false"/>
                <w:i w:val="false"/>
                <w:color w:val="000000"/>
                <w:sz w:val="20"/>
              </w:rPr>
              <w:t xml:space="preserve">
бірінің осыған ұқсас деңгейдегі дербес </w:t>
            </w:r>
          </w:p>
          <w:p>
            <w:pPr>
              <w:spacing w:after="20"/>
              <w:ind w:left="20"/>
              <w:jc w:val="both"/>
            </w:pPr>
            <w:r>
              <w:rPr>
                <w:rFonts w:ascii="Times New Roman"/>
                <w:b w:val="false"/>
                <w:i w:val="false"/>
                <w:color w:val="000000"/>
                <w:sz w:val="20"/>
              </w:rPr>
              <w:t xml:space="preserve">
рейтингі бар елдердің орталық үкіметтеріне </w:t>
            </w:r>
          </w:p>
          <w:p>
            <w:pPr>
              <w:spacing w:after="20"/>
              <w:ind w:left="20"/>
              <w:jc w:val="both"/>
            </w:pPr>
            <w:r>
              <w:rPr>
                <w:rFonts w:ascii="Times New Roman"/>
                <w:b w:val="false"/>
                <w:i w:val="false"/>
                <w:color w:val="000000"/>
                <w:sz w:val="20"/>
              </w:rPr>
              <w:t xml:space="preserve">
берілген заемдар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Банкіне </w:t>
            </w:r>
          </w:p>
          <w:p>
            <w:pPr>
              <w:spacing w:after="20"/>
              <w:ind w:left="20"/>
              <w:jc w:val="both"/>
            </w:pPr>
            <w:r>
              <w:rPr>
                <w:rFonts w:ascii="Times New Roman"/>
                <w:b w:val="false"/>
                <w:i w:val="false"/>
                <w:color w:val="000000"/>
                <w:sz w:val="20"/>
              </w:rPr>
              <w:t xml:space="preserve">
берілген заемдар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"АА-" төмен </w:t>
            </w:r>
          </w:p>
          <w:p>
            <w:pPr>
              <w:spacing w:after="20"/>
              <w:ind w:left="20"/>
              <w:jc w:val="both"/>
            </w:pPr>
            <w:r>
              <w:rPr>
                <w:rFonts w:ascii="Times New Roman"/>
                <w:b w:val="false"/>
                <w:i w:val="false"/>
                <w:color w:val="000000"/>
                <w:sz w:val="20"/>
              </w:rPr>
              <w:t xml:space="preserve">
емес немесе басқа рейтинг агенттіктерінің </w:t>
            </w:r>
          </w:p>
          <w:p>
            <w:pPr>
              <w:spacing w:after="20"/>
              <w:ind w:left="20"/>
              <w:jc w:val="both"/>
            </w:pPr>
            <w:r>
              <w:rPr>
                <w:rFonts w:ascii="Times New Roman"/>
                <w:b w:val="false"/>
                <w:i w:val="false"/>
                <w:color w:val="000000"/>
                <w:sz w:val="20"/>
              </w:rPr>
              <w:t xml:space="preserve">
бірінің осыған ұқсас деңгейдегі дербес </w:t>
            </w:r>
          </w:p>
          <w:p>
            <w:pPr>
              <w:spacing w:after="20"/>
              <w:ind w:left="20"/>
              <w:jc w:val="both"/>
            </w:pPr>
            <w:r>
              <w:rPr>
                <w:rFonts w:ascii="Times New Roman"/>
                <w:b w:val="false"/>
                <w:i w:val="false"/>
                <w:color w:val="000000"/>
                <w:sz w:val="20"/>
              </w:rPr>
              <w:t xml:space="preserve">
рейтингі бар елдердің орталық банктеріне </w:t>
            </w:r>
          </w:p>
          <w:p>
            <w:pPr>
              <w:spacing w:after="20"/>
              <w:ind w:left="20"/>
              <w:jc w:val="both"/>
            </w:pPr>
            <w:r>
              <w:rPr>
                <w:rFonts w:ascii="Times New Roman"/>
                <w:b w:val="false"/>
                <w:i w:val="false"/>
                <w:color w:val="000000"/>
                <w:sz w:val="20"/>
              </w:rPr>
              <w:t xml:space="preserve">
берілген заемдар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"АА-" төмен </w:t>
            </w:r>
          </w:p>
          <w:p>
            <w:pPr>
              <w:spacing w:after="20"/>
              <w:ind w:left="20"/>
              <w:jc w:val="both"/>
            </w:pPr>
            <w:r>
              <w:rPr>
                <w:rFonts w:ascii="Times New Roman"/>
                <w:b w:val="false"/>
                <w:i w:val="false"/>
                <w:color w:val="000000"/>
                <w:sz w:val="20"/>
              </w:rPr>
              <w:t xml:space="preserve">
емес борыштық рейтингі немесе басқа рейтинг </w:t>
            </w:r>
          </w:p>
          <w:p>
            <w:pPr>
              <w:spacing w:after="20"/>
              <w:ind w:left="20"/>
              <w:jc w:val="both"/>
            </w:pPr>
            <w:r>
              <w:rPr>
                <w:rFonts w:ascii="Times New Roman"/>
                <w:b w:val="false"/>
                <w:i w:val="false"/>
                <w:color w:val="000000"/>
                <w:sz w:val="20"/>
              </w:rPr>
              <w:t xml:space="preserve">
агенттіктерінің бірінің осыған ұқсас </w:t>
            </w:r>
          </w:p>
          <w:p>
            <w:pPr>
              <w:spacing w:after="20"/>
              <w:ind w:left="20"/>
              <w:jc w:val="both"/>
            </w:pPr>
            <w:r>
              <w:rPr>
                <w:rFonts w:ascii="Times New Roman"/>
                <w:b w:val="false"/>
                <w:i w:val="false"/>
                <w:color w:val="000000"/>
                <w:sz w:val="20"/>
              </w:rPr>
              <w:t xml:space="preserve">
деңгейдегі рейтингі бар халықаралық қаржы </w:t>
            </w:r>
          </w:p>
          <w:p>
            <w:pPr>
              <w:spacing w:after="20"/>
              <w:ind w:left="20"/>
              <w:jc w:val="both"/>
            </w:pPr>
            <w:r>
              <w:rPr>
                <w:rFonts w:ascii="Times New Roman"/>
                <w:b w:val="false"/>
                <w:i w:val="false"/>
                <w:color w:val="000000"/>
                <w:sz w:val="20"/>
              </w:rPr>
              <w:t xml:space="preserve">
ұйымдарына берілген заемдар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Банкіндегі </w:t>
            </w:r>
          </w:p>
          <w:p>
            <w:pPr>
              <w:spacing w:after="20"/>
              <w:ind w:left="20"/>
              <w:jc w:val="both"/>
            </w:pPr>
            <w:r>
              <w:rPr>
                <w:rFonts w:ascii="Times New Roman"/>
                <w:b w:val="false"/>
                <w:i w:val="false"/>
                <w:color w:val="000000"/>
                <w:sz w:val="20"/>
              </w:rPr>
              <w:t xml:space="preserve">
салымдар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"АА-" төмен </w:t>
            </w:r>
          </w:p>
          <w:p>
            <w:pPr>
              <w:spacing w:after="20"/>
              <w:ind w:left="20"/>
              <w:jc w:val="both"/>
            </w:pPr>
            <w:r>
              <w:rPr>
                <w:rFonts w:ascii="Times New Roman"/>
                <w:b w:val="false"/>
                <w:i w:val="false"/>
                <w:color w:val="000000"/>
                <w:sz w:val="20"/>
              </w:rPr>
              <w:t xml:space="preserve">
емес немесе басқа рейтинг агенттіктерінің </w:t>
            </w:r>
          </w:p>
          <w:p>
            <w:pPr>
              <w:spacing w:after="20"/>
              <w:ind w:left="20"/>
              <w:jc w:val="both"/>
            </w:pPr>
            <w:r>
              <w:rPr>
                <w:rFonts w:ascii="Times New Roman"/>
                <w:b w:val="false"/>
                <w:i w:val="false"/>
                <w:color w:val="000000"/>
                <w:sz w:val="20"/>
              </w:rPr>
              <w:t xml:space="preserve">
бірінің осыған ұқсас деңгейдегі дербес </w:t>
            </w:r>
          </w:p>
          <w:p>
            <w:pPr>
              <w:spacing w:after="20"/>
              <w:ind w:left="20"/>
              <w:jc w:val="both"/>
            </w:pPr>
            <w:r>
              <w:rPr>
                <w:rFonts w:ascii="Times New Roman"/>
                <w:b w:val="false"/>
                <w:i w:val="false"/>
                <w:color w:val="000000"/>
                <w:sz w:val="20"/>
              </w:rPr>
              <w:t xml:space="preserve">
рейтингі бар елдердің орталық банктеріндегі </w:t>
            </w:r>
          </w:p>
          <w:p>
            <w:pPr>
              <w:spacing w:after="20"/>
              <w:ind w:left="20"/>
              <w:jc w:val="both"/>
            </w:pPr>
            <w:r>
              <w:rPr>
                <w:rFonts w:ascii="Times New Roman"/>
                <w:b w:val="false"/>
                <w:i w:val="false"/>
                <w:color w:val="000000"/>
                <w:sz w:val="20"/>
              </w:rPr>
              <w:t xml:space="preserve">
салымдар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борыштық </w:t>
            </w:r>
          </w:p>
          <w:p>
            <w:pPr>
              <w:spacing w:after="20"/>
              <w:ind w:left="20"/>
              <w:jc w:val="both"/>
            </w:pPr>
            <w:r>
              <w:rPr>
                <w:rFonts w:ascii="Times New Roman"/>
                <w:b w:val="false"/>
                <w:i w:val="false"/>
                <w:color w:val="000000"/>
                <w:sz w:val="20"/>
              </w:rPr>
              <w:t xml:space="preserve">
рейтингі "АА-" төмен емес немесе басқа рейтинг агенттіктерінің бірінің осыған ұқсас </w:t>
            </w:r>
          </w:p>
          <w:p>
            <w:pPr>
              <w:spacing w:after="20"/>
              <w:ind w:left="20"/>
              <w:jc w:val="both"/>
            </w:pPr>
            <w:r>
              <w:rPr>
                <w:rFonts w:ascii="Times New Roman"/>
                <w:b w:val="false"/>
                <w:i w:val="false"/>
                <w:color w:val="000000"/>
                <w:sz w:val="20"/>
              </w:rPr>
              <w:t xml:space="preserve">
деңгейдегі рейтингі бар халықаралық қаржы </w:t>
            </w:r>
          </w:p>
          <w:p>
            <w:pPr>
              <w:spacing w:after="20"/>
              <w:ind w:left="20"/>
              <w:jc w:val="both"/>
            </w:pPr>
            <w:r>
              <w:rPr>
                <w:rFonts w:ascii="Times New Roman"/>
                <w:b w:val="false"/>
                <w:i w:val="false"/>
                <w:color w:val="000000"/>
                <w:sz w:val="20"/>
              </w:rPr>
              <w:t xml:space="preserve">
ұйымдарындағы салымдар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дебиторлық </w:t>
            </w:r>
          </w:p>
          <w:p>
            <w:pPr>
              <w:spacing w:after="20"/>
              <w:ind w:left="20"/>
              <w:jc w:val="both"/>
            </w:pPr>
            <w:r>
              <w:rPr>
                <w:rFonts w:ascii="Times New Roman"/>
                <w:b w:val="false"/>
                <w:i w:val="false"/>
                <w:color w:val="000000"/>
                <w:sz w:val="20"/>
              </w:rPr>
              <w:t xml:space="preserve">
берешегі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өкіметі жергілікті </w:t>
            </w:r>
          </w:p>
          <w:p>
            <w:pPr>
              <w:spacing w:after="20"/>
              <w:ind w:left="20"/>
              <w:jc w:val="both"/>
            </w:pPr>
            <w:r>
              <w:rPr>
                <w:rFonts w:ascii="Times New Roman"/>
                <w:b w:val="false"/>
                <w:i w:val="false"/>
                <w:color w:val="000000"/>
                <w:sz w:val="20"/>
              </w:rPr>
              <w:t xml:space="preserve">
органдарының бюджетке төленетін салықтар және </w:t>
            </w:r>
          </w:p>
          <w:p>
            <w:pPr>
              <w:spacing w:after="20"/>
              <w:ind w:left="20"/>
              <w:jc w:val="both"/>
            </w:pPr>
            <w:r>
              <w:rPr>
                <w:rFonts w:ascii="Times New Roman"/>
                <w:b w:val="false"/>
                <w:i w:val="false"/>
                <w:color w:val="000000"/>
                <w:sz w:val="20"/>
              </w:rPr>
              <w:t xml:space="preserve">
басқа да төлемдер бойынша дебиторлық берешегі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 мен Қазақстан </w:t>
            </w:r>
          </w:p>
          <w:p>
            <w:pPr>
              <w:spacing w:after="20"/>
              <w:ind w:left="20"/>
              <w:jc w:val="both"/>
            </w:pPr>
            <w:r>
              <w:rPr>
                <w:rFonts w:ascii="Times New Roman"/>
                <w:b w:val="false"/>
                <w:i w:val="false"/>
                <w:color w:val="000000"/>
                <w:sz w:val="20"/>
              </w:rPr>
              <w:t xml:space="preserve">
Республикасының Ұлттық Банкі шығарған </w:t>
            </w:r>
          </w:p>
          <w:p>
            <w:pPr>
              <w:spacing w:after="20"/>
              <w:ind w:left="20"/>
              <w:jc w:val="both"/>
            </w:pPr>
            <w:r>
              <w:rPr>
                <w:rFonts w:ascii="Times New Roman"/>
                <w:b w:val="false"/>
                <w:i w:val="false"/>
                <w:color w:val="000000"/>
                <w:sz w:val="20"/>
              </w:rPr>
              <w:t xml:space="preserve">
Қазақстан Республикасының мемлекеттік бағалы </w:t>
            </w:r>
          </w:p>
          <w:p>
            <w:pPr>
              <w:spacing w:after="20"/>
              <w:ind w:left="20"/>
              <w:jc w:val="both"/>
            </w:pPr>
            <w:r>
              <w:rPr>
                <w:rFonts w:ascii="Times New Roman"/>
                <w:b w:val="false"/>
                <w:i w:val="false"/>
                <w:color w:val="000000"/>
                <w:sz w:val="20"/>
              </w:rPr>
              <w:t xml:space="preserve">
қағаздары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"АА-" төмен </w:t>
            </w:r>
          </w:p>
          <w:p>
            <w:pPr>
              <w:spacing w:after="20"/>
              <w:ind w:left="20"/>
              <w:jc w:val="both"/>
            </w:pPr>
            <w:r>
              <w:rPr>
                <w:rFonts w:ascii="Times New Roman"/>
                <w:b w:val="false"/>
                <w:i w:val="false"/>
                <w:color w:val="000000"/>
                <w:sz w:val="20"/>
              </w:rPr>
              <w:t xml:space="preserve">
емес дербес рейтингі немесе басқа рейтинг </w:t>
            </w:r>
          </w:p>
          <w:p>
            <w:pPr>
              <w:spacing w:after="20"/>
              <w:ind w:left="20"/>
              <w:jc w:val="both"/>
            </w:pPr>
            <w:r>
              <w:rPr>
                <w:rFonts w:ascii="Times New Roman"/>
                <w:b w:val="false"/>
                <w:i w:val="false"/>
                <w:color w:val="000000"/>
                <w:sz w:val="20"/>
              </w:rPr>
              <w:t xml:space="preserve">
агенттіктерінің бірінің осыған ұқсас </w:t>
            </w:r>
          </w:p>
          <w:p>
            <w:pPr>
              <w:spacing w:after="20"/>
              <w:ind w:left="20"/>
              <w:jc w:val="both"/>
            </w:pPr>
            <w:r>
              <w:rPr>
                <w:rFonts w:ascii="Times New Roman"/>
                <w:b w:val="false"/>
                <w:i w:val="false"/>
                <w:color w:val="000000"/>
                <w:sz w:val="20"/>
              </w:rPr>
              <w:t xml:space="preserve">
деңгейдегі рейтингі бар шет мемлекеттердің </w:t>
            </w:r>
          </w:p>
          <w:p>
            <w:pPr>
              <w:spacing w:after="20"/>
              <w:ind w:left="20"/>
              <w:jc w:val="both"/>
            </w:pPr>
            <w:r>
              <w:rPr>
                <w:rFonts w:ascii="Times New Roman"/>
                <w:b w:val="false"/>
                <w:i w:val="false"/>
                <w:color w:val="000000"/>
                <w:sz w:val="20"/>
              </w:rPr>
              <w:t xml:space="preserve">
орталық үкіметі шығарған, мемлекеттік </w:t>
            </w:r>
          </w:p>
          <w:p>
            <w:pPr>
              <w:spacing w:after="20"/>
              <w:ind w:left="20"/>
              <w:jc w:val="both"/>
            </w:pPr>
            <w:r>
              <w:rPr>
                <w:rFonts w:ascii="Times New Roman"/>
                <w:b w:val="false"/>
                <w:i w:val="false"/>
                <w:color w:val="000000"/>
                <w:sz w:val="20"/>
              </w:rPr>
              <w:t xml:space="preserve">
мәртебесі бар бағалы қағаздар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"АА-" төмен </w:t>
            </w:r>
          </w:p>
          <w:p>
            <w:pPr>
              <w:spacing w:after="20"/>
              <w:ind w:left="20"/>
              <w:jc w:val="both"/>
            </w:pPr>
            <w:r>
              <w:rPr>
                <w:rFonts w:ascii="Times New Roman"/>
                <w:b w:val="false"/>
                <w:i w:val="false"/>
                <w:color w:val="000000"/>
                <w:sz w:val="20"/>
              </w:rPr>
              <w:t xml:space="preserve">
емес борыштық рейтингі немесе басқа рейтинг </w:t>
            </w:r>
          </w:p>
          <w:p>
            <w:pPr>
              <w:spacing w:after="20"/>
              <w:ind w:left="20"/>
              <w:jc w:val="both"/>
            </w:pPr>
            <w:r>
              <w:rPr>
                <w:rFonts w:ascii="Times New Roman"/>
                <w:b w:val="false"/>
                <w:i w:val="false"/>
                <w:color w:val="000000"/>
                <w:sz w:val="20"/>
              </w:rPr>
              <w:t xml:space="preserve">
агенттіктерінің бірінің осыған ұқсас </w:t>
            </w:r>
          </w:p>
          <w:p>
            <w:pPr>
              <w:spacing w:after="20"/>
              <w:ind w:left="20"/>
              <w:jc w:val="both"/>
            </w:pPr>
            <w:r>
              <w:rPr>
                <w:rFonts w:ascii="Times New Roman"/>
                <w:b w:val="false"/>
                <w:i w:val="false"/>
                <w:color w:val="000000"/>
                <w:sz w:val="20"/>
              </w:rPr>
              <w:t xml:space="preserve">
деңгейдегі рейтингі бар халықаралық қаржы </w:t>
            </w:r>
          </w:p>
          <w:p>
            <w:pPr>
              <w:spacing w:after="20"/>
              <w:ind w:left="20"/>
              <w:jc w:val="both"/>
            </w:pPr>
            <w:r>
              <w:rPr>
                <w:rFonts w:ascii="Times New Roman"/>
                <w:b w:val="false"/>
                <w:i w:val="false"/>
                <w:color w:val="000000"/>
                <w:sz w:val="20"/>
              </w:rPr>
              <w:t xml:space="preserve">
ұйымдары шығарған бағалы қағаздар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І-тәуекел тобына енгізілген активтер бойынша </w:t>
            </w:r>
          </w:p>
          <w:p>
            <w:pPr>
              <w:spacing w:after="20"/>
              <w:ind w:left="20"/>
              <w:jc w:val="both"/>
            </w:pPr>
            <w:r>
              <w:rPr>
                <w:rFonts w:ascii="Times New Roman"/>
                <w:b w:val="false"/>
                <w:i w:val="false"/>
                <w:color w:val="000000"/>
                <w:sz w:val="20"/>
              </w:rPr>
              <w:t xml:space="preserve">
есептелген сыйақы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II-топ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"АА-" төмен </w:t>
            </w:r>
          </w:p>
          <w:p>
            <w:pPr>
              <w:spacing w:after="20"/>
              <w:ind w:left="20"/>
              <w:jc w:val="both"/>
            </w:pPr>
            <w:r>
              <w:rPr>
                <w:rFonts w:ascii="Times New Roman"/>
                <w:b w:val="false"/>
                <w:i w:val="false"/>
                <w:color w:val="000000"/>
                <w:sz w:val="20"/>
              </w:rPr>
              <w:t xml:space="preserve">
дербес рейтингі немесе басқа рейтинг </w:t>
            </w:r>
          </w:p>
          <w:p>
            <w:pPr>
              <w:spacing w:after="20"/>
              <w:ind w:left="20"/>
              <w:jc w:val="both"/>
            </w:pPr>
            <w:r>
              <w:rPr>
                <w:rFonts w:ascii="Times New Roman"/>
                <w:b w:val="false"/>
                <w:i w:val="false"/>
                <w:color w:val="000000"/>
                <w:sz w:val="20"/>
              </w:rPr>
              <w:t xml:space="preserve">
агенттіктерінің бірінің осыған ұқсас </w:t>
            </w:r>
          </w:p>
          <w:p>
            <w:pPr>
              <w:spacing w:after="20"/>
              <w:ind w:left="20"/>
              <w:jc w:val="both"/>
            </w:pPr>
            <w:r>
              <w:rPr>
                <w:rFonts w:ascii="Times New Roman"/>
                <w:b w:val="false"/>
                <w:i w:val="false"/>
                <w:color w:val="000000"/>
                <w:sz w:val="20"/>
              </w:rPr>
              <w:t xml:space="preserve">
деңгейдегі рейтингі бар және тиісті </w:t>
            </w:r>
          </w:p>
          <w:p>
            <w:pPr>
              <w:spacing w:after="20"/>
              <w:ind w:left="20"/>
              <w:jc w:val="both"/>
            </w:pPr>
            <w:r>
              <w:rPr>
                <w:rFonts w:ascii="Times New Roman"/>
                <w:b w:val="false"/>
                <w:i w:val="false"/>
                <w:color w:val="000000"/>
                <w:sz w:val="20"/>
              </w:rPr>
              <w:t xml:space="preserve">
рейтингтік бағасы жоқ елдердің шетелдік </w:t>
            </w:r>
          </w:p>
          <w:p>
            <w:pPr>
              <w:spacing w:after="20"/>
              <w:ind w:left="20"/>
              <w:jc w:val="both"/>
            </w:pPr>
            <w:r>
              <w:rPr>
                <w:rFonts w:ascii="Times New Roman"/>
                <w:b w:val="false"/>
                <w:i w:val="false"/>
                <w:color w:val="000000"/>
                <w:sz w:val="20"/>
              </w:rPr>
              <w:t xml:space="preserve">
қолма-қол валютасы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"А+"-дан </w:t>
            </w:r>
          </w:p>
          <w:p>
            <w:pPr>
              <w:spacing w:after="20"/>
              <w:ind w:left="20"/>
              <w:jc w:val="both"/>
            </w:pPr>
            <w:r>
              <w:rPr>
                <w:rFonts w:ascii="Times New Roman"/>
                <w:b w:val="false"/>
                <w:i w:val="false"/>
                <w:color w:val="000000"/>
                <w:sz w:val="20"/>
              </w:rPr>
              <w:t xml:space="preserve">
бастап "А-" дейінгі дербес рейтингі немесе </w:t>
            </w:r>
          </w:p>
          <w:p>
            <w:pPr>
              <w:spacing w:after="20"/>
              <w:ind w:left="20"/>
              <w:jc w:val="both"/>
            </w:pPr>
            <w:r>
              <w:rPr>
                <w:rFonts w:ascii="Times New Roman"/>
                <w:b w:val="false"/>
                <w:i w:val="false"/>
                <w:color w:val="000000"/>
                <w:sz w:val="20"/>
              </w:rPr>
              <w:t xml:space="preserve">
басқа рейтинг агенттіктерінің бірінің осыған </w:t>
            </w:r>
          </w:p>
          <w:p>
            <w:pPr>
              <w:spacing w:after="20"/>
              <w:ind w:left="20"/>
              <w:jc w:val="both"/>
            </w:pPr>
            <w:r>
              <w:rPr>
                <w:rFonts w:ascii="Times New Roman"/>
                <w:b w:val="false"/>
                <w:i w:val="false"/>
                <w:color w:val="000000"/>
                <w:sz w:val="20"/>
              </w:rPr>
              <w:t xml:space="preserve">
ұқсас деңгейдегі рейтингі бар елдердің </w:t>
            </w:r>
          </w:p>
          <w:p>
            <w:pPr>
              <w:spacing w:after="20"/>
              <w:ind w:left="20"/>
              <w:jc w:val="both"/>
            </w:pPr>
            <w:r>
              <w:rPr>
                <w:rFonts w:ascii="Times New Roman"/>
                <w:b w:val="false"/>
                <w:i w:val="false"/>
                <w:color w:val="000000"/>
                <w:sz w:val="20"/>
              </w:rPr>
              <w:t xml:space="preserve">
орталық үкіметіне берілген заемдар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"А+"-дан </w:t>
            </w:r>
          </w:p>
          <w:p>
            <w:pPr>
              <w:spacing w:after="20"/>
              <w:ind w:left="20"/>
              <w:jc w:val="both"/>
            </w:pPr>
            <w:r>
              <w:rPr>
                <w:rFonts w:ascii="Times New Roman"/>
                <w:b w:val="false"/>
                <w:i w:val="false"/>
                <w:color w:val="000000"/>
                <w:sz w:val="20"/>
              </w:rPr>
              <w:t xml:space="preserve">
бастап "А-" дейінгі дербес рейтингі немесе </w:t>
            </w:r>
          </w:p>
          <w:p>
            <w:pPr>
              <w:spacing w:after="20"/>
              <w:ind w:left="20"/>
              <w:jc w:val="both"/>
            </w:pPr>
            <w:r>
              <w:rPr>
                <w:rFonts w:ascii="Times New Roman"/>
                <w:b w:val="false"/>
                <w:i w:val="false"/>
                <w:color w:val="000000"/>
                <w:sz w:val="20"/>
              </w:rPr>
              <w:t xml:space="preserve">
басқа рейтинг агенттіктерінің бірінің осыған </w:t>
            </w:r>
          </w:p>
          <w:p>
            <w:pPr>
              <w:spacing w:after="20"/>
              <w:ind w:left="20"/>
              <w:jc w:val="both"/>
            </w:pPr>
            <w:r>
              <w:rPr>
                <w:rFonts w:ascii="Times New Roman"/>
                <w:b w:val="false"/>
                <w:i w:val="false"/>
                <w:color w:val="000000"/>
                <w:sz w:val="20"/>
              </w:rPr>
              <w:t xml:space="preserve">
ұқсас деңгейдегі рейтингі бар елдердің </w:t>
            </w:r>
          </w:p>
          <w:p>
            <w:pPr>
              <w:spacing w:after="20"/>
              <w:ind w:left="20"/>
              <w:jc w:val="both"/>
            </w:pPr>
            <w:r>
              <w:rPr>
                <w:rFonts w:ascii="Times New Roman"/>
                <w:b w:val="false"/>
                <w:i w:val="false"/>
                <w:color w:val="000000"/>
                <w:sz w:val="20"/>
              </w:rPr>
              <w:t xml:space="preserve">
орталық банктеріне берілген заемдар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"А+"-дан </w:t>
            </w:r>
          </w:p>
          <w:p>
            <w:pPr>
              <w:spacing w:after="20"/>
              <w:ind w:left="20"/>
              <w:jc w:val="both"/>
            </w:pPr>
            <w:r>
              <w:rPr>
                <w:rFonts w:ascii="Times New Roman"/>
                <w:b w:val="false"/>
                <w:i w:val="false"/>
                <w:color w:val="000000"/>
                <w:sz w:val="20"/>
              </w:rPr>
              <w:t xml:space="preserve">
бастап "А-" дейінгі борыштық рейтингі немесе </w:t>
            </w:r>
          </w:p>
          <w:p>
            <w:pPr>
              <w:spacing w:after="20"/>
              <w:ind w:left="20"/>
              <w:jc w:val="both"/>
            </w:pPr>
            <w:r>
              <w:rPr>
                <w:rFonts w:ascii="Times New Roman"/>
                <w:b w:val="false"/>
                <w:i w:val="false"/>
                <w:color w:val="000000"/>
                <w:sz w:val="20"/>
              </w:rPr>
              <w:t xml:space="preserve">
басқа рейтинг агенттіктерінің бірінің осыған </w:t>
            </w:r>
          </w:p>
          <w:p>
            <w:pPr>
              <w:spacing w:after="20"/>
              <w:ind w:left="20"/>
              <w:jc w:val="both"/>
            </w:pPr>
            <w:r>
              <w:rPr>
                <w:rFonts w:ascii="Times New Roman"/>
                <w:b w:val="false"/>
                <w:i w:val="false"/>
                <w:color w:val="000000"/>
                <w:sz w:val="20"/>
              </w:rPr>
              <w:t xml:space="preserve">
ұқсас деңгейдегі рейтингі бар халықаралық </w:t>
            </w:r>
          </w:p>
          <w:p>
            <w:pPr>
              <w:spacing w:after="20"/>
              <w:ind w:left="20"/>
              <w:jc w:val="both"/>
            </w:pPr>
            <w:r>
              <w:rPr>
                <w:rFonts w:ascii="Times New Roman"/>
                <w:b w:val="false"/>
                <w:i w:val="false"/>
                <w:color w:val="000000"/>
                <w:sz w:val="20"/>
              </w:rPr>
              <w:t xml:space="preserve">
қаржы ұйымдарына берілген заемдар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жергілікті өкімет </w:t>
            </w:r>
          </w:p>
          <w:p>
            <w:pPr>
              <w:spacing w:after="20"/>
              <w:ind w:left="20"/>
              <w:jc w:val="both"/>
            </w:pPr>
            <w:r>
              <w:rPr>
                <w:rFonts w:ascii="Times New Roman"/>
                <w:b w:val="false"/>
                <w:i w:val="false"/>
                <w:color w:val="000000"/>
                <w:sz w:val="20"/>
              </w:rPr>
              <w:t xml:space="preserve">
органдарына берілген заемдар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"АА-" төмен </w:t>
            </w:r>
          </w:p>
          <w:p>
            <w:pPr>
              <w:spacing w:after="20"/>
              <w:ind w:left="20"/>
              <w:jc w:val="both"/>
            </w:pPr>
            <w:r>
              <w:rPr>
                <w:rFonts w:ascii="Times New Roman"/>
                <w:b w:val="false"/>
                <w:i w:val="false"/>
                <w:color w:val="000000"/>
                <w:sz w:val="20"/>
              </w:rPr>
              <w:t xml:space="preserve">
емес дербес рейтингі немесе басқа рейтинг </w:t>
            </w:r>
          </w:p>
          <w:p>
            <w:pPr>
              <w:spacing w:after="20"/>
              <w:ind w:left="20"/>
              <w:jc w:val="both"/>
            </w:pPr>
            <w:r>
              <w:rPr>
                <w:rFonts w:ascii="Times New Roman"/>
                <w:b w:val="false"/>
                <w:i w:val="false"/>
                <w:color w:val="000000"/>
                <w:sz w:val="20"/>
              </w:rPr>
              <w:t xml:space="preserve">
агенттіктерінің бірінің осыған ұқсас </w:t>
            </w:r>
          </w:p>
          <w:p>
            <w:pPr>
              <w:spacing w:after="20"/>
              <w:ind w:left="20"/>
              <w:jc w:val="both"/>
            </w:pPr>
            <w:r>
              <w:rPr>
                <w:rFonts w:ascii="Times New Roman"/>
                <w:b w:val="false"/>
                <w:i w:val="false"/>
                <w:color w:val="000000"/>
                <w:sz w:val="20"/>
              </w:rPr>
              <w:t xml:space="preserve">
деңгейдегі рейтингі бар елдердің жергілікті </w:t>
            </w:r>
          </w:p>
          <w:p>
            <w:pPr>
              <w:spacing w:after="20"/>
              <w:ind w:left="20"/>
              <w:jc w:val="both"/>
            </w:pPr>
            <w:r>
              <w:rPr>
                <w:rFonts w:ascii="Times New Roman"/>
                <w:b w:val="false"/>
                <w:i w:val="false"/>
                <w:color w:val="000000"/>
                <w:sz w:val="20"/>
              </w:rPr>
              <w:t xml:space="preserve">
өкімет органдарына берілген заемдар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"АА-" төмен </w:t>
            </w:r>
          </w:p>
          <w:p>
            <w:pPr>
              <w:spacing w:after="20"/>
              <w:ind w:left="20"/>
              <w:jc w:val="both"/>
            </w:pPr>
            <w:r>
              <w:rPr>
                <w:rFonts w:ascii="Times New Roman"/>
                <w:b w:val="false"/>
                <w:i w:val="false"/>
                <w:color w:val="000000"/>
                <w:sz w:val="20"/>
              </w:rPr>
              <w:t xml:space="preserve">
емес борыштық  рейтингі немесе басқа рейтинг </w:t>
            </w:r>
          </w:p>
          <w:p>
            <w:pPr>
              <w:spacing w:after="20"/>
              <w:ind w:left="20"/>
              <w:jc w:val="both"/>
            </w:pPr>
            <w:r>
              <w:rPr>
                <w:rFonts w:ascii="Times New Roman"/>
                <w:b w:val="false"/>
                <w:i w:val="false"/>
                <w:color w:val="000000"/>
                <w:sz w:val="20"/>
              </w:rPr>
              <w:t xml:space="preserve">
агенттіктерінің бірінің осыған ұқсас </w:t>
            </w:r>
          </w:p>
          <w:p>
            <w:pPr>
              <w:spacing w:after="20"/>
              <w:ind w:left="20"/>
              <w:jc w:val="both"/>
            </w:pPr>
            <w:r>
              <w:rPr>
                <w:rFonts w:ascii="Times New Roman"/>
                <w:b w:val="false"/>
                <w:i w:val="false"/>
                <w:color w:val="000000"/>
                <w:sz w:val="20"/>
              </w:rPr>
              <w:t xml:space="preserve">
деңгейдегі рейтингі бар ұйымдарға берілген </w:t>
            </w:r>
          </w:p>
          <w:p>
            <w:pPr>
              <w:spacing w:after="20"/>
              <w:ind w:left="20"/>
              <w:jc w:val="both"/>
            </w:pPr>
            <w:r>
              <w:rPr>
                <w:rFonts w:ascii="Times New Roman"/>
                <w:b w:val="false"/>
                <w:i w:val="false"/>
                <w:color w:val="000000"/>
                <w:sz w:val="20"/>
              </w:rPr>
              <w:t xml:space="preserve">
заемдар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"А+"-дан </w:t>
            </w:r>
          </w:p>
          <w:p>
            <w:pPr>
              <w:spacing w:after="20"/>
              <w:ind w:left="20"/>
              <w:jc w:val="both"/>
            </w:pPr>
            <w:r>
              <w:rPr>
                <w:rFonts w:ascii="Times New Roman"/>
                <w:b w:val="false"/>
                <w:i w:val="false"/>
                <w:color w:val="000000"/>
                <w:sz w:val="20"/>
              </w:rPr>
              <w:t xml:space="preserve">
бастап "А-" дейінгі дербес рейтингі немесе </w:t>
            </w:r>
          </w:p>
          <w:p>
            <w:pPr>
              <w:spacing w:after="20"/>
              <w:ind w:left="20"/>
              <w:jc w:val="both"/>
            </w:pPr>
            <w:r>
              <w:rPr>
                <w:rFonts w:ascii="Times New Roman"/>
                <w:b w:val="false"/>
                <w:i w:val="false"/>
                <w:color w:val="000000"/>
                <w:sz w:val="20"/>
              </w:rPr>
              <w:t xml:space="preserve">
басқа рейтинг агенттіктерінің бірінің осыған </w:t>
            </w:r>
          </w:p>
          <w:p>
            <w:pPr>
              <w:spacing w:after="20"/>
              <w:ind w:left="20"/>
              <w:jc w:val="both"/>
            </w:pPr>
            <w:r>
              <w:rPr>
                <w:rFonts w:ascii="Times New Roman"/>
                <w:b w:val="false"/>
                <w:i w:val="false"/>
                <w:color w:val="000000"/>
                <w:sz w:val="20"/>
              </w:rPr>
              <w:t xml:space="preserve">
ұқсас деңгейдегі рейтингі бар елдердің </w:t>
            </w:r>
          </w:p>
          <w:p>
            <w:pPr>
              <w:spacing w:after="20"/>
              <w:ind w:left="20"/>
              <w:jc w:val="both"/>
            </w:pPr>
            <w:r>
              <w:rPr>
                <w:rFonts w:ascii="Times New Roman"/>
                <w:b w:val="false"/>
                <w:i w:val="false"/>
                <w:color w:val="000000"/>
                <w:sz w:val="20"/>
              </w:rPr>
              <w:t xml:space="preserve">
орталық банктеріндегі салымдар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"А+"-дан </w:t>
            </w:r>
          </w:p>
          <w:p>
            <w:pPr>
              <w:spacing w:after="20"/>
              <w:ind w:left="20"/>
              <w:jc w:val="both"/>
            </w:pPr>
            <w:r>
              <w:rPr>
                <w:rFonts w:ascii="Times New Roman"/>
                <w:b w:val="false"/>
                <w:i w:val="false"/>
                <w:color w:val="000000"/>
                <w:sz w:val="20"/>
              </w:rPr>
              <w:t xml:space="preserve">
бастап "А-" дейінгі борыштық рейтингі немесе </w:t>
            </w:r>
          </w:p>
          <w:p>
            <w:pPr>
              <w:spacing w:after="20"/>
              <w:ind w:left="20"/>
              <w:jc w:val="both"/>
            </w:pPr>
            <w:r>
              <w:rPr>
                <w:rFonts w:ascii="Times New Roman"/>
                <w:b w:val="false"/>
                <w:i w:val="false"/>
                <w:color w:val="000000"/>
                <w:sz w:val="20"/>
              </w:rPr>
              <w:t xml:space="preserve">
басқа рейтинг агенттіктерінің бірінің осыған </w:t>
            </w:r>
          </w:p>
          <w:p>
            <w:pPr>
              <w:spacing w:after="20"/>
              <w:ind w:left="20"/>
              <w:jc w:val="both"/>
            </w:pPr>
            <w:r>
              <w:rPr>
                <w:rFonts w:ascii="Times New Roman"/>
                <w:b w:val="false"/>
                <w:i w:val="false"/>
                <w:color w:val="000000"/>
                <w:sz w:val="20"/>
              </w:rPr>
              <w:t xml:space="preserve">
ұқсас деңгейдегі рейтингі бар халықаралық </w:t>
            </w:r>
          </w:p>
          <w:p>
            <w:pPr>
              <w:spacing w:after="20"/>
              <w:ind w:left="20"/>
              <w:jc w:val="both"/>
            </w:pPr>
            <w:r>
              <w:rPr>
                <w:rFonts w:ascii="Times New Roman"/>
                <w:b w:val="false"/>
                <w:i w:val="false"/>
                <w:color w:val="000000"/>
                <w:sz w:val="20"/>
              </w:rPr>
              <w:t xml:space="preserve">
қаржы ұйымдарындағы салымдар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"АА-" төмен </w:t>
            </w:r>
          </w:p>
          <w:p>
            <w:pPr>
              <w:spacing w:after="20"/>
              <w:ind w:left="20"/>
              <w:jc w:val="both"/>
            </w:pPr>
            <w:r>
              <w:rPr>
                <w:rFonts w:ascii="Times New Roman"/>
                <w:b w:val="false"/>
                <w:i w:val="false"/>
                <w:color w:val="000000"/>
                <w:sz w:val="20"/>
              </w:rPr>
              <w:t xml:space="preserve">
емес борыштық рейтингі немесе басқа рейтинг </w:t>
            </w:r>
          </w:p>
          <w:p>
            <w:pPr>
              <w:spacing w:after="20"/>
              <w:ind w:left="20"/>
              <w:jc w:val="both"/>
            </w:pPr>
            <w:r>
              <w:rPr>
                <w:rFonts w:ascii="Times New Roman"/>
                <w:b w:val="false"/>
                <w:i w:val="false"/>
                <w:color w:val="000000"/>
                <w:sz w:val="20"/>
              </w:rPr>
              <w:t xml:space="preserve">
агенттіктерінің бірінің осыған ұқсас </w:t>
            </w:r>
          </w:p>
          <w:p>
            <w:pPr>
              <w:spacing w:after="20"/>
              <w:ind w:left="20"/>
              <w:jc w:val="both"/>
            </w:pPr>
            <w:r>
              <w:rPr>
                <w:rFonts w:ascii="Times New Roman"/>
                <w:b w:val="false"/>
                <w:i w:val="false"/>
                <w:color w:val="000000"/>
                <w:sz w:val="20"/>
              </w:rPr>
              <w:t xml:space="preserve">
деңгейдегі рейтингі бар ұйымдардағы салымдар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1-топтағы тәуекелге жатқызылған дебиторлық </w:t>
            </w:r>
          </w:p>
          <w:p>
            <w:pPr>
              <w:spacing w:after="20"/>
              <w:ind w:left="20"/>
              <w:jc w:val="both"/>
            </w:pPr>
            <w:r>
              <w:rPr>
                <w:rFonts w:ascii="Times New Roman"/>
                <w:b w:val="false"/>
                <w:i w:val="false"/>
                <w:color w:val="000000"/>
                <w:sz w:val="20"/>
              </w:rPr>
              <w:t xml:space="preserve">
берешектен басқа Қазақстан Республикасының </w:t>
            </w:r>
          </w:p>
          <w:p>
            <w:pPr>
              <w:spacing w:after="20"/>
              <w:ind w:left="20"/>
              <w:jc w:val="both"/>
            </w:pPr>
            <w:r>
              <w:rPr>
                <w:rFonts w:ascii="Times New Roman"/>
                <w:b w:val="false"/>
                <w:i w:val="false"/>
                <w:color w:val="000000"/>
                <w:sz w:val="20"/>
              </w:rPr>
              <w:t xml:space="preserve">
жергілікті өкімет органдарының дебиторлық </w:t>
            </w:r>
          </w:p>
          <w:p>
            <w:pPr>
              <w:spacing w:after="20"/>
              <w:ind w:left="20"/>
              <w:jc w:val="both"/>
            </w:pPr>
            <w:r>
              <w:rPr>
                <w:rFonts w:ascii="Times New Roman"/>
                <w:b w:val="false"/>
                <w:i w:val="false"/>
                <w:color w:val="000000"/>
                <w:sz w:val="20"/>
              </w:rPr>
              <w:t xml:space="preserve">
берешегі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"АА-" төмен </w:t>
            </w:r>
          </w:p>
          <w:p>
            <w:pPr>
              <w:spacing w:after="20"/>
              <w:ind w:left="20"/>
              <w:jc w:val="both"/>
            </w:pPr>
            <w:r>
              <w:rPr>
                <w:rFonts w:ascii="Times New Roman"/>
                <w:b w:val="false"/>
                <w:i w:val="false"/>
                <w:color w:val="000000"/>
                <w:sz w:val="20"/>
              </w:rPr>
              <w:t xml:space="preserve">
емес борыштық рейтингі немесе басқа рейтинг </w:t>
            </w:r>
          </w:p>
          <w:p>
            <w:pPr>
              <w:spacing w:after="20"/>
              <w:ind w:left="20"/>
              <w:jc w:val="both"/>
            </w:pPr>
            <w:r>
              <w:rPr>
                <w:rFonts w:ascii="Times New Roman"/>
                <w:b w:val="false"/>
                <w:i w:val="false"/>
                <w:color w:val="000000"/>
                <w:sz w:val="20"/>
              </w:rPr>
              <w:t xml:space="preserve">
агенттіктерінің бірінің осыған ұқсас </w:t>
            </w:r>
          </w:p>
          <w:p>
            <w:pPr>
              <w:spacing w:after="20"/>
              <w:ind w:left="20"/>
              <w:jc w:val="both"/>
            </w:pPr>
            <w:r>
              <w:rPr>
                <w:rFonts w:ascii="Times New Roman"/>
                <w:b w:val="false"/>
                <w:i w:val="false"/>
                <w:color w:val="000000"/>
                <w:sz w:val="20"/>
              </w:rPr>
              <w:t xml:space="preserve">
деңгейдегі рейтингі бар ұйымдардың дебиторлық </w:t>
            </w:r>
          </w:p>
          <w:p>
            <w:pPr>
              <w:spacing w:after="20"/>
              <w:ind w:left="20"/>
              <w:jc w:val="both"/>
            </w:pPr>
            <w:r>
              <w:rPr>
                <w:rFonts w:ascii="Times New Roman"/>
                <w:b w:val="false"/>
                <w:i w:val="false"/>
                <w:color w:val="000000"/>
                <w:sz w:val="20"/>
              </w:rPr>
              <w:t xml:space="preserve">
берешегі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"А+"-дан </w:t>
            </w:r>
          </w:p>
          <w:p>
            <w:pPr>
              <w:spacing w:after="20"/>
              <w:ind w:left="20"/>
              <w:jc w:val="both"/>
            </w:pPr>
            <w:r>
              <w:rPr>
                <w:rFonts w:ascii="Times New Roman"/>
                <w:b w:val="false"/>
                <w:i w:val="false"/>
                <w:color w:val="000000"/>
                <w:sz w:val="20"/>
              </w:rPr>
              <w:t xml:space="preserve">
бастап "А-" дейінгі дербес рейтингі немесе </w:t>
            </w:r>
          </w:p>
          <w:p>
            <w:pPr>
              <w:spacing w:after="20"/>
              <w:ind w:left="20"/>
              <w:jc w:val="both"/>
            </w:pPr>
            <w:r>
              <w:rPr>
                <w:rFonts w:ascii="Times New Roman"/>
                <w:b w:val="false"/>
                <w:i w:val="false"/>
                <w:color w:val="000000"/>
                <w:sz w:val="20"/>
              </w:rPr>
              <w:t xml:space="preserve">
басқа рейтинг агенттіктерінің бірінің осыған </w:t>
            </w:r>
          </w:p>
          <w:p>
            <w:pPr>
              <w:spacing w:after="20"/>
              <w:ind w:left="20"/>
              <w:jc w:val="both"/>
            </w:pPr>
            <w:r>
              <w:rPr>
                <w:rFonts w:ascii="Times New Roman"/>
                <w:b w:val="false"/>
                <w:i w:val="false"/>
                <w:color w:val="000000"/>
                <w:sz w:val="20"/>
              </w:rPr>
              <w:t xml:space="preserve">
ұқсас деңгейдегі рейтингі бар елдердің </w:t>
            </w:r>
          </w:p>
          <w:p>
            <w:pPr>
              <w:spacing w:after="20"/>
              <w:ind w:left="20"/>
              <w:jc w:val="both"/>
            </w:pPr>
            <w:r>
              <w:rPr>
                <w:rFonts w:ascii="Times New Roman"/>
                <w:b w:val="false"/>
                <w:i w:val="false"/>
                <w:color w:val="000000"/>
                <w:sz w:val="20"/>
              </w:rPr>
              <w:t xml:space="preserve">
орталық үкіметі шығарған мемлекеттік </w:t>
            </w:r>
          </w:p>
          <w:p>
            <w:pPr>
              <w:spacing w:after="20"/>
              <w:ind w:left="20"/>
              <w:jc w:val="both"/>
            </w:pPr>
            <w:r>
              <w:rPr>
                <w:rFonts w:ascii="Times New Roman"/>
                <w:b w:val="false"/>
                <w:i w:val="false"/>
                <w:color w:val="000000"/>
                <w:sz w:val="20"/>
              </w:rPr>
              <w:t xml:space="preserve">
мәртебесі бар бағалы қағаздар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"А+"-дан </w:t>
            </w:r>
          </w:p>
          <w:p>
            <w:pPr>
              <w:spacing w:after="20"/>
              <w:ind w:left="20"/>
              <w:jc w:val="both"/>
            </w:pPr>
            <w:r>
              <w:rPr>
                <w:rFonts w:ascii="Times New Roman"/>
                <w:b w:val="false"/>
                <w:i w:val="false"/>
                <w:color w:val="000000"/>
                <w:sz w:val="20"/>
              </w:rPr>
              <w:t xml:space="preserve">
бастап "А-" дейінгі борыштық рейтингі немесе </w:t>
            </w:r>
          </w:p>
          <w:p>
            <w:pPr>
              <w:spacing w:after="20"/>
              <w:ind w:left="20"/>
              <w:jc w:val="both"/>
            </w:pPr>
            <w:r>
              <w:rPr>
                <w:rFonts w:ascii="Times New Roman"/>
                <w:b w:val="false"/>
                <w:i w:val="false"/>
                <w:color w:val="000000"/>
                <w:sz w:val="20"/>
              </w:rPr>
              <w:t xml:space="preserve">
басқа рейтинг агенттіктерінің бірінің осыған </w:t>
            </w:r>
          </w:p>
          <w:p>
            <w:pPr>
              <w:spacing w:after="20"/>
              <w:ind w:left="20"/>
              <w:jc w:val="both"/>
            </w:pPr>
            <w:r>
              <w:rPr>
                <w:rFonts w:ascii="Times New Roman"/>
                <w:b w:val="false"/>
                <w:i w:val="false"/>
                <w:color w:val="000000"/>
                <w:sz w:val="20"/>
              </w:rPr>
              <w:t xml:space="preserve">
ұқсас деңгейдегі рейтингі бар халықаралық </w:t>
            </w:r>
          </w:p>
          <w:p>
            <w:pPr>
              <w:spacing w:after="20"/>
              <w:ind w:left="20"/>
              <w:jc w:val="both"/>
            </w:pPr>
            <w:r>
              <w:rPr>
                <w:rFonts w:ascii="Times New Roman"/>
                <w:b w:val="false"/>
                <w:i w:val="false"/>
                <w:color w:val="000000"/>
                <w:sz w:val="20"/>
              </w:rPr>
              <w:t xml:space="preserve">
қаржы ұйымдары шығарған бағалы қағаздар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жергілікті өкімет </w:t>
            </w:r>
          </w:p>
          <w:p>
            <w:pPr>
              <w:spacing w:after="20"/>
              <w:ind w:left="20"/>
              <w:jc w:val="both"/>
            </w:pPr>
            <w:r>
              <w:rPr>
                <w:rFonts w:ascii="Times New Roman"/>
                <w:b w:val="false"/>
                <w:i w:val="false"/>
                <w:color w:val="000000"/>
                <w:sz w:val="20"/>
              </w:rPr>
              <w:t xml:space="preserve">
органдары шығарған бағалы қағаздар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"АА-" төмен </w:t>
            </w:r>
          </w:p>
          <w:p>
            <w:pPr>
              <w:spacing w:after="20"/>
              <w:ind w:left="20"/>
              <w:jc w:val="both"/>
            </w:pPr>
            <w:r>
              <w:rPr>
                <w:rFonts w:ascii="Times New Roman"/>
                <w:b w:val="false"/>
                <w:i w:val="false"/>
                <w:color w:val="000000"/>
                <w:sz w:val="20"/>
              </w:rPr>
              <w:t xml:space="preserve">
емес дербес рейтингі немесе басқа рейтинг </w:t>
            </w:r>
          </w:p>
          <w:p>
            <w:pPr>
              <w:spacing w:after="20"/>
              <w:ind w:left="20"/>
              <w:jc w:val="both"/>
            </w:pPr>
            <w:r>
              <w:rPr>
                <w:rFonts w:ascii="Times New Roman"/>
                <w:b w:val="false"/>
                <w:i w:val="false"/>
                <w:color w:val="000000"/>
                <w:sz w:val="20"/>
              </w:rPr>
              <w:t xml:space="preserve">
агенттіктерінің бірінің осыған ұқсас </w:t>
            </w:r>
          </w:p>
          <w:p>
            <w:pPr>
              <w:spacing w:after="20"/>
              <w:ind w:left="20"/>
              <w:jc w:val="both"/>
            </w:pPr>
            <w:r>
              <w:rPr>
                <w:rFonts w:ascii="Times New Roman"/>
                <w:b w:val="false"/>
                <w:i w:val="false"/>
                <w:color w:val="000000"/>
                <w:sz w:val="20"/>
              </w:rPr>
              <w:t xml:space="preserve">
деңгейдегі рейтингі бар елдердің жергілікті </w:t>
            </w:r>
          </w:p>
          <w:p>
            <w:pPr>
              <w:spacing w:after="20"/>
              <w:ind w:left="20"/>
              <w:jc w:val="both"/>
            </w:pPr>
            <w:r>
              <w:rPr>
                <w:rFonts w:ascii="Times New Roman"/>
                <w:b w:val="false"/>
                <w:i w:val="false"/>
                <w:color w:val="000000"/>
                <w:sz w:val="20"/>
              </w:rPr>
              <w:t xml:space="preserve">
өкімет органдары шығарған бағалы қағаздар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"АА-" төмен </w:t>
            </w:r>
          </w:p>
          <w:p>
            <w:pPr>
              <w:spacing w:after="20"/>
              <w:ind w:left="20"/>
              <w:jc w:val="both"/>
            </w:pPr>
            <w:r>
              <w:rPr>
                <w:rFonts w:ascii="Times New Roman"/>
                <w:b w:val="false"/>
                <w:i w:val="false"/>
                <w:color w:val="000000"/>
                <w:sz w:val="20"/>
              </w:rPr>
              <w:t xml:space="preserve">
емес борыштық рейтингі немесе басқа рейтинг </w:t>
            </w:r>
          </w:p>
          <w:p>
            <w:pPr>
              <w:spacing w:after="20"/>
              <w:ind w:left="20"/>
              <w:jc w:val="both"/>
            </w:pPr>
            <w:r>
              <w:rPr>
                <w:rFonts w:ascii="Times New Roman"/>
                <w:b w:val="false"/>
                <w:i w:val="false"/>
                <w:color w:val="000000"/>
                <w:sz w:val="20"/>
              </w:rPr>
              <w:t xml:space="preserve">
агенттіктерінің бірінің осыған ұқсас </w:t>
            </w:r>
          </w:p>
          <w:p>
            <w:pPr>
              <w:spacing w:after="20"/>
              <w:ind w:left="20"/>
              <w:jc w:val="both"/>
            </w:pPr>
            <w:r>
              <w:rPr>
                <w:rFonts w:ascii="Times New Roman"/>
                <w:b w:val="false"/>
                <w:i w:val="false"/>
                <w:color w:val="000000"/>
                <w:sz w:val="20"/>
              </w:rPr>
              <w:t xml:space="preserve">
деңгейдегі рейтингі бар ұйымдар шығарған </w:t>
            </w:r>
          </w:p>
          <w:p>
            <w:pPr>
              <w:spacing w:after="20"/>
              <w:ind w:left="20"/>
              <w:jc w:val="both"/>
            </w:pPr>
            <w:r>
              <w:rPr>
                <w:rFonts w:ascii="Times New Roman"/>
                <w:b w:val="false"/>
                <w:i w:val="false"/>
                <w:color w:val="000000"/>
                <w:sz w:val="20"/>
              </w:rPr>
              <w:t xml:space="preserve">
бағалы қағаздар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ипотекалық компаниясы" акционерлік </w:t>
            </w:r>
          </w:p>
          <w:p>
            <w:pPr>
              <w:spacing w:after="20"/>
              <w:ind w:left="20"/>
              <w:jc w:val="both"/>
            </w:pPr>
            <w:r>
              <w:rPr>
                <w:rFonts w:ascii="Times New Roman"/>
                <w:b w:val="false"/>
                <w:i w:val="false"/>
                <w:color w:val="000000"/>
                <w:sz w:val="20"/>
              </w:rPr>
              <w:t xml:space="preserve">
қоғамы шығарған борыштық бағалы қағаздар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ІІ-тәуекел тобына енгізілген активтер бойынша </w:t>
            </w:r>
          </w:p>
          <w:p>
            <w:pPr>
              <w:spacing w:after="20"/>
              <w:ind w:left="20"/>
              <w:jc w:val="both"/>
            </w:pPr>
            <w:r>
              <w:rPr>
                <w:rFonts w:ascii="Times New Roman"/>
                <w:b w:val="false"/>
                <w:i w:val="false"/>
                <w:color w:val="000000"/>
                <w:sz w:val="20"/>
              </w:rPr>
              <w:t xml:space="preserve">
есептелген сыйақы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III-топ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Тазартылмаған қымбат металдар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"ВВВ+"-дан </w:t>
            </w:r>
          </w:p>
          <w:p>
            <w:pPr>
              <w:spacing w:after="20"/>
              <w:ind w:left="20"/>
              <w:jc w:val="both"/>
            </w:pPr>
            <w:r>
              <w:rPr>
                <w:rFonts w:ascii="Times New Roman"/>
                <w:b w:val="false"/>
                <w:i w:val="false"/>
                <w:color w:val="000000"/>
                <w:sz w:val="20"/>
              </w:rPr>
              <w:t xml:space="preserve">
бастап "ВВВ-" дейінгі дербес рейтингі немесе </w:t>
            </w:r>
          </w:p>
          <w:p>
            <w:pPr>
              <w:spacing w:after="20"/>
              <w:ind w:left="20"/>
              <w:jc w:val="both"/>
            </w:pPr>
            <w:r>
              <w:rPr>
                <w:rFonts w:ascii="Times New Roman"/>
                <w:b w:val="false"/>
                <w:i w:val="false"/>
                <w:color w:val="000000"/>
                <w:sz w:val="20"/>
              </w:rPr>
              <w:t xml:space="preserve">
басқа рейтинг агенттіктерінің бірінің осыған </w:t>
            </w:r>
          </w:p>
          <w:p>
            <w:pPr>
              <w:spacing w:after="20"/>
              <w:ind w:left="20"/>
              <w:jc w:val="both"/>
            </w:pPr>
            <w:r>
              <w:rPr>
                <w:rFonts w:ascii="Times New Roman"/>
                <w:b w:val="false"/>
                <w:i w:val="false"/>
                <w:color w:val="000000"/>
                <w:sz w:val="20"/>
              </w:rPr>
              <w:t xml:space="preserve">
ұқсас деңгейдегі рейтингі бар елдердің </w:t>
            </w:r>
          </w:p>
          <w:p>
            <w:pPr>
              <w:spacing w:after="20"/>
              <w:ind w:left="20"/>
              <w:jc w:val="both"/>
            </w:pPr>
            <w:r>
              <w:rPr>
                <w:rFonts w:ascii="Times New Roman"/>
                <w:b w:val="false"/>
                <w:i w:val="false"/>
                <w:color w:val="000000"/>
                <w:sz w:val="20"/>
              </w:rPr>
              <w:t xml:space="preserve">
орталық үкіметтеріне берілген заемдар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"ВВВ+"-дан </w:t>
            </w:r>
          </w:p>
          <w:p>
            <w:pPr>
              <w:spacing w:after="20"/>
              <w:ind w:left="20"/>
              <w:jc w:val="both"/>
            </w:pPr>
            <w:r>
              <w:rPr>
                <w:rFonts w:ascii="Times New Roman"/>
                <w:b w:val="false"/>
                <w:i w:val="false"/>
                <w:color w:val="000000"/>
                <w:sz w:val="20"/>
              </w:rPr>
              <w:t xml:space="preserve">
бастап "ВВВ-" дейінгі дербес рейтингі немесе </w:t>
            </w:r>
          </w:p>
          <w:p>
            <w:pPr>
              <w:spacing w:after="20"/>
              <w:ind w:left="20"/>
              <w:jc w:val="both"/>
            </w:pPr>
            <w:r>
              <w:rPr>
                <w:rFonts w:ascii="Times New Roman"/>
                <w:b w:val="false"/>
                <w:i w:val="false"/>
                <w:color w:val="000000"/>
                <w:sz w:val="20"/>
              </w:rPr>
              <w:t xml:space="preserve">
басқа рейтинг агенттіктерінің бірінің осыған </w:t>
            </w:r>
          </w:p>
          <w:p>
            <w:pPr>
              <w:spacing w:after="20"/>
              <w:ind w:left="20"/>
              <w:jc w:val="both"/>
            </w:pPr>
            <w:r>
              <w:rPr>
                <w:rFonts w:ascii="Times New Roman"/>
                <w:b w:val="false"/>
                <w:i w:val="false"/>
                <w:color w:val="000000"/>
                <w:sz w:val="20"/>
              </w:rPr>
              <w:t xml:space="preserve">
ұқсас деңгейдегі рейтингі бар елдердің </w:t>
            </w:r>
          </w:p>
          <w:p>
            <w:pPr>
              <w:spacing w:after="20"/>
              <w:ind w:left="20"/>
              <w:jc w:val="both"/>
            </w:pPr>
            <w:r>
              <w:rPr>
                <w:rFonts w:ascii="Times New Roman"/>
                <w:b w:val="false"/>
                <w:i w:val="false"/>
                <w:color w:val="000000"/>
                <w:sz w:val="20"/>
              </w:rPr>
              <w:t xml:space="preserve">
орталық банктеріне берілген заемдар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"ВВВ+"-дан </w:t>
            </w:r>
          </w:p>
          <w:p>
            <w:pPr>
              <w:spacing w:after="20"/>
              <w:ind w:left="20"/>
              <w:jc w:val="both"/>
            </w:pPr>
            <w:r>
              <w:rPr>
                <w:rFonts w:ascii="Times New Roman"/>
                <w:b w:val="false"/>
                <w:i w:val="false"/>
                <w:color w:val="000000"/>
                <w:sz w:val="20"/>
              </w:rPr>
              <w:t xml:space="preserve">
бастап "ВВВ-" дейінгі борыштық рейтингі </w:t>
            </w:r>
          </w:p>
          <w:p>
            <w:pPr>
              <w:spacing w:after="20"/>
              <w:ind w:left="20"/>
              <w:jc w:val="both"/>
            </w:pPr>
            <w:r>
              <w:rPr>
                <w:rFonts w:ascii="Times New Roman"/>
                <w:b w:val="false"/>
                <w:i w:val="false"/>
                <w:color w:val="000000"/>
                <w:sz w:val="20"/>
              </w:rPr>
              <w:t xml:space="preserve">
немесе басқа рейтинг агенттіктерінің бірінің </w:t>
            </w:r>
          </w:p>
          <w:p>
            <w:pPr>
              <w:spacing w:after="20"/>
              <w:ind w:left="20"/>
              <w:jc w:val="both"/>
            </w:pPr>
            <w:r>
              <w:rPr>
                <w:rFonts w:ascii="Times New Roman"/>
                <w:b w:val="false"/>
                <w:i w:val="false"/>
                <w:color w:val="000000"/>
                <w:sz w:val="20"/>
              </w:rPr>
              <w:t xml:space="preserve">
осыған ұқсас деңгейдегі рейтингі бар </w:t>
            </w:r>
          </w:p>
          <w:p>
            <w:pPr>
              <w:spacing w:after="20"/>
              <w:ind w:left="20"/>
              <w:jc w:val="both"/>
            </w:pPr>
            <w:r>
              <w:rPr>
                <w:rFonts w:ascii="Times New Roman"/>
                <w:b w:val="false"/>
                <w:i w:val="false"/>
                <w:color w:val="000000"/>
                <w:sz w:val="20"/>
              </w:rPr>
              <w:t xml:space="preserve">
халықаралық қаржы ұйымдарына берілген заемдар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"А+"-дан </w:t>
            </w:r>
          </w:p>
          <w:p>
            <w:pPr>
              <w:spacing w:after="20"/>
              <w:ind w:left="20"/>
              <w:jc w:val="both"/>
            </w:pPr>
            <w:r>
              <w:rPr>
                <w:rFonts w:ascii="Times New Roman"/>
                <w:b w:val="false"/>
                <w:i w:val="false"/>
                <w:color w:val="000000"/>
                <w:sz w:val="20"/>
              </w:rPr>
              <w:t xml:space="preserve">
бастап "А-" дейін төмен емес дербес рейтингі </w:t>
            </w:r>
          </w:p>
          <w:p>
            <w:pPr>
              <w:spacing w:after="20"/>
              <w:ind w:left="20"/>
              <w:jc w:val="both"/>
            </w:pPr>
            <w:r>
              <w:rPr>
                <w:rFonts w:ascii="Times New Roman"/>
                <w:b w:val="false"/>
                <w:i w:val="false"/>
                <w:color w:val="000000"/>
                <w:sz w:val="20"/>
              </w:rPr>
              <w:t xml:space="preserve">
немесе басқа рейтинг агенттіктерінің бірінің </w:t>
            </w:r>
          </w:p>
          <w:p>
            <w:pPr>
              <w:spacing w:after="20"/>
              <w:ind w:left="20"/>
              <w:jc w:val="both"/>
            </w:pPr>
            <w:r>
              <w:rPr>
                <w:rFonts w:ascii="Times New Roman"/>
                <w:b w:val="false"/>
                <w:i w:val="false"/>
                <w:color w:val="000000"/>
                <w:sz w:val="20"/>
              </w:rPr>
              <w:t xml:space="preserve">
осыған ұқсас деңгейдегі рейтингі бар елдердің </w:t>
            </w:r>
          </w:p>
          <w:p>
            <w:pPr>
              <w:spacing w:after="20"/>
              <w:ind w:left="20"/>
              <w:jc w:val="both"/>
            </w:pPr>
            <w:r>
              <w:rPr>
                <w:rFonts w:ascii="Times New Roman"/>
                <w:b w:val="false"/>
                <w:i w:val="false"/>
                <w:color w:val="000000"/>
                <w:sz w:val="20"/>
              </w:rPr>
              <w:t xml:space="preserve">
жергілікті өкімет органдарына берілген </w:t>
            </w:r>
          </w:p>
          <w:p>
            <w:pPr>
              <w:spacing w:after="20"/>
              <w:ind w:left="20"/>
              <w:jc w:val="both"/>
            </w:pPr>
            <w:r>
              <w:rPr>
                <w:rFonts w:ascii="Times New Roman"/>
                <w:b w:val="false"/>
                <w:i w:val="false"/>
                <w:color w:val="000000"/>
                <w:sz w:val="20"/>
              </w:rPr>
              <w:t xml:space="preserve">
заемдар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"А+"-дан </w:t>
            </w:r>
          </w:p>
          <w:p>
            <w:pPr>
              <w:spacing w:after="20"/>
              <w:ind w:left="20"/>
              <w:jc w:val="both"/>
            </w:pPr>
            <w:r>
              <w:rPr>
                <w:rFonts w:ascii="Times New Roman"/>
                <w:b w:val="false"/>
                <w:i w:val="false"/>
                <w:color w:val="000000"/>
                <w:sz w:val="20"/>
              </w:rPr>
              <w:t xml:space="preserve">
бастап "А-" дейінгі борыштық рейтингі немесе </w:t>
            </w:r>
          </w:p>
          <w:p>
            <w:pPr>
              <w:spacing w:after="20"/>
              <w:ind w:left="20"/>
              <w:jc w:val="both"/>
            </w:pPr>
            <w:r>
              <w:rPr>
                <w:rFonts w:ascii="Times New Roman"/>
                <w:b w:val="false"/>
                <w:i w:val="false"/>
                <w:color w:val="000000"/>
                <w:sz w:val="20"/>
              </w:rPr>
              <w:t xml:space="preserve">
басқа рейтинг агенттіктерінің бірінің осыған </w:t>
            </w:r>
          </w:p>
          <w:p>
            <w:pPr>
              <w:spacing w:after="20"/>
              <w:ind w:left="20"/>
              <w:jc w:val="both"/>
            </w:pPr>
            <w:r>
              <w:rPr>
                <w:rFonts w:ascii="Times New Roman"/>
                <w:b w:val="false"/>
                <w:i w:val="false"/>
                <w:color w:val="000000"/>
                <w:sz w:val="20"/>
              </w:rPr>
              <w:t xml:space="preserve">
ұқсас деңгейдегі рейтингі бар ұйымдарға </w:t>
            </w:r>
          </w:p>
          <w:p>
            <w:pPr>
              <w:spacing w:after="20"/>
              <w:ind w:left="20"/>
              <w:jc w:val="both"/>
            </w:pPr>
            <w:r>
              <w:rPr>
                <w:rFonts w:ascii="Times New Roman"/>
                <w:b w:val="false"/>
                <w:i w:val="false"/>
                <w:color w:val="000000"/>
                <w:sz w:val="20"/>
              </w:rPr>
              <w:t xml:space="preserve">
берілген заемдар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"ВВВ+"-дан </w:t>
            </w:r>
          </w:p>
          <w:p>
            <w:pPr>
              <w:spacing w:after="20"/>
              <w:ind w:left="20"/>
              <w:jc w:val="both"/>
            </w:pPr>
            <w:r>
              <w:rPr>
                <w:rFonts w:ascii="Times New Roman"/>
                <w:b w:val="false"/>
                <w:i w:val="false"/>
                <w:color w:val="000000"/>
                <w:sz w:val="20"/>
              </w:rPr>
              <w:t xml:space="preserve">
бастап "ВВВ-" дейінгі дербес рейтингі немесе </w:t>
            </w:r>
          </w:p>
          <w:p>
            <w:pPr>
              <w:spacing w:after="20"/>
              <w:ind w:left="20"/>
              <w:jc w:val="both"/>
            </w:pPr>
            <w:r>
              <w:rPr>
                <w:rFonts w:ascii="Times New Roman"/>
                <w:b w:val="false"/>
                <w:i w:val="false"/>
                <w:color w:val="000000"/>
                <w:sz w:val="20"/>
              </w:rPr>
              <w:t xml:space="preserve">
басқа рейтинг агенттіктерінің бірінің осыған </w:t>
            </w:r>
          </w:p>
          <w:p>
            <w:pPr>
              <w:spacing w:after="20"/>
              <w:ind w:left="20"/>
              <w:jc w:val="both"/>
            </w:pPr>
            <w:r>
              <w:rPr>
                <w:rFonts w:ascii="Times New Roman"/>
                <w:b w:val="false"/>
                <w:i w:val="false"/>
                <w:color w:val="000000"/>
                <w:sz w:val="20"/>
              </w:rPr>
              <w:t xml:space="preserve">
ұқсас деңгейдегі рейтингі бар елдердің </w:t>
            </w:r>
          </w:p>
          <w:p>
            <w:pPr>
              <w:spacing w:after="20"/>
              <w:ind w:left="20"/>
              <w:jc w:val="both"/>
            </w:pPr>
            <w:r>
              <w:rPr>
                <w:rFonts w:ascii="Times New Roman"/>
                <w:b w:val="false"/>
                <w:i w:val="false"/>
                <w:color w:val="000000"/>
                <w:sz w:val="20"/>
              </w:rPr>
              <w:t xml:space="preserve">
орталық банктеріндегі салымдар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"ВВВ+"-дан </w:t>
            </w:r>
          </w:p>
          <w:p>
            <w:pPr>
              <w:spacing w:after="20"/>
              <w:ind w:left="20"/>
              <w:jc w:val="both"/>
            </w:pPr>
            <w:r>
              <w:rPr>
                <w:rFonts w:ascii="Times New Roman"/>
                <w:b w:val="false"/>
                <w:i w:val="false"/>
                <w:color w:val="000000"/>
                <w:sz w:val="20"/>
              </w:rPr>
              <w:t xml:space="preserve">
бастап "ВВВ-" дейінгі борыштық рейтингі </w:t>
            </w:r>
          </w:p>
          <w:p>
            <w:pPr>
              <w:spacing w:after="20"/>
              <w:ind w:left="20"/>
              <w:jc w:val="both"/>
            </w:pPr>
            <w:r>
              <w:rPr>
                <w:rFonts w:ascii="Times New Roman"/>
                <w:b w:val="false"/>
                <w:i w:val="false"/>
                <w:color w:val="000000"/>
                <w:sz w:val="20"/>
              </w:rPr>
              <w:t xml:space="preserve">
немесе басқа рейтинг агенттіктерінің бірінің </w:t>
            </w:r>
          </w:p>
          <w:p>
            <w:pPr>
              <w:spacing w:after="20"/>
              <w:ind w:left="20"/>
              <w:jc w:val="both"/>
            </w:pPr>
            <w:r>
              <w:rPr>
                <w:rFonts w:ascii="Times New Roman"/>
                <w:b w:val="false"/>
                <w:i w:val="false"/>
                <w:color w:val="000000"/>
                <w:sz w:val="20"/>
              </w:rPr>
              <w:t xml:space="preserve">
осыған ұқсас деңгейдегі рейтингі бар </w:t>
            </w:r>
          </w:p>
          <w:p>
            <w:pPr>
              <w:spacing w:after="20"/>
              <w:ind w:left="20"/>
              <w:jc w:val="both"/>
            </w:pPr>
            <w:r>
              <w:rPr>
                <w:rFonts w:ascii="Times New Roman"/>
                <w:b w:val="false"/>
                <w:i w:val="false"/>
                <w:color w:val="000000"/>
                <w:sz w:val="20"/>
              </w:rPr>
              <w:t xml:space="preserve">
халықаралық қаржы ұйымдарындағы салымдар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"А+"-дан </w:t>
            </w:r>
          </w:p>
          <w:p>
            <w:pPr>
              <w:spacing w:after="20"/>
              <w:ind w:left="20"/>
              <w:jc w:val="both"/>
            </w:pPr>
            <w:r>
              <w:rPr>
                <w:rFonts w:ascii="Times New Roman"/>
                <w:b w:val="false"/>
                <w:i w:val="false"/>
                <w:color w:val="000000"/>
                <w:sz w:val="20"/>
              </w:rPr>
              <w:t xml:space="preserve">
бастап "А-" дейінгі борыштық рейтингі немесе </w:t>
            </w:r>
          </w:p>
          <w:p>
            <w:pPr>
              <w:spacing w:after="20"/>
              <w:ind w:left="20"/>
              <w:jc w:val="both"/>
            </w:pPr>
            <w:r>
              <w:rPr>
                <w:rFonts w:ascii="Times New Roman"/>
                <w:b w:val="false"/>
                <w:i w:val="false"/>
                <w:color w:val="000000"/>
                <w:sz w:val="20"/>
              </w:rPr>
              <w:t xml:space="preserve">
басқа рейтинг агенттіктерінің бірінің осыған </w:t>
            </w:r>
          </w:p>
          <w:p>
            <w:pPr>
              <w:spacing w:after="20"/>
              <w:ind w:left="20"/>
              <w:jc w:val="both"/>
            </w:pPr>
            <w:r>
              <w:rPr>
                <w:rFonts w:ascii="Times New Roman"/>
                <w:b w:val="false"/>
                <w:i w:val="false"/>
                <w:color w:val="000000"/>
                <w:sz w:val="20"/>
              </w:rPr>
              <w:t xml:space="preserve">
ұқсас деңгейдегі рейтингі бар ұйымдардағы </w:t>
            </w:r>
          </w:p>
          <w:p>
            <w:pPr>
              <w:spacing w:after="20"/>
              <w:ind w:left="20"/>
              <w:jc w:val="both"/>
            </w:pPr>
            <w:r>
              <w:rPr>
                <w:rFonts w:ascii="Times New Roman"/>
                <w:b w:val="false"/>
                <w:i w:val="false"/>
                <w:color w:val="000000"/>
                <w:sz w:val="20"/>
              </w:rPr>
              <w:t xml:space="preserve">
салымдар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"А+"-дан </w:t>
            </w:r>
          </w:p>
          <w:p>
            <w:pPr>
              <w:spacing w:after="20"/>
              <w:ind w:left="20"/>
              <w:jc w:val="both"/>
            </w:pPr>
            <w:r>
              <w:rPr>
                <w:rFonts w:ascii="Times New Roman"/>
                <w:b w:val="false"/>
                <w:i w:val="false"/>
                <w:color w:val="000000"/>
                <w:sz w:val="20"/>
              </w:rPr>
              <w:t xml:space="preserve">
бастап "А-" дейінгі борыштық рейтингі немесе </w:t>
            </w:r>
          </w:p>
          <w:p>
            <w:pPr>
              <w:spacing w:after="20"/>
              <w:ind w:left="20"/>
              <w:jc w:val="both"/>
            </w:pPr>
            <w:r>
              <w:rPr>
                <w:rFonts w:ascii="Times New Roman"/>
                <w:b w:val="false"/>
                <w:i w:val="false"/>
                <w:color w:val="000000"/>
                <w:sz w:val="20"/>
              </w:rPr>
              <w:t xml:space="preserve">
басқа рейтинг агенттіктерінің бірінің осыған </w:t>
            </w:r>
          </w:p>
          <w:p>
            <w:pPr>
              <w:spacing w:after="20"/>
              <w:ind w:left="20"/>
              <w:jc w:val="both"/>
            </w:pPr>
            <w:r>
              <w:rPr>
                <w:rFonts w:ascii="Times New Roman"/>
                <w:b w:val="false"/>
                <w:i w:val="false"/>
                <w:color w:val="000000"/>
                <w:sz w:val="20"/>
              </w:rPr>
              <w:t xml:space="preserve">
ұқсас деңгейдегі рейтингі бар ұйымдардағы </w:t>
            </w:r>
          </w:p>
          <w:p>
            <w:pPr>
              <w:spacing w:after="20"/>
              <w:ind w:left="20"/>
              <w:jc w:val="both"/>
            </w:pPr>
            <w:r>
              <w:rPr>
                <w:rFonts w:ascii="Times New Roman"/>
                <w:b w:val="false"/>
                <w:i w:val="false"/>
                <w:color w:val="000000"/>
                <w:sz w:val="20"/>
              </w:rPr>
              <w:t xml:space="preserve">
дебиторлық берешек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"ВВВ+"-дан </w:t>
            </w:r>
          </w:p>
          <w:p>
            <w:pPr>
              <w:spacing w:after="20"/>
              <w:ind w:left="20"/>
              <w:jc w:val="both"/>
            </w:pPr>
            <w:r>
              <w:rPr>
                <w:rFonts w:ascii="Times New Roman"/>
                <w:b w:val="false"/>
                <w:i w:val="false"/>
                <w:color w:val="000000"/>
                <w:sz w:val="20"/>
              </w:rPr>
              <w:t xml:space="preserve">
бастап "ВВВ-" дейінгі дербес рейтингі немесе </w:t>
            </w:r>
          </w:p>
          <w:p>
            <w:pPr>
              <w:spacing w:after="20"/>
              <w:ind w:left="20"/>
              <w:jc w:val="both"/>
            </w:pPr>
            <w:r>
              <w:rPr>
                <w:rFonts w:ascii="Times New Roman"/>
                <w:b w:val="false"/>
                <w:i w:val="false"/>
                <w:color w:val="000000"/>
                <w:sz w:val="20"/>
              </w:rPr>
              <w:t xml:space="preserve">
басқа рейтинг агенттіктерінің бірінің осыған </w:t>
            </w:r>
          </w:p>
          <w:p>
            <w:pPr>
              <w:spacing w:after="20"/>
              <w:ind w:left="20"/>
              <w:jc w:val="both"/>
            </w:pPr>
            <w:r>
              <w:rPr>
                <w:rFonts w:ascii="Times New Roman"/>
                <w:b w:val="false"/>
                <w:i w:val="false"/>
                <w:color w:val="000000"/>
                <w:sz w:val="20"/>
              </w:rPr>
              <w:t xml:space="preserve">
ұқсас деңгейдегі рейтингі бар елдердің </w:t>
            </w:r>
          </w:p>
          <w:p>
            <w:pPr>
              <w:spacing w:after="20"/>
              <w:ind w:left="20"/>
              <w:jc w:val="both"/>
            </w:pPr>
            <w:r>
              <w:rPr>
                <w:rFonts w:ascii="Times New Roman"/>
                <w:b w:val="false"/>
                <w:i w:val="false"/>
                <w:color w:val="000000"/>
                <w:sz w:val="20"/>
              </w:rPr>
              <w:t xml:space="preserve">
орталық үкіметтері шығарған, мемлекеттік </w:t>
            </w:r>
          </w:p>
          <w:p>
            <w:pPr>
              <w:spacing w:after="20"/>
              <w:ind w:left="20"/>
              <w:jc w:val="both"/>
            </w:pPr>
            <w:r>
              <w:rPr>
                <w:rFonts w:ascii="Times New Roman"/>
                <w:b w:val="false"/>
                <w:i w:val="false"/>
                <w:color w:val="000000"/>
                <w:sz w:val="20"/>
              </w:rPr>
              <w:t xml:space="preserve">
мәртебесі бар бағалы қағаздар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"ВВВ+"-дан </w:t>
            </w:r>
          </w:p>
          <w:p>
            <w:pPr>
              <w:spacing w:after="20"/>
              <w:ind w:left="20"/>
              <w:jc w:val="both"/>
            </w:pPr>
            <w:r>
              <w:rPr>
                <w:rFonts w:ascii="Times New Roman"/>
                <w:b w:val="false"/>
                <w:i w:val="false"/>
                <w:color w:val="000000"/>
                <w:sz w:val="20"/>
              </w:rPr>
              <w:t xml:space="preserve">
бастап "ВВВ-" дейінгі борыштық рейтингі </w:t>
            </w:r>
          </w:p>
          <w:p>
            <w:pPr>
              <w:spacing w:after="20"/>
              <w:ind w:left="20"/>
              <w:jc w:val="both"/>
            </w:pPr>
            <w:r>
              <w:rPr>
                <w:rFonts w:ascii="Times New Roman"/>
                <w:b w:val="false"/>
                <w:i w:val="false"/>
                <w:color w:val="000000"/>
                <w:sz w:val="20"/>
              </w:rPr>
              <w:t xml:space="preserve">
немесе басқа рейтинг агенттіктерінің бірінің </w:t>
            </w:r>
          </w:p>
          <w:p>
            <w:pPr>
              <w:spacing w:after="20"/>
              <w:ind w:left="20"/>
              <w:jc w:val="both"/>
            </w:pPr>
            <w:r>
              <w:rPr>
                <w:rFonts w:ascii="Times New Roman"/>
                <w:b w:val="false"/>
                <w:i w:val="false"/>
                <w:color w:val="000000"/>
                <w:sz w:val="20"/>
              </w:rPr>
              <w:t xml:space="preserve">
осыған ұқсас деңгейдегі рейтингі бар </w:t>
            </w:r>
          </w:p>
          <w:p>
            <w:pPr>
              <w:spacing w:after="20"/>
              <w:ind w:left="20"/>
              <w:jc w:val="both"/>
            </w:pPr>
            <w:r>
              <w:rPr>
                <w:rFonts w:ascii="Times New Roman"/>
                <w:b w:val="false"/>
                <w:i w:val="false"/>
                <w:color w:val="000000"/>
                <w:sz w:val="20"/>
              </w:rPr>
              <w:t xml:space="preserve">
халықаралық қаржы ұйымдары шығарған бағалы </w:t>
            </w:r>
          </w:p>
          <w:p>
            <w:pPr>
              <w:spacing w:after="20"/>
              <w:ind w:left="20"/>
              <w:jc w:val="both"/>
            </w:pPr>
            <w:r>
              <w:rPr>
                <w:rFonts w:ascii="Times New Roman"/>
                <w:b w:val="false"/>
                <w:i w:val="false"/>
                <w:color w:val="000000"/>
                <w:sz w:val="20"/>
              </w:rPr>
              <w:t xml:space="preserve">
қағаздар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"А+"-дан </w:t>
            </w:r>
          </w:p>
          <w:p>
            <w:pPr>
              <w:spacing w:after="20"/>
              <w:ind w:left="20"/>
              <w:jc w:val="both"/>
            </w:pPr>
            <w:r>
              <w:rPr>
                <w:rFonts w:ascii="Times New Roman"/>
                <w:b w:val="false"/>
                <w:i w:val="false"/>
                <w:color w:val="000000"/>
                <w:sz w:val="20"/>
              </w:rPr>
              <w:t xml:space="preserve">
бастап "А-"-ға дейінгі дербес рейтингі немесе </w:t>
            </w:r>
          </w:p>
          <w:p>
            <w:pPr>
              <w:spacing w:after="20"/>
              <w:ind w:left="20"/>
              <w:jc w:val="both"/>
            </w:pPr>
            <w:r>
              <w:rPr>
                <w:rFonts w:ascii="Times New Roman"/>
                <w:b w:val="false"/>
                <w:i w:val="false"/>
                <w:color w:val="000000"/>
                <w:sz w:val="20"/>
              </w:rPr>
              <w:t xml:space="preserve">
басқа рейтинг агенттіктерінің бірінің осыған </w:t>
            </w:r>
          </w:p>
          <w:p>
            <w:pPr>
              <w:spacing w:after="20"/>
              <w:ind w:left="20"/>
              <w:jc w:val="both"/>
            </w:pPr>
            <w:r>
              <w:rPr>
                <w:rFonts w:ascii="Times New Roman"/>
                <w:b w:val="false"/>
                <w:i w:val="false"/>
                <w:color w:val="000000"/>
                <w:sz w:val="20"/>
              </w:rPr>
              <w:t xml:space="preserve">
ұқсас деңгейдегі рейтингі бар елдердің </w:t>
            </w:r>
          </w:p>
          <w:p>
            <w:pPr>
              <w:spacing w:after="20"/>
              <w:ind w:left="20"/>
              <w:jc w:val="both"/>
            </w:pPr>
            <w:r>
              <w:rPr>
                <w:rFonts w:ascii="Times New Roman"/>
                <w:b w:val="false"/>
                <w:i w:val="false"/>
                <w:color w:val="000000"/>
                <w:sz w:val="20"/>
              </w:rPr>
              <w:t xml:space="preserve">
жергілікті өкімет органдары шығарған бағалы </w:t>
            </w:r>
          </w:p>
          <w:p>
            <w:pPr>
              <w:spacing w:after="20"/>
              <w:ind w:left="20"/>
              <w:jc w:val="both"/>
            </w:pPr>
            <w:r>
              <w:rPr>
                <w:rFonts w:ascii="Times New Roman"/>
                <w:b w:val="false"/>
                <w:i w:val="false"/>
                <w:color w:val="000000"/>
                <w:sz w:val="20"/>
              </w:rPr>
              <w:t xml:space="preserve">
қағаздар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"А+"-дан </w:t>
            </w:r>
          </w:p>
          <w:p>
            <w:pPr>
              <w:spacing w:after="20"/>
              <w:ind w:left="20"/>
              <w:jc w:val="both"/>
            </w:pPr>
            <w:r>
              <w:rPr>
                <w:rFonts w:ascii="Times New Roman"/>
                <w:b w:val="false"/>
                <w:i w:val="false"/>
                <w:color w:val="000000"/>
                <w:sz w:val="20"/>
              </w:rPr>
              <w:t xml:space="preserve">
бастап "А-" дейінгі борыштық рейтингі немесе </w:t>
            </w:r>
          </w:p>
          <w:p>
            <w:pPr>
              <w:spacing w:after="20"/>
              <w:ind w:left="20"/>
              <w:jc w:val="both"/>
            </w:pPr>
            <w:r>
              <w:rPr>
                <w:rFonts w:ascii="Times New Roman"/>
                <w:b w:val="false"/>
                <w:i w:val="false"/>
                <w:color w:val="000000"/>
                <w:sz w:val="20"/>
              </w:rPr>
              <w:t xml:space="preserve">
басқа рейтинг агенттіктерінің бірінің осыған </w:t>
            </w:r>
          </w:p>
          <w:p>
            <w:pPr>
              <w:spacing w:after="20"/>
              <w:ind w:left="20"/>
              <w:jc w:val="both"/>
            </w:pPr>
            <w:r>
              <w:rPr>
                <w:rFonts w:ascii="Times New Roman"/>
                <w:b w:val="false"/>
                <w:i w:val="false"/>
                <w:color w:val="000000"/>
                <w:sz w:val="20"/>
              </w:rPr>
              <w:t xml:space="preserve">
ұқсас деңгейдегі рейтингі бар ұйымдар </w:t>
            </w:r>
          </w:p>
          <w:p>
            <w:pPr>
              <w:spacing w:after="20"/>
              <w:ind w:left="20"/>
              <w:jc w:val="both"/>
            </w:pPr>
            <w:r>
              <w:rPr>
                <w:rFonts w:ascii="Times New Roman"/>
                <w:b w:val="false"/>
                <w:i w:val="false"/>
                <w:color w:val="000000"/>
                <w:sz w:val="20"/>
              </w:rPr>
              <w:t xml:space="preserve">
шығарған бағалы қағаздар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ІІІ-тәуекел тобына енгізілген активтер </w:t>
            </w:r>
          </w:p>
          <w:p>
            <w:pPr>
              <w:spacing w:after="20"/>
              <w:ind w:left="20"/>
              <w:jc w:val="both"/>
            </w:pPr>
            <w:r>
              <w:rPr>
                <w:rFonts w:ascii="Times New Roman"/>
                <w:b w:val="false"/>
                <w:i w:val="false"/>
                <w:color w:val="000000"/>
                <w:sz w:val="20"/>
              </w:rPr>
              <w:t xml:space="preserve">
бойынша есептелген сыйақы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IV-топ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"ВВ+"-дан </w:t>
            </w:r>
          </w:p>
          <w:p>
            <w:pPr>
              <w:spacing w:after="20"/>
              <w:ind w:left="20"/>
              <w:jc w:val="both"/>
            </w:pPr>
            <w:r>
              <w:rPr>
                <w:rFonts w:ascii="Times New Roman"/>
                <w:b w:val="false"/>
                <w:i w:val="false"/>
                <w:color w:val="000000"/>
                <w:sz w:val="20"/>
              </w:rPr>
              <w:t xml:space="preserve">
бастап "В-" дейінгі дербес рейтингі немесе </w:t>
            </w:r>
          </w:p>
          <w:p>
            <w:pPr>
              <w:spacing w:after="20"/>
              <w:ind w:left="20"/>
              <w:jc w:val="both"/>
            </w:pPr>
            <w:r>
              <w:rPr>
                <w:rFonts w:ascii="Times New Roman"/>
                <w:b w:val="false"/>
                <w:i w:val="false"/>
                <w:color w:val="000000"/>
                <w:sz w:val="20"/>
              </w:rPr>
              <w:t xml:space="preserve">
басқа рейтинг агенттіктерінің бірінің осыған </w:t>
            </w:r>
          </w:p>
          <w:p>
            <w:pPr>
              <w:spacing w:after="20"/>
              <w:ind w:left="20"/>
              <w:jc w:val="both"/>
            </w:pPr>
            <w:r>
              <w:rPr>
                <w:rFonts w:ascii="Times New Roman"/>
                <w:b w:val="false"/>
                <w:i w:val="false"/>
                <w:color w:val="000000"/>
                <w:sz w:val="20"/>
              </w:rPr>
              <w:t xml:space="preserve">
ұқсас деңгейдегі рейтингі бар елдердің және </w:t>
            </w:r>
          </w:p>
          <w:p>
            <w:pPr>
              <w:spacing w:after="20"/>
              <w:ind w:left="20"/>
              <w:jc w:val="both"/>
            </w:pPr>
            <w:r>
              <w:rPr>
                <w:rFonts w:ascii="Times New Roman"/>
                <w:b w:val="false"/>
                <w:i w:val="false"/>
                <w:color w:val="000000"/>
                <w:sz w:val="20"/>
              </w:rPr>
              <w:t xml:space="preserve">
тиісті рейтингтік бағасы жоқ елдердің </w:t>
            </w:r>
          </w:p>
          <w:p>
            <w:pPr>
              <w:spacing w:after="20"/>
              <w:ind w:left="20"/>
              <w:jc w:val="both"/>
            </w:pPr>
            <w:r>
              <w:rPr>
                <w:rFonts w:ascii="Times New Roman"/>
                <w:b w:val="false"/>
                <w:i w:val="false"/>
                <w:color w:val="000000"/>
                <w:sz w:val="20"/>
              </w:rPr>
              <w:t xml:space="preserve">
орталық үкіметтеріне берілген заемдар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"ВВ+"-дан </w:t>
            </w:r>
          </w:p>
          <w:p>
            <w:pPr>
              <w:spacing w:after="20"/>
              <w:ind w:left="20"/>
              <w:jc w:val="both"/>
            </w:pPr>
            <w:r>
              <w:rPr>
                <w:rFonts w:ascii="Times New Roman"/>
                <w:b w:val="false"/>
                <w:i w:val="false"/>
                <w:color w:val="000000"/>
                <w:sz w:val="20"/>
              </w:rPr>
              <w:t xml:space="preserve">
бастап "В-" дейінгі дербес рейтингі немесе </w:t>
            </w:r>
          </w:p>
          <w:p>
            <w:pPr>
              <w:spacing w:after="20"/>
              <w:ind w:left="20"/>
              <w:jc w:val="both"/>
            </w:pPr>
            <w:r>
              <w:rPr>
                <w:rFonts w:ascii="Times New Roman"/>
                <w:b w:val="false"/>
                <w:i w:val="false"/>
                <w:color w:val="000000"/>
                <w:sz w:val="20"/>
              </w:rPr>
              <w:t xml:space="preserve">
басқа рейтинг агенттіктерінің бірінің осыған </w:t>
            </w:r>
          </w:p>
          <w:p>
            <w:pPr>
              <w:spacing w:after="20"/>
              <w:ind w:left="20"/>
              <w:jc w:val="both"/>
            </w:pPr>
            <w:r>
              <w:rPr>
                <w:rFonts w:ascii="Times New Roman"/>
                <w:b w:val="false"/>
                <w:i w:val="false"/>
                <w:color w:val="000000"/>
                <w:sz w:val="20"/>
              </w:rPr>
              <w:t xml:space="preserve">
ұқсас деңгейдегі рейтингі бар елдердің және </w:t>
            </w:r>
          </w:p>
          <w:p>
            <w:pPr>
              <w:spacing w:after="20"/>
              <w:ind w:left="20"/>
              <w:jc w:val="both"/>
            </w:pPr>
            <w:r>
              <w:rPr>
                <w:rFonts w:ascii="Times New Roman"/>
                <w:b w:val="false"/>
                <w:i w:val="false"/>
                <w:color w:val="000000"/>
                <w:sz w:val="20"/>
              </w:rPr>
              <w:t xml:space="preserve">
тиісті рейтингтік бағасы жоқ елдердің орталық </w:t>
            </w:r>
          </w:p>
          <w:p>
            <w:pPr>
              <w:spacing w:after="20"/>
              <w:ind w:left="20"/>
              <w:jc w:val="both"/>
            </w:pPr>
            <w:r>
              <w:rPr>
                <w:rFonts w:ascii="Times New Roman"/>
                <w:b w:val="false"/>
                <w:i w:val="false"/>
                <w:color w:val="000000"/>
                <w:sz w:val="20"/>
              </w:rPr>
              <w:t xml:space="preserve">
банктеріне берілген заемдар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"ВВ+"-дан </w:t>
            </w:r>
          </w:p>
          <w:p>
            <w:pPr>
              <w:spacing w:after="20"/>
              <w:ind w:left="20"/>
              <w:jc w:val="both"/>
            </w:pPr>
            <w:r>
              <w:rPr>
                <w:rFonts w:ascii="Times New Roman"/>
                <w:b w:val="false"/>
                <w:i w:val="false"/>
                <w:color w:val="000000"/>
                <w:sz w:val="20"/>
              </w:rPr>
              <w:t xml:space="preserve">
бастап "В-" дейінгі дербес рейтингі немесе </w:t>
            </w:r>
          </w:p>
          <w:p>
            <w:pPr>
              <w:spacing w:after="20"/>
              <w:ind w:left="20"/>
              <w:jc w:val="both"/>
            </w:pPr>
            <w:r>
              <w:rPr>
                <w:rFonts w:ascii="Times New Roman"/>
                <w:b w:val="false"/>
                <w:i w:val="false"/>
                <w:color w:val="000000"/>
                <w:sz w:val="20"/>
              </w:rPr>
              <w:t xml:space="preserve">
басқа рейтинг агенттіктерінің бірінің осыған </w:t>
            </w:r>
          </w:p>
          <w:p>
            <w:pPr>
              <w:spacing w:after="20"/>
              <w:ind w:left="20"/>
              <w:jc w:val="both"/>
            </w:pPr>
            <w:r>
              <w:rPr>
                <w:rFonts w:ascii="Times New Roman"/>
                <w:b w:val="false"/>
                <w:i w:val="false"/>
                <w:color w:val="000000"/>
                <w:sz w:val="20"/>
              </w:rPr>
              <w:t xml:space="preserve">
ұқсас деңгейдегі рейтингі бар және тиісті </w:t>
            </w:r>
          </w:p>
          <w:p>
            <w:pPr>
              <w:spacing w:after="20"/>
              <w:ind w:left="20"/>
              <w:jc w:val="both"/>
            </w:pPr>
            <w:r>
              <w:rPr>
                <w:rFonts w:ascii="Times New Roman"/>
                <w:b w:val="false"/>
                <w:i w:val="false"/>
                <w:color w:val="000000"/>
                <w:sz w:val="20"/>
              </w:rPr>
              <w:t xml:space="preserve">
рейтингтік бағасы жоқ халықаралық қаржы </w:t>
            </w:r>
          </w:p>
          <w:p>
            <w:pPr>
              <w:spacing w:after="20"/>
              <w:ind w:left="20"/>
              <w:jc w:val="both"/>
            </w:pPr>
            <w:r>
              <w:rPr>
                <w:rFonts w:ascii="Times New Roman"/>
                <w:b w:val="false"/>
                <w:i w:val="false"/>
                <w:color w:val="000000"/>
                <w:sz w:val="20"/>
              </w:rPr>
              <w:t xml:space="preserve">
ұйымдарына берілген заемдар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"ВВВ+"-дан </w:t>
            </w:r>
          </w:p>
          <w:p>
            <w:pPr>
              <w:spacing w:after="20"/>
              <w:ind w:left="20"/>
              <w:jc w:val="both"/>
            </w:pPr>
            <w:r>
              <w:rPr>
                <w:rFonts w:ascii="Times New Roman"/>
                <w:b w:val="false"/>
                <w:i w:val="false"/>
                <w:color w:val="000000"/>
                <w:sz w:val="20"/>
              </w:rPr>
              <w:t xml:space="preserve">
бастап "ВВ-" дейінгі борыштық рейтингі немесе </w:t>
            </w:r>
          </w:p>
          <w:p>
            <w:pPr>
              <w:spacing w:after="20"/>
              <w:ind w:left="20"/>
              <w:jc w:val="both"/>
            </w:pPr>
            <w:r>
              <w:rPr>
                <w:rFonts w:ascii="Times New Roman"/>
                <w:b w:val="false"/>
                <w:i w:val="false"/>
                <w:color w:val="000000"/>
                <w:sz w:val="20"/>
              </w:rPr>
              <w:t xml:space="preserve">
басқа рейтинг агенттіктерінің бірінің осыған </w:t>
            </w:r>
          </w:p>
          <w:p>
            <w:pPr>
              <w:spacing w:after="20"/>
              <w:ind w:left="20"/>
              <w:jc w:val="both"/>
            </w:pPr>
            <w:r>
              <w:rPr>
                <w:rFonts w:ascii="Times New Roman"/>
                <w:b w:val="false"/>
                <w:i w:val="false"/>
                <w:color w:val="000000"/>
                <w:sz w:val="20"/>
              </w:rPr>
              <w:t xml:space="preserve">
ұқсас деңгейдегі рейтингі бар елдердің және </w:t>
            </w:r>
          </w:p>
          <w:p>
            <w:pPr>
              <w:spacing w:after="20"/>
              <w:ind w:left="20"/>
              <w:jc w:val="both"/>
            </w:pPr>
            <w:r>
              <w:rPr>
                <w:rFonts w:ascii="Times New Roman"/>
                <w:b w:val="false"/>
                <w:i w:val="false"/>
                <w:color w:val="000000"/>
                <w:sz w:val="20"/>
              </w:rPr>
              <w:t xml:space="preserve">
тиісті рейтингтік бағасы жоқ елдердің </w:t>
            </w:r>
          </w:p>
          <w:p>
            <w:pPr>
              <w:spacing w:after="20"/>
              <w:ind w:left="20"/>
              <w:jc w:val="both"/>
            </w:pPr>
            <w:r>
              <w:rPr>
                <w:rFonts w:ascii="Times New Roman"/>
                <w:b w:val="false"/>
                <w:i w:val="false"/>
                <w:color w:val="000000"/>
                <w:sz w:val="20"/>
              </w:rPr>
              <w:t xml:space="preserve">
жергілікті өкімет органдарына берілген </w:t>
            </w:r>
          </w:p>
          <w:p>
            <w:pPr>
              <w:spacing w:after="20"/>
              <w:ind w:left="20"/>
              <w:jc w:val="both"/>
            </w:pPr>
            <w:r>
              <w:rPr>
                <w:rFonts w:ascii="Times New Roman"/>
                <w:b w:val="false"/>
                <w:i w:val="false"/>
                <w:color w:val="000000"/>
                <w:sz w:val="20"/>
              </w:rPr>
              <w:t xml:space="preserve">
заемдар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 дан </w:t>
            </w:r>
          </w:p>
          <w:p>
            <w:pPr>
              <w:spacing w:after="20"/>
              <w:ind w:left="20"/>
              <w:jc w:val="both"/>
            </w:pPr>
            <w:r>
              <w:rPr>
                <w:rFonts w:ascii="Times New Roman"/>
                <w:b w:val="false"/>
                <w:i w:val="false"/>
                <w:color w:val="000000"/>
                <w:sz w:val="20"/>
              </w:rPr>
              <w:t xml:space="preserve">
төмен борыштық рейтингі немесе басқа рейтинг </w:t>
            </w:r>
          </w:p>
          <w:p>
            <w:pPr>
              <w:spacing w:after="20"/>
              <w:ind w:left="20"/>
              <w:jc w:val="both"/>
            </w:pPr>
            <w:r>
              <w:rPr>
                <w:rFonts w:ascii="Times New Roman"/>
                <w:b w:val="false"/>
                <w:i w:val="false"/>
                <w:color w:val="000000"/>
                <w:sz w:val="20"/>
              </w:rPr>
              <w:t xml:space="preserve">
агенттіктерінің бірінің осыған ұқсас </w:t>
            </w:r>
          </w:p>
          <w:p>
            <w:pPr>
              <w:spacing w:after="20"/>
              <w:ind w:left="20"/>
              <w:jc w:val="both"/>
            </w:pPr>
            <w:r>
              <w:rPr>
                <w:rFonts w:ascii="Times New Roman"/>
                <w:b w:val="false"/>
                <w:i w:val="false"/>
                <w:color w:val="000000"/>
                <w:sz w:val="20"/>
              </w:rPr>
              <w:t xml:space="preserve">
деңгейдегі рейтингі бар ұйымдарға, тиісті </w:t>
            </w:r>
          </w:p>
          <w:p>
            <w:pPr>
              <w:spacing w:after="20"/>
              <w:ind w:left="20"/>
              <w:jc w:val="both"/>
            </w:pPr>
            <w:r>
              <w:rPr>
                <w:rFonts w:ascii="Times New Roman"/>
                <w:b w:val="false"/>
                <w:i w:val="false"/>
                <w:color w:val="000000"/>
                <w:sz w:val="20"/>
              </w:rPr>
              <w:t xml:space="preserve">
рейтингтік бағасы жоқ резидент ұйымдарға, </w:t>
            </w:r>
          </w:p>
          <w:p>
            <w:pPr>
              <w:spacing w:after="20"/>
              <w:ind w:left="20"/>
              <w:jc w:val="both"/>
            </w:pPr>
            <w:r>
              <w:rPr>
                <w:rFonts w:ascii="Times New Roman"/>
                <w:b w:val="false"/>
                <w:i w:val="false"/>
                <w:color w:val="000000"/>
                <w:sz w:val="20"/>
              </w:rPr>
              <w:t xml:space="preserve">
және "Standard &amp; Poor's" агенттігінің </w:t>
            </w:r>
          </w:p>
          <w:p>
            <w:pPr>
              <w:spacing w:after="20"/>
              <w:ind w:left="20"/>
              <w:jc w:val="both"/>
            </w:pPr>
            <w:r>
              <w:rPr>
                <w:rFonts w:ascii="Times New Roman"/>
                <w:b w:val="false"/>
                <w:i w:val="false"/>
                <w:color w:val="000000"/>
                <w:sz w:val="20"/>
              </w:rPr>
              <w:t xml:space="preserve">
"ВВВ+"-дан бастап "ВВ-" дейінгі борыштық </w:t>
            </w:r>
          </w:p>
          <w:p>
            <w:pPr>
              <w:spacing w:after="20"/>
              <w:ind w:left="20"/>
              <w:jc w:val="both"/>
            </w:pPr>
            <w:r>
              <w:rPr>
                <w:rFonts w:ascii="Times New Roman"/>
                <w:b w:val="false"/>
                <w:i w:val="false"/>
                <w:color w:val="000000"/>
                <w:sz w:val="20"/>
              </w:rPr>
              <w:t xml:space="preserve">
рейтингі немесе басқа рейтинг агенттіктерінің </w:t>
            </w:r>
          </w:p>
          <w:p>
            <w:pPr>
              <w:spacing w:after="20"/>
              <w:ind w:left="20"/>
              <w:jc w:val="both"/>
            </w:pPr>
            <w:r>
              <w:rPr>
                <w:rFonts w:ascii="Times New Roman"/>
                <w:b w:val="false"/>
                <w:i w:val="false"/>
                <w:color w:val="000000"/>
                <w:sz w:val="20"/>
              </w:rPr>
              <w:t xml:space="preserve">
бірінің осыған ұқсас деңгейдегі рейтингі бар </w:t>
            </w:r>
          </w:p>
          <w:p>
            <w:pPr>
              <w:spacing w:after="20"/>
              <w:ind w:left="20"/>
              <w:jc w:val="both"/>
            </w:pPr>
            <w:r>
              <w:rPr>
                <w:rFonts w:ascii="Times New Roman"/>
                <w:b w:val="false"/>
                <w:i w:val="false"/>
                <w:color w:val="000000"/>
                <w:sz w:val="20"/>
              </w:rPr>
              <w:t xml:space="preserve">
резидент емес ұйымдарға берілген заемдар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жарғылық капиталынан он және </w:t>
            </w:r>
          </w:p>
          <w:p>
            <w:pPr>
              <w:spacing w:after="20"/>
              <w:ind w:left="20"/>
              <w:jc w:val="both"/>
            </w:pPr>
            <w:r>
              <w:rPr>
                <w:rFonts w:ascii="Times New Roman"/>
                <w:b w:val="false"/>
                <w:i w:val="false"/>
                <w:color w:val="000000"/>
                <w:sz w:val="20"/>
              </w:rPr>
              <w:t xml:space="preserve">
одан астам процентке сәйкес қатысу үлесін </w:t>
            </w:r>
          </w:p>
          <w:p>
            <w:pPr>
              <w:spacing w:after="20"/>
              <w:ind w:left="20"/>
              <w:jc w:val="both"/>
            </w:pPr>
            <w:r>
              <w:rPr>
                <w:rFonts w:ascii="Times New Roman"/>
                <w:b w:val="false"/>
                <w:i w:val="false"/>
                <w:color w:val="000000"/>
                <w:sz w:val="20"/>
              </w:rPr>
              <w:t xml:space="preserve">
сатып алуға не акционерлік қоғамының </w:t>
            </w:r>
          </w:p>
          <w:p>
            <w:pPr>
              <w:spacing w:after="20"/>
              <w:ind w:left="20"/>
              <w:jc w:val="both"/>
            </w:pPr>
            <w:r>
              <w:rPr>
                <w:rFonts w:ascii="Times New Roman"/>
                <w:b w:val="false"/>
                <w:i w:val="false"/>
                <w:color w:val="000000"/>
                <w:sz w:val="20"/>
              </w:rPr>
              <w:t xml:space="preserve">
орналастырылған акцияларының жалпы санынан </w:t>
            </w:r>
          </w:p>
          <w:p>
            <w:pPr>
              <w:spacing w:after="20"/>
              <w:ind w:left="20"/>
              <w:jc w:val="both"/>
            </w:pPr>
            <w:r>
              <w:rPr>
                <w:rFonts w:ascii="Times New Roman"/>
                <w:b w:val="false"/>
                <w:i w:val="false"/>
                <w:color w:val="000000"/>
                <w:sz w:val="20"/>
              </w:rPr>
              <w:t xml:space="preserve">
акциялардың он және одан астам процентін </w:t>
            </w:r>
          </w:p>
          <w:p>
            <w:pPr>
              <w:spacing w:after="20"/>
              <w:ind w:left="20"/>
              <w:jc w:val="both"/>
            </w:pPr>
            <w:r>
              <w:rPr>
                <w:rFonts w:ascii="Times New Roman"/>
                <w:b w:val="false"/>
                <w:i w:val="false"/>
                <w:color w:val="000000"/>
                <w:sz w:val="20"/>
              </w:rPr>
              <w:t xml:space="preserve">
сатып алуға жеке тұлғаларға берілген заемдар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"ВВ-" төмен </w:t>
            </w:r>
          </w:p>
          <w:p>
            <w:pPr>
              <w:spacing w:after="20"/>
              <w:ind w:left="20"/>
              <w:jc w:val="both"/>
            </w:pPr>
            <w:r>
              <w:rPr>
                <w:rFonts w:ascii="Times New Roman"/>
                <w:b w:val="false"/>
                <w:i w:val="false"/>
                <w:color w:val="000000"/>
                <w:sz w:val="20"/>
              </w:rPr>
              <w:t xml:space="preserve">
борыштық рейтингі немесе басқа рейтингтік </w:t>
            </w:r>
          </w:p>
          <w:p>
            <w:pPr>
              <w:spacing w:after="20"/>
              <w:ind w:left="20"/>
              <w:jc w:val="both"/>
            </w:pPr>
            <w:r>
              <w:rPr>
                <w:rFonts w:ascii="Times New Roman"/>
                <w:b w:val="false"/>
                <w:i w:val="false"/>
                <w:color w:val="000000"/>
                <w:sz w:val="20"/>
              </w:rPr>
              <w:t xml:space="preserve">
агенттіктердің бірінің осындай деңгейдегі </w:t>
            </w:r>
          </w:p>
          <w:p>
            <w:pPr>
              <w:spacing w:after="20"/>
              <w:ind w:left="20"/>
              <w:jc w:val="both"/>
            </w:pPr>
            <w:r>
              <w:rPr>
                <w:rFonts w:ascii="Times New Roman"/>
                <w:b w:val="false"/>
                <w:i w:val="false"/>
                <w:color w:val="000000"/>
                <w:sz w:val="20"/>
              </w:rPr>
              <w:t xml:space="preserve">
рейтингі бар Брокер және (немесе) дилердің </w:t>
            </w:r>
          </w:p>
          <w:p>
            <w:pPr>
              <w:spacing w:after="20"/>
              <w:ind w:left="20"/>
              <w:jc w:val="both"/>
            </w:pPr>
            <w:r>
              <w:rPr>
                <w:rFonts w:ascii="Times New Roman"/>
                <w:b w:val="false"/>
                <w:i w:val="false"/>
                <w:color w:val="000000"/>
                <w:sz w:val="20"/>
              </w:rPr>
              <w:t xml:space="preserve">
резидент емес ұйымдарына берілген заемдар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"ВВ+"-ден </w:t>
            </w:r>
          </w:p>
          <w:p>
            <w:pPr>
              <w:spacing w:after="20"/>
              <w:ind w:left="20"/>
              <w:jc w:val="both"/>
            </w:pPr>
            <w:r>
              <w:rPr>
                <w:rFonts w:ascii="Times New Roman"/>
                <w:b w:val="false"/>
                <w:i w:val="false"/>
                <w:color w:val="000000"/>
                <w:sz w:val="20"/>
              </w:rPr>
              <w:t xml:space="preserve">
"В-"-ге дейін дербес рейтингі немесе басқа </w:t>
            </w:r>
          </w:p>
          <w:p>
            <w:pPr>
              <w:spacing w:after="20"/>
              <w:ind w:left="20"/>
              <w:jc w:val="both"/>
            </w:pPr>
            <w:r>
              <w:rPr>
                <w:rFonts w:ascii="Times New Roman"/>
                <w:b w:val="false"/>
                <w:i w:val="false"/>
                <w:color w:val="000000"/>
                <w:sz w:val="20"/>
              </w:rPr>
              <w:t xml:space="preserve">
рейтингтік агенттіктердің бірінің осындай </w:t>
            </w:r>
          </w:p>
          <w:p>
            <w:pPr>
              <w:spacing w:after="20"/>
              <w:ind w:left="20"/>
              <w:jc w:val="both"/>
            </w:pPr>
            <w:r>
              <w:rPr>
                <w:rFonts w:ascii="Times New Roman"/>
                <w:b w:val="false"/>
                <w:i w:val="false"/>
                <w:color w:val="000000"/>
                <w:sz w:val="20"/>
              </w:rPr>
              <w:t xml:space="preserve">
деңгейдегі рейтингі бар елдердің және тиісті </w:t>
            </w:r>
          </w:p>
          <w:p>
            <w:pPr>
              <w:spacing w:after="20"/>
              <w:ind w:left="20"/>
              <w:jc w:val="both"/>
            </w:pPr>
            <w:r>
              <w:rPr>
                <w:rFonts w:ascii="Times New Roman"/>
                <w:b w:val="false"/>
                <w:i w:val="false"/>
                <w:color w:val="000000"/>
                <w:sz w:val="20"/>
              </w:rPr>
              <w:t xml:space="preserve">
рейтингтік бағасы жоқ елдердің орталық </w:t>
            </w:r>
          </w:p>
          <w:p>
            <w:pPr>
              <w:spacing w:after="20"/>
              <w:ind w:left="20"/>
              <w:jc w:val="both"/>
            </w:pPr>
            <w:r>
              <w:rPr>
                <w:rFonts w:ascii="Times New Roman"/>
                <w:b w:val="false"/>
                <w:i w:val="false"/>
                <w:color w:val="000000"/>
                <w:sz w:val="20"/>
              </w:rPr>
              <w:t xml:space="preserve">
банктеріндегі салымдар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"ВВ+"-ден </w:t>
            </w:r>
          </w:p>
          <w:p>
            <w:pPr>
              <w:spacing w:after="20"/>
              <w:ind w:left="20"/>
              <w:jc w:val="both"/>
            </w:pPr>
            <w:r>
              <w:rPr>
                <w:rFonts w:ascii="Times New Roman"/>
                <w:b w:val="false"/>
                <w:i w:val="false"/>
                <w:color w:val="000000"/>
                <w:sz w:val="20"/>
              </w:rPr>
              <w:t xml:space="preserve">
"В-"-ге дейінгі борыштық рейтингі немесе </w:t>
            </w:r>
          </w:p>
          <w:p>
            <w:pPr>
              <w:spacing w:after="20"/>
              <w:ind w:left="20"/>
              <w:jc w:val="both"/>
            </w:pPr>
            <w:r>
              <w:rPr>
                <w:rFonts w:ascii="Times New Roman"/>
                <w:b w:val="false"/>
                <w:i w:val="false"/>
                <w:color w:val="000000"/>
                <w:sz w:val="20"/>
              </w:rPr>
              <w:t xml:space="preserve">
басқа рейтинг агенттіктерінің бірінің </w:t>
            </w:r>
          </w:p>
          <w:p>
            <w:pPr>
              <w:spacing w:after="20"/>
              <w:ind w:left="20"/>
              <w:jc w:val="both"/>
            </w:pPr>
            <w:r>
              <w:rPr>
                <w:rFonts w:ascii="Times New Roman"/>
                <w:b w:val="false"/>
                <w:i w:val="false"/>
                <w:color w:val="000000"/>
                <w:sz w:val="20"/>
              </w:rPr>
              <w:t xml:space="preserve">
осындай деңгейдегі рейтингі бар халықаралық </w:t>
            </w:r>
          </w:p>
          <w:p>
            <w:pPr>
              <w:spacing w:after="20"/>
              <w:ind w:left="20"/>
              <w:jc w:val="both"/>
            </w:pPr>
            <w:r>
              <w:rPr>
                <w:rFonts w:ascii="Times New Roman"/>
                <w:b w:val="false"/>
                <w:i w:val="false"/>
                <w:color w:val="000000"/>
                <w:sz w:val="20"/>
              </w:rPr>
              <w:t xml:space="preserve">
қаржы ұйымдарындағы және сәйкес рейтингтік </w:t>
            </w:r>
          </w:p>
          <w:p>
            <w:pPr>
              <w:spacing w:after="20"/>
              <w:ind w:left="20"/>
              <w:jc w:val="both"/>
            </w:pPr>
            <w:r>
              <w:rPr>
                <w:rFonts w:ascii="Times New Roman"/>
                <w:b w:val="false"/>
                <w:i w:val="false"/>
                <w:color w:val="000000"/>
                <w:sz w:val="20"/>
              </w:rPr>
              <w:t xml:space="preserve">
бағасы жоқ халықаралық қаржы ұйымдарындағы </w:t>
            </w:r>
          </w:p>
          <w:p>
            <w:pPr>
              <w:spacing w:after="20"/>
              <w:ind w:left="20"/>
              <w:jc w:val="both"/>
            </w:pPr>
            <w:r>
              <w:rPr>
                <w:rFonts w:ascii="Times New Roman"/>
                <w:b w:val="false"/>
                <w:i w:val="false"/>
                <w:color w:val="000000"/>
                <w:sz w:val="20"/>
              </w:rPr>
              <w:t xml:space="preserve">
салымдар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"А-"-ден </w:t>
            </w:r>
          </w:p>
          <w:p>
            <w:pPr>
              <w:spacing w:after="20"/>
              <w:ind w:left="20"/>
              <w:jc w:val="both"/>
            </w:pPr>
            <w:r>
              <w:rPr>
                <w:rFonts w:ascii="Times New Roman"/>
                <w:b w:val="false"/>
                <w:i w:val="false"/>
                <w:color w:val="000000"/>
                <w:sz w:val="20"/>
              </w:rPr>
              <w:t xml:space="preserve">
төмен борыштық рейтингі немесе басқа </w:t>
            </w:r>
          </w:p>
          <w:p>
            <w:pPr>
              <w:spacing w:after="20"/>
              <w:ind w:left="20"/>
              <w:jc w:val="both"/>
            </w:pPr>
            <w:r>
              <w:rPr>
                <w:rFonts w:ascii="Times New Roman"/>
                <w:b w:val="false"/>
                <w:i w:val="false"/>
                <w:color w:val="000000"/>
                <w:sz w:val="20"/>
              </w:rPr>
              <w:t xml:space="preserve">
рейтингтік агенттіктердің бірінің осындай </w:t>
            </w:r>
          </w:p>
          <w:p>
            <w:pPr>
              <w:spacing w:after="20"/>
              <w:ind w:left="20"/>
              <w:jc w:val="both"/>
            </w:pPr>
            <w:r>
              <w:rPr>
                <w:rFonts w:ascii="Times New Roman"/>
                <w:b w:val="false"/>
                <w:i w:val="false"/>
                <w:color w:val="000000"/>
                <w:sz w:val="20"/>
              </w:rPr>
              <w:t xml:space="preserve">
деңгейдегі рейтингі бар резидент ұйымдардағы, </w:t>
            </w:r>
          </w:p>
          <w:p>
            <w:pPr>
              <w:spacing w:after="20"/>
              <w:ind w:left="20"/>
              <w:jc w:val="both"/>
            </w:pPr>
            <w:r>
              <w:rPr>
                <w:rFonts w:ascii="Times New Roman"/>
                <w:b w:val="false"/>
                <w:i w:val="false"/>
                <w:color w:val="000000"/>
                <w:sz w:val="20"/>
              </w:rPr>
              <w:t xml:space="preserve">
сәйкес рейтингтік бағасы жоқ резидент </w:t>
            </w:r>
          </w:p>
          <w:p>
            <w:pPr>
              <w:spacing w:after="20"/>
              <w:ind w:left="20"/>
              <w:jc w:val="both"/>
            </w:pPr>
            <w:r>
              <w:rPr>
                <w:rFonts w:ascii="Times New Roman"/>
                <w:b w:val="false"/>
                <w:i w:val="false"/>
                <w:color w:val="000000"/>
                <w:sz w:val="20"/>
              </w:rPr>
              <w:t xml:space="preserve">
ұйымдардағы және "Standard &amp; Poor's" </w:t>
            </w:r>
          </w:p>
          <w:p>
            <w:pPr>
              <w:spacing w:after="20"/>
              <w:ind w:left="20"/>
              <w:jc w:val="both"/>
            </w:pPr>
            <w:r>
              <w:rPr>
                <w:rFonts w:ascii="Times New Roman"/>
                <w:b w:val="false"/>
                <w:i w:val="false"/>
                <w:color w:val="000000"/>
                <w:sz w:val="20"/>
              </w:rPr>
              <w:t xml:space="preserve">
агенттігінің "ВВВ+"-ден "ВВ-"-ге дейінгі </w:t>
            </w:r>
          </w:p>
          <w:p>
            <w:pPr>
              <w:spacing w:after="20"/>
              <w:ind w:left="20"/>
              <w:jc w:val="both"/>
            </w:pPr>
            <w:r>
              <w:rPr>
                <w:rFonts w:ascii="Times New Roman"/>
                <w:b w:val="false"/>
                <w:i w:val="false"/>
                <w:color w:val="000000"/>
                <w:sz w:val="20"/>
              </w:rPr>
              <w:t xml:space="preserve">
борыштық рейтингі немесе басқа рейтингтік </w:t>
            </w:r>
          </w:p>
          <w:p>
            <w:pPr>
              <w:spacing w:after="20"/>
              <w:ind w:left="20"/>
              <w:jc w:val="both"/>
            </w:pPr>
            <w:r>
              <w:rPr>
                <w:rFonts w:ascii="Times New Roman"/>
                <w:b w:val="false"/>
                <w:i w:val="false"/>
                <w:color w:val="000000"/>
                <w:sz w:val="20"/>
              </w:rPr>
              <w:t xml:space="preserve">
агенттіктердің бірінің осындай деңгейдегі </w:t>
            </w:r>
          </w:p>
          <w:p>
            <w:pPr>
              <w:spacing w:after="20"/>
              <w:ind w:left="20"/>
              <w:jc w:val="both"/>
            </w:pPr>
            <w:r>
              <w:rPr>
                <w:rFonts w:ascii="Times New Roman"/>
                <w:b w:val="false"/>
                <w:i w:val="false"/>
                <w:color w:val="000000"/>
                <w:sz w:val="20"/>
              </w:rPr>
              <w:t xml:space="preserve">
рейтингі бар резидент емес ұйымдардағы </w:t>
            </w:r>
          </w:p>
          <w:p>
            <w:pPr>
              <w:spacing w:after="20"/>
              <w:ind w:left="20"/>
              <w:jc w:val="both"/>
            </w:pPr>
            <w:r>
              <w:rPr>
                <w:rFonts w:ascii="Times New Roman"/>
                <w:b w:val="false"/>
                <w:i w:val="false"/>
                <w:color w:val="000000"/>
                <w:sz w:val="20"/>
              </w:rPr>
              <w:t xml:space="preserve">
салымдар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"А-"-ден </w:t>
            </w:r>
          </w:p>
          <w:p>
            <w:pPr>
              <w:spacing w:after="20"/>
              <w:ind w:left="20"/>
              <w:jc w:val="both"/>
            </w:pPr>
            <w:r>
              <w:rPr>
                <w:rFonts w:ascii="Times New Roman"/>
                <w:b w:val="false"/>
                <w:i w:val="false"/>
                <w:color w:val="000000"/>
                <w:sz w:val="20"/>
              </w:rPr>
              <w:t xml:space="preserve">
төмен борыштық рейтингі немесе басқа </w:t>
            </w:r>
          </w:p>
          <w:p>
            <w:pPr>
              <w:spacing w:after="20"/>
              <w:ind w:left="20"/>
              <w:jc w:val="both"/>
            </w:pPr>
            <w:r>
              <w:rPr>
                <w:rFonts w:ascii="Times New Roman"/>
                <w:b w:val="false"/>
                <w:i w:val="false"/>
                <w:color w:val="000000"/>
                <w:sz w:val="20"/>
              </w:rPr>
              <w:t xml:space="preserve">
рейтингтік агенттіктердің бірінің осындай </w:t>
            </w:r>
          </w:p>
          <w:p>
            <w:pPr>
              <w:spacing w:after="20"/>
              <w:ind w:left="20"/>
              <w:jc w:val="both"/>
            </w:pPr>
            <w:r>
              <w:rPr>
                <w:rFonts w:ascii="Times New Roman"/>
                <w:b w:val="false"/>
                <w:i w:val="false"/>
                <w:color w:val="000000"/>
                <w:sz w:val="20"/>
              </w:rPr>
              <w:t xml:space="preserve">
деңгейдегі рейтингі бар резидент ұйымдардың, </w:t>
            </w:r>
          </w:p>
          <w:p>
            <w:pPr>
              <w:spacing w:after="20"/>
              <w:ind w:left="20"/>
              <w:jc w:val="both"/>
            </w:pPr>
            <w:r>
              <w:rPr>
                <w:rFonts w:ascii="Times New Roman"/>
                <w:b w:val="false"/>
                <w:i w:val="false"/>
                <w:color w:val="000000"/>
                <w:sz w:val="20"/>
              </w:rPr>
              <w:t xml:space="preserve">
сәйкес рейтингтік бағасы жоқ резидент </w:t>
            </w:r>
          </w:p>
          <w:p>
            <w:pPr>
              <w:spacing w:after="20"/>
              <w:ind w:left="20"/>
              <w:jc w:val="both"/>
            </w:pPr>
            <w:r>
              <w:rPr>
                <w:rFonts w:ascii="Times New Roman"/>
                <w:b w:val="false"/>
                <w:i w:val="false"/>
                <w:color w:val="000000"/>
                <w:sz w:val="20"/>
              </w:rPr>
              <w:t xml:space="preserve">
ұйымдардың және "Standard &amp; Poor's" </w:t>
            </w:r>
          </w:p>
          <w:p>
            <w:pPr>
              <w:spacing w:after="20"/>
              <w:ind w:left="20"/>
              <w:jc w:val="both"/>
            </w:pPr>
            <w:r>
              <w:rPr>
                <w:rFonts w:ascii="Times New Roman"/>
                <w:b w:val="false"/>
                <w:i w:val="false"/>
                <w:color w:val="000000"/>
                <w:sz w:val="20"/>
              </w:rPr>
              <w:t xml:space="preserve">
агенттігінің "ВВВ+" ден "ВВ-"-ге дейінгі </w:t>
            </w:r>
          </w:p>
          <w:p>
            <w:pPr>
              <w:spacing w:after="20"/>
              <w:ind w:left="20"/>
              <w:jc w:val="both"/>
            </w:pPr>
            <w:r>
              <w:rPr>
                <w:rFonts w:ascii="Times New Roman"/>
                <w:b w:val="false"/>
                <w:i w:val="false"/>
                <w:color w:val="000000"/>
                <w:sz w:val="20"/>
              </w:rPr>
              <w:t xml:space="preserve">
борыштық рейтингі немесе басқа рейтингтік </w:t>
            </w:r>
          </w:p>
          <w:p>
            <w:pPr>
              <w:spacing w:after="20"/>
              <w:ind w:left="20"/>
              <w:jc w:val="both"/>
            </w:pPr>
            <w:r>
              <w:rPr>
                <w:rFonts w:ascii="Times New Roman"/>
                <w:b w:val="false"/>
                <w:i w:val="false"/>
                <w:color w:val="000000"/>
                <w:sz w:val="20"/>
              </w:rPr>
              <w:t xml:space="preserve">
агенттіктердің бірінің осындай деңгейдегі </w:t>
            </w:r>
          </w:p>
          <w:p>
            <w:pPr>
              <w:spacing w:after="20"/>
              <w:ind w:left="20"/>
              <w:jc w:val="both"/>
            </w:pPr>
            <w:r>
              <w:rPr>
                <w:rFonts w:ascii="Times New Roman"/>
                <w:b w:val="false"/>
                <w:i w:val="false"/>
                <w:color w:val="000000"/>
                <w:sz w:val="20"/>
              </w:rPr>
              <w:t xml:space="preserve">
рейтингі бар резидент емес ұйымдардың </w:t>
            </w:r>
          </w:p>
          <w:p>
            <w:pPr>
              <w:spacing w:after="20"/>
              <w:ind w:left="20"/>
              <w:jc w:val="both"/>
            </w:pPr>
            <w:r>
              <w:rPr>
                <w:rFonts w:ascii="Times New Roman"/>
                <w:b w:val="false"/>
                <w:i w:val="false"/>
                <w:color w:val="000000"/>
                <w:sz w:val="20"/>
              </w:rPr>
              <w:t xml:space="preserve">
дебиторлық берешегі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тұлғалардың дебиторлық берешегі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"ВВ+"-ден </w:t>
            </w:r>
          </w:p>
          <w:p>
            <w:pPr>
              <w:spacing w:after="20"/>
              <w:ind w:left="20"/>
              <w:jc w:val="both"/>
            </w:pPr>
            <w:r>
              <w:rPr>
                <w:rFonts w:ascii="Times New Roman"/>
                <w:b w:val="false"/>
                <w:i w:val="false"/>
                <w:color w:val="000000"/>
                <w:sz w:val="20"/>
              </w:rPr>
              <w:t xml:space="preserve">
"В-"-ге дейін дербес рейтингі немесе басқа </w:t>
            </w:r>
          </w:p>
          <w:p>
            <w:pPr>
              <w:spacing w:after="20"/>
              <w:ind w:left="20"/>
              <w:jc w:val="both"/>
            </w:pPr>
            <w:r>
              <w:rPr>
                <w:rFonts w:ascii="Times New Roman"/>
                <w:b w:val="false"/>
                <w:i w:val="false"/>
                <w:color w:val="000000"/>
                <w:sz w:val="20"/>
              </w:rPr>
              <w:t xml:space="preserve">
рейтингтік агенттіктердің бірінің осындай </w:t>
            </w:r>
          </w:p>
          <w:p>
            <w:pPr>
              <w:spacing w:after="20"/>
              <w:ind w:left="20"/>
              <w:jc w:val="both"/>
            </w:pPr>
            <w:r>
              <w:rPr>
                <w:rFonts w:ascii="Times New Roman"/>
                <w:b w:val="false"/>
                <w:i w:val="false"/>
                <w:color w:val="000000"/>
                <w:sz w:val="20"/>
              </w:rPr>
              <w:t xml:space="preserve">
деңгейдегі рейтингі бар елдердің және сәйкес </w:t>
            </w:r>
          </w:p>
          <w:p>
            <w:pPr>
              <w:spacing w:after="20"/>
              <w:ind w:left="20"/>
              <w:jc w:val="both"/>
            </w:pPr>
            <w:r>
              <w:rPr>
                <w:rFonts w:ascii="Times New Roman"/>
                <w:b w:val="false"/>
                <w:i w:val="false"/>
                <w:color w:val="000000"/>
                <w:sz w:val="20"/>
              </w:rPr>
              <w:t xml:space="preserve">
рейтингтік бағасы жоқ елдердің орталық </w:t>
            </w:r>
          </w:p>
          <w:p>
            <w:pPr>
              <w:spacing w:after="20"/>
              <w:ind w:left="20"/>
              <w:jc w:val="both"/>
            </w:pPr>
            <w:r>
              <w:rPr>
                <w:rFonts w:ascii="Times New Roman"/>
                <w:b w:val="false"/>
                <w:i w:val="false"/>
                <w:color w:val="000000"/>
                <w:sz w:val="20"/>
              </w:rPr>
              <w:t xml:space="preserve">
үкіметтері шығарған мемлекеттік мәртебесі </w:t>
            </w:r>
          </w:p>
          <w:p>
            <w:pPr>
              <w:spacing w:after="20"/>
              <w:ind w:left="20"/>
              <w:jc w:val="both"/>
            </w:pPr>
            <w:r>
              <w:rPr>
                <w:rFonts w:ascii="Times New Roman"/>
                <w:b w:val="false"/>
                <w:i w:val="false"/>
                <w:color w:val="000000"/>
                <w:sz w:val="20"/>
              </w:rPr>
              <w:t xml:space="preserve">
бар бағалы қағаздар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"ВВВ+"-ден </w:t>
            </w:r>
          </w:p>
          <w:p>
            <w:pPr>
              <w:spacing w:after="20"/>
              <w:ind w:left="20"/>
              <w:jc w:val="both"/>
            </w:pPr>
            <w:r>
              <w:rPr>
                <w:rFonts w:ascii="Times New Roman"/>
                <w:b w:val="false"/>
                <w:i w:val="false"/>
                <w:color w:val="000000"/>
                <w:sz w:val="20"/>
              </w:rPr>
              <w:t xml:space="preserve">
"ВВ-"-ге дейінгі дербес рейтингі немесе </w:t>
            </w:r>
          </w:p>
          <w:p>
            <w:pPr>
              <w:spacing w:after="20"/>
              <w:ind w:left="20"/>
              <w:jc w:val="both"/>
            </w:pPr>
            <w:r>
              <w:rPr>
                <w:rFonts w:ascii="Times New Roman"/>
                <w:b w:val="false"/>
                <w:i w:val="false"/>
                <w:color w:val="000000"/>
                <w:sz w:val="20"/>
              </w:rPr>
              <w:t xml:space="preserve">
басқа рейтингтік агенттіктердің бірінің </w:t>
            </w:r>
          </w:p>
          <w:p>
            <w:pPr>
              <w:spacing w:after="20"/>
              <w:ind w:left="20"/>
              <w:jc w:val="both"/>
            </w:pPr>
            <w:r>
              <w:rPr>
                <w:rFonts w:ascii="Times New Roman"/>
                <w:b w:val="false"/>
                <w:i w:val="false"/>
                <w:color w:val="000000"/>
                <w:sz w:val="20"/>
              </w:rPr>
              <w:t xml:space="preserve">
осындай деңгейдегі рейтингі бар елдердің </w:t>
            </w:r>
          </w:p>
          <w:p>
            <w:pPr>
              <w:spacing w:after="20"/>
              <w:ind w:left="20"/>
              <w:jc w:val="both"/>
            </w:pPr>
            <w:r>
              <w:rPr>
                <w:rFonts w:ascii="Times New Roman"/>
                <w:b w:val="false"/>
                <w:i w:val="false"/>
                <w:color w:val="000000"/>
                <w:sz w:val="20"/>
              </w:rPr>
              <w:t xml:space="preserve">
және сәйкес рейтингтік бағасы жоқ елдердің </w:t>
            </w:r>
          </w:p>
          <w:p>
            <w:pPr>
              <w:spacing w:after="20"/>
              <w:ind w:left="20"/>
              <w:jc w:val="both"/>
            </w:pPr>
            <w:r>
              <w:rPr>
                <w:rFonts w:ascii="Times New Roman"/>
                <w:b w:val="false"/>
                <w:i w:val="false"/>
                <w:color w:val="000000"/>
                <w:sz w:val="20"/>
              </w:rPr>
              <w:t xml:space="preserve">
жергілікті өкімет органдары шығарған бағалы </w:t>
            </w:r>
          </w:p>
          <w:p>
            <w:pPr>
              <w:spacing w:after="20"/>
              <w:ind w:left="20"/>
              <w:jc w:val="both"/>
            </w:pPr>
            <w:r>
              <w:rPr>
                <w:rFonts w:ascii="Times New Roman"/>
                <w:b w:val="false"/>
                <w:i w:val="false"/>
                <w:color w:val="000000"/>
                <w:sz w:val="20"/>
              </w:rPr>
              <w:t xml:space="preserve">
қағаздар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"ВВ+"-ден </w:t>
            </w:r>
          </w:p>
          <w:p>
            <w:pPr>
              <w:spacing w:after="20"/>
              <w:ind w:left="20"/>
              <w:jc w:val="both"/>
            </w:pPr>
            <w:r>
              <w:rPr>
                <w:rFonts w:ascii="Times New Roman"/>
                <w:b w:val="false"/>
                <w:i w:val="false"/>
                <w:color w:val="000000"/>
                <w:sz w:val="20"/>
              </w:rPr>
              <w:t xml:space="preserve">
"В-"-ге дейінгі борыштық рейтингі немесе </w:t>
            </w:r>
          </w:p>
          <w:p>
            <w:pPr>
              <w:spacing w:after="20"/>
              <w:ind w:left="20"/>
              <w:jc w:val="both"/>
            </w:pPr>
            <w:r>
              <w:rPr>
                <w:rFonts w:ascii="Times New Roman"/>
                <w:b w:val="false"/>
                <w:i w:val="false"/>
                <w:color w:val="000000"/>
                <w:sz w:val="20"/>
              </w:rPr>
              <w:t xml:space="preserve">
басқа рейтингтік агенттіктердің бірінің </w:t>
            </w:r>
          </w:p>
          <w:p>
            <w:pPr>
              <w:spacing w:after="20"/>
              <w:ind w:left="20"/>
              <w:jc w:val="both"/>
            </w:pPr>
            <w:r>
              <w:rPr>
                <w:rFonts w:ascii="Times New Roman"/>
                <w:b w:val="false"/>
                <w:i w:val="false"/>
                <w:color w:val="000000"/>
                <w:sz w:val="20"/>
              </w:rPr>
              <w:t xml:space="preserve">
осындай деңгейдегі рейтингі бар халықаралық </w:t>
            </w:r>
          </w:p>
          <w:p>
            <w:pPr>
              <w:spacing w:after="20"/>
              <w:ind w:left="20"/>
              <w:jc w:val="both"/>
            </w:pPr>
            <w:r>
              <w:rPr>
                <w:rFonts w:ascii="Times New Roman"/>
                <w:b w:val="false"/>
                <w:i w:val="false"/>
                <w:color w:val="000000"/>
                <w:sz w:val="20"/>
              </w:rPr>
              <w:t xml:space="preserve">
қаржы ұйымдарының және сәйкес рейтингтік </w:t>
            </w:r>
          </w:p>
          <w:p>
            <w:pPr>
              <w:spacing w:after="20"/>
              <w:ind w:left="20"/>
              <w:jc w:val="both"/>
            </w:pPr>
            <w:r>
              <w:rPr>
                <w:rFonts w:ascii="Times New Roman"/>
                <w:b w:val="false"/>
                <w:i w:val="false"/>
                <w:color w:val="000000"/>
                <w:sz w:val="20"/>
              </w:rPr>
              <w:t xml:space="preserve">
бағасы жоқ халықаралық қаржы ұйымдарының </w:t>
            </w:r>
          </w:p>
          <w:p>
            <w:pPr>
              <w:spacing w:after="20"/>
              <w:ind w:left="20"/>
              <w:jc w:val="both"/>
            </w:pPr>
            <w:r>
              <w:rPr>
                <w:rFonts w:ascii="Times New Roman"/>
                <w:b w:val="false"/>
                <w:i w:val="false"/>
                <w:color w:val="000000"/>
                <w:sz w:val="20"/>
              </w:rPr>
              <w:t xml:space="preserve">
шығарған бағалы қағаздары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"А"-дан </w:t>
            </w:r>
          </w:p>
          <w:p>
            <w:pPr>
              <w:spacing w:after="20"/>
              <w:ind w:left="20"/>
              <w:jc w:val="both"/>
            </w:pPr>
            <w:r>
              <w:rPr>
                <w:rFonts w:ascii="Times New Roman"/>
                <w:b w:val="false"/>
                <w:i w:val="false"/>
                <w:color w:val="000000"/>
                <w:sz w:val="20"/>
              </w:rPr>
              <w:t xml:space="preserve">
төмен борыштық рейтингі немесе басқа </w:t>
            </w:r>
          </w:p>
          <w:p>
            <w:pPr>
              <w:spacing w:after="20"/>
              <w:ind w:left="20"/>
              <w:jc w:val="both"/>
            </w:pPr>
            <w:r>
              <w:rPr>
                <w:rFonts w:ascii="Times New Roman"/>
                <w:b w:val="false"/>
                <w:i w:val="false"/>
                <w:color w:val="000000"/>
                <w:sz w:val="20"/>
              </w:rPr>
              <w:t xml:space="preserve">
рейтингтік агенттіктердің бірінің осындай </w:t>
            </w:r>
          </w:p>
          <w:p>
            <w:pPr>
              <w:spacing w:after="20"/>
              <w:ind w:left="20"/>
              <w:jc w:val="both"/>
            </w:pPr>
            <w:r>
              <w:rPr>
                <w:rFonts w:ascii="Times New Roman"/>
                <w:b w:val="false"/>
                <w:i w:val="false"/>
                <w:color w:val="000000"/>
                <w:sz w:val="20"/>
              </w:rPr>
              <w:t xml:space="preserve">
деңгейдегі рейтингі бар резидент ұйымдары, </w:t>
            </w:r>
          </w:p>
          <w:p>
            <w:pPr>
              <w:spacing w:after="20"/>
              <w:ind w:left="20"/>
              <w:jc w:val="both"/>
            </w:pPr>
            <w:r>
              <w:rPr>
                <w:rFonts w:ascii="Times New Roman"/>
                <w:b w:val="false"/>
                <w:i w:val="false"/>
                <w:color w:val="000000"/>
                <w:sz w:val="20"/>
              </w:rPr>
              <w:t xml:space="preserve">
сәйкес рейтингтік бағасы жоқ резидент </w:t>
            </w:r>
          </w:p>
          <w:p>
            <w:pPr>
              <w:spacing w:after="20"/>
              <w:ind w:left="20"/>
              <w:jc w:val="both"/>
            </w:pPr>
            <w:r>
              <w:rPr>
                <w:rFonts w:ascii="Times New Roman"/>
                <w:b w:val="false"/>
                <w:i w:val="false"/>
                <w:color w:val="000000"/>
                <w:sz w:val="20"/>
              </w:rPr>
              <w:t xml:space="preserve">
ұйымдары және "Standard &amp; Poor's" </w:t>
            </w:r>
          </w:p>
          <w:p>
            <w:pPr>
              <w:spacing w:after="20"/>
              <w:ind w:left="20"/>
              <w:jc w:val="both"/>
            </w:pPr>
            <w:r>
              <w:rPr>
                <w:rFonts w:ascii="Times New Roman"/>
                <w:b w:val="false"/>
                <w:i w:val="false"/>
                <w:color w:val="000000"/>
                <w:sz w:val="20"/>
              </w:rPr>
              <w:t xml:space="preserve">
агенттігінің "ВВВ+"-ден "ВВ-"-ге дейінгі </w:t>
            </w:r>
          </w:p>
          <w:p>
            <w:pPr>
              <w:spacing w:after="20"/>
              <w:ind w:left="20"/>
              <w:jc w:val="both"/>
            </w:pPr>
            <w:r>
              <w:rPr>
                <w:rFonts w:ascii="Times New Roman"/>
                <w:b w:val="false"/>
                <w:i w:val="false"/>
                <w:color w:val="000000"/>
                <w:sz w:val="20"/>
              </w:rPr>
              <w:t xml:space="preserve">
борыштық рейтингі немесе басқа рейтингтік </w:t>
            </w:r>
          </w:p>
          <w:p>
            <w:pPr>
              <w:spacing w:after="20"/>
              <w:ind w:left="20"/>
              <w:jc w:val="both"/>
            </w:pPr>
            <w:r>
              <w:rPr>
                <w:rFonts w:ascii="Times New Roman"/>
                <w:b w:val="false"/>
                <w:i w:val="false"/>
                <w:color w:val="000000"/>
                <w:sz w:val="20"/>
              </w:rPr>
              <w:t xml:space="preserve">
агенттіктердің бірінің осындай деңгейдегі </w:t>
            </w:r>
          </w:p>
          <w:p>
            <w:pPr>
              <w:spacing w:after="20"/>
              <w:ind w:left="20"/>
              <w:jc w:val="both"/>
            </w:pPr>
            <w:r>
              <w:rPr>
                <w:rFonts w:ascii="Times New Roman"/>
                <w:b w:val="false"/>
                <w:i w:val="false"/>
                <w:color w:val="000000"/>
                <w:sz w:val="20"/>
              </w:rPr>
              <w:t xml:space="preserve">
рейтингі бар резидент емес ұйымдар шығарған </w:t>
            </w:r>
          </w:p>
          <w:p>
            <w:pPr>
              <w:spacing w:after="20"/>
              <w:ind w:left="20"/>
              <w:jc w:val="both"/>
            </w:pPr>
            <w:r>
              <w:rPr>
                <w:rFonts w:ascii="Times New Roman"/>
                <w:b w:val="false"/>
                <w:i w:val="false"/>
                <w:color w:val="000000"/>
                <w:sz w:val="20"/>
              </w:rPr>
              <w:t xml:space="preserve">
бағалы қағаздар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ІV-тәуекел тобына енгізілген активтер бойынша </w:t>
            </w:r>
          </w:p>
          <w:p>
            <w:pPr>
              <w:spacing w:after="20"/>
              <w:ind w:left="20"/>
              <w:jc w:val="both"/>
            </w:pPr>
            <w:r>
              <w:rPr>
                <w:rFonts w:ascii="Times New Roman"/>
                <w:b w:val="false"/>
                <w:i w:val="false"/>
                <w:color w:val="000000"/>
                <w:sz w:val="20"/>
              </w:rPr>
              <w:t xml:space="preserve">
есептелген сыйақы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бойынша есеп айырысулар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қаражаттар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қорлар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 және шығыстар сомасын алдын ала төлеу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V-топ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Брокердің және (немесе) дилердің </w:t>
            </w:r>
          </w:p>
          <w:p>
            <w:pPr>
              <w:spacing w:after="20"/>
              <w:ind w:left="20"/>
              <w:jc w:val="both"/>
            </w:pPr>
            <w:r>
              <w:rPr>
                <w:rFonts w:ascii="Times New Roman"/>
                <w:b w:val="false"/>
                <w:i w:val="false"/>
                <w:color w:val="000000"/>
                <w:sz w:val="20"/>
              </w:rPr>
              <w:t xml:space="preserve">
инвестицияларын қоспағанда, заңды тұлғалардың </w:t>
            </w:r>
          </w:p>
          <w:p>
            <w:pPr>
              <w:spacing w:after="20"/>
              <w:ind w:left="20"/>
              <w:jc w:val="both"/>
            </w:pPr>
            <w:r>
              <w:rPr>
                <w:rFonts w:ascii="Times New Roman"/>
                <w:b w:val="false"/>
                <w:i w:val="false"/>
                <w:color w:val="000000"/>
                <w:sz w:val="20"/>
              </w:rPr>
              <w:t xml:space="preserve">
акцияларының (жарғылық капиталдағы қатысушы </w:t>
            </w:r>
          </w:p>
          <w:p>
            <w:pPr>
              <w:spacing w:after="20"/>
              <w:ind w:left="20"/>
              <w:jc w:val="both"/>
            </w:pPr>
            <w:r>
              <w:rPr>
                <w:rFonts w:ascii="Times New Roman"/>
                <w:b w:val="false"/>
                <w:i w:val="false"/>
                <w:color w:val="000000"/>
                <w:sz w:val="20"/>
              </w:rPr>
              <w:t xml:space="preserve">
үлесі) және реттелген борыштарындағы салымдар </w:t>
            </w:r>
          </w:p>
          <w:p>
            <w:pPr>
              <w:spacing w:after="20"/>
              <w:ind w:left="20"/>
              <w:jc w:val="both"/>
            </w:pPr>
            <w:r>
              <w:rPr>
                <w:rFonts w:ascii="Times New Roman"/>
                <w:b w:val="false"/>
                <w:i w:val="false"/>
                <w:color w:val="000000"/>
                <w:sz w:val="20"/>
              </w:rPr>
              <w:t xml:space="preserve">
бөлігінде әділ құн бойынша ескерілетін </w:t>
            </w:r>
          </w:p>
          <w:p>
            <w:pPr>
              <w:spacing w:after="20"/>
              <w:ind w:left="20"/>
              <w:jc w:val="both"/>
            </w:pPr>
            <w:r>
              <w:rPr>
                <w:rFonts w:ascii="Times New Roman"/>
                <w:b w:val="false"/>
                <w:i w:val="false"/>
                <w:color w:val="000000"/>
                <w:sz w:val="20"/>
              </w:rPr>
              <w:t xml:space="preserve">
инвестициялар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Брокердің және (немесе) дилердің негізгі </w:t>
            </w:r>
          </w:p>
          <w:p>
            <w:pPr>
              <w:spacing w:after="20"/>
              <w:ind w:left="20"/>
              <w:jc w:val="both"/>
            </w:pPr>
            <w:r>
              <w:rPr>
                <w:rFonts w:ascii="Times New Roman"/>
                <w:b w:val="false"/>
                <w:i w:val="false"/>
                <w:color w:val="000000"/>
                <w:sz w:val="20"/>
              </w:rPr>
              <w:t xml:space="preserve">
қызметінің мақсатына сатып алынған және 38 </w:t>
            </w:r>
          </w:p>
          <w:p>
            <w:pPr>
              <w:spacing w:after="20"/>
              <w:ind w:left="20"/>
              <w:jc w:val="both"/>
            </w:pPr>
            <w:r>
              <w:rPr>
                <w:rFonts w:ascii="Times New Roman"/>
                <w:b w:val="false"/>
                <w:i w:val="false"/>
                <w:color w:val="000000"/>
                <w:sz w:val="20"/>
              </w:rPr>
              <w:t xml:space="preserve">
Қаржылық есептің халықаралық стандартына </w:t>
            </w:r>
          </w:p>
          <w:p>
            <w:pPr>
              <w:spacing w:after="20"/>
              <w:ind w:left="20"/>
              <w:jc w:val="both"/>
            </w:pPr>
            <w:r>
              <w:rPr>
                <w:rFonts w:ascii="Times New Roman"/>
                <w:b w:val="false"/>
                <w:i w:val="false"/>
                <w:color w:val="000000"/>
                <w:sz w:val="20"/>
              </w:rPr>
              <w:t xml:space="preserve">
сәйкес келетін лицензиялық бағдарламалық </w:t>
            </w:r>
          </w:p>
          <w:p>
            <w:pPr>
              <w:spacing w:after="20"/>
              <w:ind w:left="20"/>
              <w:jc w:val="both"/>
            </w:pPr>
            <w:r>
              <w:rPr>
                <w:rFonts w:ascii="Times New Roman"/>
                <w:b w:val="false"/>
                <w:i w:val="false"/>
                <w:color w:val="000000"/>
                <w:sz w:val="20"/>
              </w:rPr>
              <w:t xml:space="preserve">
қамтамасыз ету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"В-"-ден </w:t>
            </w:r>
          </w:p>
          <w:p>
            <w:pPr>
              <w:spacing w:after="20"/>
              <w:ind w:left="20"/>
              <w:jc w:val="both"/>
            </w:pPr>
            <w:r>
              <w:rPr>
                <w:rFonts w:ascii="Times New Roman"/>
                <w:b w:val="false"/>
                <w:i w:val="false"/>
                <w:color w:val="000000"/>
                <w:sz w:val="20"/>
              </w:rPr>
              <w:t xml:space="preserve">
төмен тәуелсіз рейтингі немесе басқа да </w:t>
            </w:r>
          </w:p>
          <w:p>
            <w:pPr>
              <w:spacing w:after="20"/>
              <w:ind w:left="20"/>
              <w:jc w:val="both"/>
            </w:pPr>
            <w:r>
              <w:rPr>
                <w:rFonts w:ascii="Times New Roman"/>
                <w:b w:val="false"/>
                <w:i w:val="false"/>
                <w:color w:val="000000"/>
                <w:sz w:val="20"/>
              </w:rPr>
              <w:t xml:space="preserve">
рейтингтік агенттіктердің бірінің осындай </w:t>
            </w:r>
          </w:p>
          <w:p>
            <w:pPr>
              <w:spacing w:after="20"/>
              <w:ind w:left="20"/>
              <w:jc w:val="both"/>
            </w:pPr>
            <w:r>
              <w:rPr>
                <w:rFonts w:ascii="Times New Roman"/>
                <w:b w:val="false"/>
                <w:i w:val="false"/>
                <w:color w:val="000000"/>
                <w:sz w:val="20"/>
              </w:rPr>
              <w:t xml:space="preserve">
деңгейдегі рейтингі бар елдердің орталық </w:t>
            </w:r>
          </w:p>
          <w:p>
            <w:pPr>
              <w:spacing w:after="20"/>
              <w:ind w:left="20"/>
              <w:jc w:val="both"/>
            </w:pPr>
            <w:r>
              <w:rPr>
                <w:rFonts w:ascii="Times New Roman"/>
                <w:b w:val="false"/>
                <w:i w:val="false"/>
                <w:color w:val="000000"/>
                <w:sz w:val="20"/>
              </w:rPr>
              <w:t xml:space="preserve">
үкіметтеріне берілген заемдар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"В"-ден </w:t>
            </w:r>
          </w:p>
          <w:p>
            <w:pPr>
              <w:spacing w:after="20"/>
              <w:ind w:left="20"/>
              <w:jc w:val="both"/>
            </w:pPr>
            <w:r>
              <w:rPr>
                <w:rFonts w:ascii="Times New Roman"/>
                <w:b w:val="false"/>
                <w:i w:val="false"/>
                <w:color w:val="000000"/>
                <w:sz w:val="20"/>
              </w:rPr>
              <w:t xml:space="preserve">
төмен тәуелсіз рейтингі немесе басқа рейтинг </w:t>
            </w:r>
          </w:p>
          <w:p>
            <w:pPr>
              <w:spacing w:after="20"/>
              <w:ind w:left="20"/>
              <w:jc w:val="both"/>
            </w:pPr>
            <w:r>
              <w:rPr>
                <w:rFonts w:ascii="Times New Roman"/>
                <w:b w:val="false"/>
                <w:i w:val="false"/>
                <w:color w:val="000000"/>
                <w:sz w:val="20"/>
              </w:rPr>
              <w:t xml:space="preserve">
агенттіктерінің бірінің осындай деңгейдегі </w:t>
            </w:r>
          </w:p>
          <w:p>
            <w:pPr>
              <w:spacing w:after="20"/>
              <w:ind w:left="20"/>
              <w:jc w:val="both"/>
            </w:pPr>
            <w:r>
              <w:rPr>
                <w:rFonts w:ascii="Times New Roman"/>
                <w:b w:val="false"/>
                <w:i w:val="false"/>
                <w:color w:val="000000"/>
                <w:sz w:val="20"/>
              </w:rPr>
              <w:t xml:space="preserve">
рейтингі бар елдердің орталық банктеріне </w:t>
            </w:r>
          </w:p>
          <w:p>
            <w:pPr>
              <w:spacing w:after="20"/>
              <w:ind w:left="20"/>
              <w:jc w:val="both"/>
            </w:pPr>
            <w:r>
              <w:rPr>
                <w:rFonts w:ascii="Times New Roman"/>
                <w:b w:val="false"/>
                <w:i w:val="false"/>
                <w:color w:val="000000"/>
                <w:sz w:val="20"/>
              </w:rPr>
              <w:t xml:space="preserve">
берілген заемдар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"В"-ден </w:t>
            </w:r>
          </w:p>
          <w:p>
            <w:pPr>
              <w:spacing w:after="20"/>
              <w:ind w:left="20"/>
              <w:jc w:val="both"/>
            </w:pPr>
            <w:r>
              <w:rPr>
                <w:rFonts w:ascii="Times New Roman"/>
                <w:b w:val="false"/>
                <w:i w:val="false"/>
                <w:color w:val="000000"/>
                <w:sz w:val="20"/>
              </w:rPr>
              <w:t xml:space="preserve">
төмен борыштық рейтингі немесе басқа рейтинг </w:t>
            </w:r>
          </w:p>
          <w:p>
            <w:pPr>
              <w:spacing w:after="20"/>
              <w:ind w:left="20"/>
              <w:jc w:val="both"/>
            </w:pPr>
            <w:r>
              <w:rPr>
                <w:rFonts w:ascii="Times New Roman"/>
                <w:b w:val="false"/>
                <w:i w:val="false"/>
                <w:color w:val="000000"/>
                <w:sz w:val="20"/>
              </w:rPr>
              <w:t xml:space="preserve">
агенттіктерінің біреуінің осындай деңгейдегі </w:t>
            </w:r>
          </w:p>
          <w:p>
            <w:pPr>
              <w:spacing w:after="20"/>
              <w:ind w:left="20"/>
              <w:jc w:val="both"/>
            </w:pPr>
            <w:r>
              <w:rPr>
                <w:rFonts w:ascii="Times New Roman"/>
                <w:b w:val="false"/>
                <w:i w:val="false"/>
                <w:color w:val="000000"/>
                <w:sz w:val="20"/>
              </w:rPr>
              <w:t xml:space="preserve">
рейтингі бар халықаралық қаржы ұйымдарына </w:t>
            </w:r>
          </w:p>
          <w:p>
            <w:pPr>
              <w:spacing w:after="20"/>
              <w:ind w:left="20"/>
              <w:jc w:val="both"/>
            </w:pPr>
            <w:r>
              <w:rPr>
                <w:rFonts w:ascii="Times New Roman"/>
                <w:b w:val="false"/>
                <w:i w:val="false"/>
                <w:color w:val="000000"/>
                <w:sz w:val="20"/>
              </w:rPr>
              <w:t xml:space="preserve">
берілген заемдар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"ВВ"-ден </w:t>
            </w:r>
          </w:p>
          <w:p>
            <w:pPr>
              <w:spacing w:after="20"/>
              <w:ind w:left="20"/>
              <w:jc w:val="both"/>
            </w:pPr>
            <w:r>
              <w:rPr>
                <w:rFonts w:ascii="Times New Roman"/>
                <w:b w:val="false"/>
                <w:i w:val="false"/>
                <w:color w:val="000000"/>
                <w:sz w:val="20"/>
              </w:rPr>
              <w:t xml:space="preserve">
төмен тәуелсіз рейтингі немесе басқа рейтинг </w:t>
            </w:r>
          </w:p>
          <w:p>
            <w:pPr>
              <w:spacing w:after="20"/>
              <w:ind w:left="20"/>
              <w:jc w:val="both"/>
            </w:pPr>
            <w:r>
              <w:rPr>
                <w:rFonts w:ascii="Times New Roman"/>
                <w:b w:val="false"/>
                <w:i w:val="false"/>
                <w:color w:val="000000"/>
                <w:sz w:val="20"/>
              </w:rPr>
              <w:t xml:space="preserve">
агенттіктерінің бірінің осындай деңгейдегі </w:t>
            </w:r>
          </w:p>
          <w:p>
            <w:pPr>
              <w:spacing w:after="20"/>
              <w:ind w:left="20"/>
              <w:jc w:val="both"/>
            </w:pPr>
            <w:r>
              <w:rPr>
                <w:rFonts w:ascii="Times New Roman"/>
                <w:b w:val="false"/>
                <w:i w:val="false"/>
                <w:color w:val="000000"/>
                <w:sz w:val="20"/>
              </w:rPr>
              <w:t xml:space="preserve">
рейтингі бар елдердің жергілікті өкімет </w:t>
            </w:r>
          </w:p>
          <w:p>
            <w:pPr>
              <w:spacing w:after="20"/>
              <w:ind w:left="20"/>
              <w:jc w:val="both"/>
            </w:pPr>
            <w:r>
              <w:rPr>
                <w:rFonts w:ascii="Times New Roman"/>
                <w:b w:val="false"/>
                <w:i w:val="false"/>
                <w:color w:val="000000"/>
                <w:sz w:val="20"/>
              </w:rPr>
              <w:t xml:space="preserve">
органдарына берілген заемдар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"ВВ"-ден </w:t>
            </w:r>
          </w:p>
          <w:p>
            <w:pPr>
              <w:spacing w:after="20"/>
              <w:ind w:left="20"/>
              <w:jc w:val="both"/>
            </w:pPr>
            <w:r>
              <w:rPr>
                <w:rFonts w:ascii="Times New Roman"/>
                <w:b w:val="false"/>
                <w:i w:val="false"/>
                <w:color w:val="000000"/>
                <w:sz w:val="20"/>
              </w:rPr>
              <w:t xml:space="preserve">
төмен борыштық рейтингі немесе басқа рейтинг </w:t>
            </w:r>
          </w:p>
          <w:p>
            <w:pPr>
              <w:spacing w:after="20"/>
              <w:ind w:left="20"/>
              <w:jc w:val="both"/>
            </w:pPr>
            <w:r>
              <w:rPr>
                <w:rFonts w:ascii="Times New Roman"/>
                <w:b w:val="false"/>
                <w:i w:val="false"/>
                <w:color w:val="000000"/>
                <w:sz w:val="20"/>
              </w:rPr>
              <w:t xml:space="preserve">
агенттіктерінің бірінің осындай деңгейдегі </w:t>
            </w:r>
          </w:p>
          <w:p>
            <w:pPr>
              <w:spacing w:after="20"/>
              <w:ind w:left="20"/>
              <w:jc w:val="both"/>
            </w:pPr>
            <w:r>
              <w:rPr>
                <w:rFonts w:ascii="Times New Roman"/>
                <w:b w:val="false"/>
                <w:i w:val="false"/>
                <w:color w:val="000000"/>
                <w:sz w:val="20"/>
              </w:rPr>
              <w:t xml:space="preserve">
рейтингі бар резидент емес ұйымдарға және </w:t>
            </w:r>
          </w:p>
          <w:p>
            <w:pPr>
              <w:spacing w:after="20"/>
              <w:ind w:left="20"/>
              <w:jc w:val="both"/>
            </w:pPr>
            <w:r>
              <w:rPr>
                <w:rFonts w:ascii="Times New Roman"/>
                <w:b w:val="false"/>
                <w:i w:val="false"/>
                <w:color w:val="000000"/>
                <w:sz w:val="20"/>
              </w:rPr>
              <w:t xml:space="preserve">
сәйкес рейтингтік бағасы жоқ резидент емес </w:t>
            </w:r>
          </w:p>
          <w:p>
            <w:pPr>
              <w:spacing w:after="20"/>
              <w:ind w:left="20"/>
              <w:jc w:val="both"/>
            </w:pPr>
            <w:r>
              <w:rPr>
                <w:rFonts w:ascii="Times New Roman"/>
                <w:b w:val="false"/>
                <w:i w:val="false"/>
                <w:color w:val="000000"/>
                <w:sz w:val="20"/>
              </w:rPr>
              <w:t xml:space="preserve">
ұйымдарға берілген заемдар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"В"-ден </w:t>
            </w:r>
          </w:p>
          <w:p>
            <w:pPr>
              <w:spacing w:after="20"/>
              <w:ind w:left="20"/>
              <w:jc w:val="both"/>
            </w:pPr>
            <w:r>
              <w:rPr>
                <w:rFonts w:ascii="Times New Roman"/>
                <w:b w:val="false"/>
                <w:i w:val="false"/>
                <w:color w:val="000000"/>
                <w:sz w:val="20"/>
              </w:rPr>
              <w:t xml:space="preserve">
төмен тәуелсіз рейтингі немесе басқа рейтинг </w:t>
            </w:r>
          </w:p>
          <w:p>
            <w:pPr>
              <w:spacing w:after="20"/>
              <w:ind w:left="20"/>
              <w:jc w:val="both"/>
            </w:pPr>
            <w:r>
              <w:rPr>
                <w:rFonts w:ascii="Times New Roman"/>
                <w:b w:val="false"/>
                <w:i w:val="false"/>
                <w:color w:val="000000"/>
                <w:sz w:val="20"/>
              </w:rPr>
              <w:t xml:space="preserve">
агенттіктерінің бірінің осындай деңгейдегі </w:t>
            </w:r>
          </w:p>
          <w:p>
            <w:pPr>
              <w:spacing w:after="20"/>
              <w:ind w:left="20"/>
              <w:jc w:val="both"/>
            </w:pPr>
            <w:r>
              <w:rPr>
                <w:rFonts w:ascii="Times New Roman"/>
                <w:b w:val="false"/>
                <w:i w:val="false"/>
                <w:color w:val="000000"/>
                <w:sz w:val="20"/>
              </w:rPr>
              <w:t xml:space="preserve">
рейтингі бар елдердің орталық банктеріндегі </w:t>
            </w:r>
          </w:p>
          <w:p>
            <w:pPr>
              <w:spacing w:after="20"/>
              <w:ind w:left="20"/>
              <w:jc w:val="both"/>
            </w:pPr>
            <w:r>
              <w:rPr>
                <w:rFonts w:ascii="Times New Roman"/>
                <w:b w:val="false"/>
                <w:i w:val="false"/>
                <w:color w:val="000000"/>
                <w:sz w:val="20"/>
              </w:rPr>
              <w:t xml:space="preserve">
салымдар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"В"-ден </w:t>
            </w:r>
          </w:p>
          <w:p>
            <w:pPr>
              <w:spacing w:after="20"/>
              <w:ind w:left="20"/>
              <w:jc w:val="both"/>
            </w:pPr>
            <w:r>
              <w:rPr>
                <w:rFonts w:ascii="Times New Roman"/>
                <w:b w:val="false"/>
                <w:i w:val="false"/>
                <w:color w:val="000000"/>
                <w:sz w:val="20"/>
              </w:rPr>
              <w:t xml:space="preserve">
төмен борыштық рейтингі немесе басқа рейтинг </w:t>
            </w:r>
          </w:p>
          <w:p>
            <w:pPr>
              <w:spacing w:after="20"/>
              <w:ind w:left="20"/>
              <w:jc w:val="both"/>
            </w:pPr>
            <w:r>
              <w:rPr>
                <w:rFonts w:ascii="Times New Roman"/>
                <w:b w:val="false"/>
                <w:i w:val="false"/>
                <w:color w:val="000000"/>
                <w:sz w:val="20"/>
              </w:rPr>
              <w:t xml:space="preserve">
агенттіктерінің біреуінің осындай деңгейдегі </w:t>
            </w:r>
          </w:p>
          <w:p>
            <w:pPr>
              <w:spacing w:after="20"/>
              <w:ind w:left="20"/>
              <w:jc w:val="both"/>
            </w:pPr>
            <w:r>
              <w:rPr>
                <w:rFonts w:ascii="Times New Roman"/>
                <w:b w:val="false"/>
                <w:i w:val="false"/>
                <w:color w:val="000000"/>
                <w:sz w:val="20"/>
              </w:rPr>
              <w:t xml:space="preserve">
рейтингі бар халықаралық қаржы ұйымдарындағы </w:t>
            </w:r>
          </w:p>
          <w:p>
            <w:pPr>
              <w:spacing w:after="20"/>
              <w:ind w:left="20"/>
              <w:jc w:val="both"/>
            </w:pPr>
            <w:r>
              <w:rPr>
                <w:rFonts w:ascii="Times New Roman"/>
                <w:b w:val="false"/>
                <w:i w:val="false"/>
                <w:color w:val="000000"/>
                <w:sz w:val="20"/>
              </w:rPr>
              <w:t xml:space="preserve">
салымдар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"ВВ"-ден </w:t>
            </w:r>
          </w:p>
          <w:p>
            <w:pPr>
              <w:spacing w:after="20"/>
              <w:ind w:left="20"/>
              <w:jc w:val="both"/>
            </w:pPr>
            <w:r>
              <w:rPr>
                <w:rFonts w:ascii="Times New Roman"/>
                <w:b w:val="false"/>
                <w:i w:val="false"/>
                <w:color w:val="000000"/>
                <w:sz w:val="20"/>
              </w:rPr>
              <w:t xml:space="preserve">
төмен борыштық рейтингі немесе басқа рейтинг </w:t>
            </w:r>
          </w:p>
          <w:p>
            <w:pPr>
              <w:spacing w:after="20"/>
              <w:ind w:left="20"/>
              <w:jc w:val="both"/>
            </w:pPr>
            <w:r>
              <w:rPr>
                <w:rFonts w:ascii="Times New Roman"/>
                <w:b w:val="false"/>
                <w:i w:val="false"/>
                <w:color w:val="000000"/>
                <w:sz w:val="20"/>
              </w:rPr>
              <w:t xml:space="preserve">
агенттіктерінің біреуінің осындай деңгейдегі </w:t>
            </w:r>
          </w:p>
          <w:p>
            <w:pPr>
              <w:spacing w:after="20"/>
              <w:ind w:left="20"/>
              <w:jc w:val="both"/>
            </w:pPr>
            <w:r>
              <w:rPr>
                <w:rFonts w:ascii="Times New Roman"/>
                <w:b w:val="false"/>
                <w:i w:val="false"/>
                <w:color w:val="000000"/>
                <w:sz w:val="20"/>
              </w:rPr>
              <w:t xml:space="preserve">
рейтингі бар резидент емес ұйымдардағы және </w:t>
            </w:r>
          </w:p>
          <w:p>
            <w:pPr>
              <w:spacing w:after="20"/>
              <w:ind w:left="20"/>
              <w:jc w:val="both"/>
            </w:pPr>
            <w:r>
              <w:rPr>
                <w:rFonts w:ascii="Times New Roman"/>
                <w:b w:val="false"/>
                <w:i w:val="false"/>
                <w:color w:val="000000"/>
                <w:sz w:val="20"/>
              </w:rPr>
              <w:t xml:space="preserve">
сәйкес рейтингтік бағасы жоқ резидент </w:t>
            </w:r>
          </w:p>
          <w:p>
            <w:pPr>
              <w:spacing w:after="20"/>
              <w:ind w:left="20"/>
              <w:jc w:val="both"/>
            </w:pPr>
            <w:r>
              <w:rPr>
                <w:rFonts w:ascii="Times New Roman"/>
                <w:b w:val="false"/>
                <w:i w:val="false"/>
                <w:color w:val="000000"/>
                <w:sz w:val="20"/>
              </w:rPr>
              <w:t xml:space="preserve">
емес ұйымдардағы салымдар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"ВВ"-ден </w:t>
            </w:r>
          </w:p>
          <w:p>
            <w:pPr>
              <w:spacing w:after="20"/>
              <w:ind w:left="20"/>
              <w:jc w:val="both"/>
            </w:pPr>
            <w:r>
              <w:rPr>
                <w:rFonts w:ascii="Times New Roman"/>
                <w:b w:val="false"/>
                <w:i w:val="false"/>
                <w:color w:val="000000"/>
                <w:sz w:val="20"/>
              </w:rPr>
              <w:t xml:space="preserve">
төмен борыштық рейтингі немесе басқа рейтинг </w:t>
            </w:r>
          </w:p>
          <w:p>
            <w:pPr>
              <w:spacing w:after="20"/>
              <w:ind w:left="20"/>
              <w:jc w:val="both"/>
            </w:pPr>
            <w:r>
              <w:rPr>
                <w:rFonts w:ascii="Times New Roman"/>
                <w:b w:val="false"/>
                <w:i w:val="false"/>
                <w:color w:val="000000"/>
                <w:sz w:val="20"/>
              </w:rPr>
              <w:t xml:space="preserve">
агенттіктерінің бірінің осындай деңгейдегі </w:t>
            </w:r>
          </w:p>
          <w:p>
            <w:pPr>
              <w:spacing w:after="20"/>
              <w:ind w:left="20"/>
              <w:jc w:val="both"/>
            </w:pPr>
            <w:r>
              <w:rPr>
                <w:rFonts w:ascii="Times New Roman"/>
                <w:b w:val="false"/>
                <w:i w:val="false"/>
                <w:color w:val="000000"/>
                <w:sz w:val="20"/>
              </w:rPr>
              <w:t xml:space="preserve">
рейтингі бар резидент емес ұйымдардың және </w:t>
            </w:r>
          </w:p>
          <w:p>
            <w:pPr>
              <w:spacing w:after="20"/>
              <w:ind w:left="20"/>
              <w:jc w:val="both"/>
            </w:pPr>
            <w:r>
              <w:rPr>
                <w:rFonts w:ascii="Times New Roman"/>
                <w:b w:val="false"/>
                <w:i w:val="false"/>
                <w:color w:val="000000"/>
                <w:sz w:val="20"/>
              </w:rPr>
              <w:t xml:space="preserve">
сәйкес рейтингтік бағасы жоқ резидент </w:t>
            </w:r>
          </w:p>
          <w:p>
            <w:pPr>
              <w:spacing w:after="20"/>
              <w:ind w:left="20"/>
              <w:jc w:val="both"/>
            </w:pPr>
            <w:r>
              <w:rPr>
                <w:rFonts w:ascii="Times New Roman"/>
                <w:b w:val="false"/>
                <w:i w:val="false"/>
                <w:color w:val="000000"/>
                <w:sz w:val="20"/>
              </w:rPr>
              <w:t xml:space="preserve">
емес ұйымдардың дебиторлық берешегі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"В"-ден </w:t>
            </w:r>
          </w:p>
          <w:p>
            <w:pPr>
              <w:spacing w:after="20"/>
              <w:ind w:left="20"/>
              <w:jc w:val="both"/>
            </w:pPr>
            <w:r>
              <w:rPr>
                <w:rFonts w:ascii="Times New Roman"/>
                <w:b w:val="false"/>
                <w:i w:val="false"/>
                <w:color w:val="000000"/>
                <w:sz w:val="20"/>
              </w:rPr>
              <w:t xml:space="preserve">
төмен тәуелсіз рейтингі немесе басқа рейтинг </w:t>
            </w:r>
          </w:p>
          <w:p>
            <w:pPr>
              <w:spacing w:after="20"/>
              <w:ind w:left="20"/>
              <w:jc w:val="both"/>
            </w:pPr>
            <w:r>
              <w:rPr>
                <w:rFonts w:ascii="Times New Roman"/>
                <w:b w:val="false"/>
                <w:i w:val="false"/>
                <w:color w:val="000000"/>
                <w:sz w:val="20"/>
              </w:rPr>
              <w:t xml:space="preserve">
агенттіктерінің біреуінің осындай деңгейдегі </w:t>
            </w:r>
          </w:p>
          <w:p>
            <w:pPr>
              <w:spacing w:after="20"/>
              <w:ind w:left="20"/>
              <w:jc w:val="both"/>
            </w:pPr>
            <w:r>
              <w:rPr>
                <w:rFonts w:ascii="Times New Roman"/>
                <w:b w:val="false"/>
                <w:i w:val="false"/>
                <w:color w:val="000000"/>
                <w:sz w:val="20"/>
              </w:rPr>
              <w:t xml:space="preserve">
рейтингі бар елдердің орталық үкіметтері </w:t>
            </w:r>
          </w:p>
          <w:p>
            <w:pPr>
              <w:spacing w:after="20"/>
              <w:ind w:left="20"/>
              <w:jc w:val="both"/>
            </w:pPr>
            <w:r>
              <w:rPr>
                <w:rFonts w:ascii="Times New Roman"/>
                <w:b w:val="false"/>
                <w:i w:val="false"/>
                <w:color w:val="000000"/>
                <w:sz w:val="20"/>
              </w:rPr>
              <w:t xml:space="preserve">
шығарған бағалы қағаздары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"ВВ"-ден </w:t>
            </w:r>
          </w:p>
          <w:p>
            <w:pPr>
              <w:spacing w:after="20"/>
              <w:ind w:left="20"/>
              <w:jc w:val="both"/>
            </w:pPr>
            <w:r>
              <w:rPr>
                <w:rFonts w:ascii="Times New Roman"/>
                <w:b w:val="false"/>
                <w:i w:val="false"/>
                <w:color w:val="000000"/>
                <w:sz w:val="20"/>
              </w:rPr>
              <w:t xml:space="preserve">
төмен тәуелсіз рейтингі немесе басқа рейтинг </w:t>
            </w:r>
          </w:p>
          <w:p>
            <w:pPr>
              <w:spacing w:after="20"/>
              <w:ind w:left="20"/>
              <w:jc w:val="both"/>
            </w:pPr>
            <w:r>
              <w:rPr>
                <w:rFonts w:ascii="Times New Roman"/>
                <w:b w:val="false"/>
                <w:i w:val="false"/>
                <w:color w:val="000000"/>
                <w:sz w:val="20"/>
              </w:rPr>
              <w:t xml:space="preserve">
агенттіктерінің бірінің осындай деңгейдегі </w:t>
            </w:r>
          </w:p>
          <w:p>
            <w:pPr>
              <w:spacing w:after="20"/>
              <w:ind w:left="20"/>
              <w:jc w:val="both"/>
            </w:pPr>
            <w:r>
              <w:rPr>
                <w:rFonts w:ascii="Times New Roman"/>
                <w:b w:val="false"/>
                <w:i w:val="false"/>
                <w:color w:val="000000"/>
                <w:sz w:val="20"/>
              </w:rPr>
              <w:t xml:space="preserve">
рейтингі бар елдердің жергілікті өкімет </w:t>
            </w:r>
          </w:p>
          <w:p>
            <w:pPr>
              <w:spacing w:after="20"/>
              <w:ind w:left="20"/>
              <w:jc w:val="both"/>
            </w:pPr>
            <w:r>
              <w:rPr>
                <w:rFonts w:ascii="Times New Roman"/>
                <w:b w:val="false"/>
                <w:i w:val="false"/>
                <w:color w:val="000000"/>
                <w:sz w:val="20"/>
              </w:rPr>
              <w:t xml:space="preserve">
органдары шығарған бағалы қағаздар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"В"-ден </w:t>
            </w:r>
          </w:p>
          <w:p>
            <w:pPr>
              <w:spacing w:after="20"/>
              <w:ind w:left="20"/>
              <w:jc w:val="both"/>
            </w:pPr>
            <w:r>
              <w:rPr>
                <w:rFonts w:ascii="Times New Roman"/>
                <w:b w:val="false"/>
                <w:i w:val="false"/>
                <w:color w:val="000000"/>
                <w:sz w:val="20"/>
              </w:rPr>
              <w:t xml:space="preserve">
төмен борыштық рейтингі немесе басқа рейтинг </w:t>
            </w:r>
          </w:p>
          <w:p>
            <w:pPr>
              <w:spacing w:after="20"/>
              <w:ind w:left="20"/>
              <w:jc w:val="both"/>
            </w:pPr>
            <w:r>
              <w:rPr>
                <w:rFonts w:ascii="Times New Roman"/>
                <w:b w:val="false"/>
                <w:i w:val="false"/>
                <w:color w:val="000000"/>
                <w:sz w:val="20"/>
              </w:rPr>
              <w:t xml:space="preserve">
агенттіктерінің бірінің осындай деңгейдегі </w:t>
            </w:r>
          </w:p>
          <w:p>
            <w:pPr>
              <w:spacing w:after="20"/>
              <w:ind w:left="20"/>
              <w:jc w:val="both"/>
            </w:pPr>
            <w:r>
              <w:rPr>
                <w:rFonts w:ascii="Times New Roman"/>
                <w:b w:val="false"/>
                <w:i w:val="false"/>
                <w:color w:val="000000"/>
                <w:sz w:val="20"/>
              </w:rPr>
              <w:t xml:space="preserve">
рейтингі бар халықаралық қаржы ұйымдары </w:t>
            </w:r>
          </w:p>
          <w:p>
            <w:pPr>
              <w:spacing w:after="20"/>
              <w:ind w:left="20"/>
              <w:jc w:val="both"/>
            </w:pPr>
            <w:r>
              <w:rPr>
                <w:rFonts w:ascii="Times New Roman"/>
                <w:b w:val="false"/>
                <w:i w:val="false"/>
                <w:color w:val="000000"/>
                <w:sz w:val="20"/>
              </w:rPr>
              <w:t xml:space="preserve">
шығарған бағалы қағаздар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"ВВ"-ден </w:t>
            </w:r>
          </w:p>
          <w:p>
            <w:pPr>
              <w:spacing w:after="20"/>
              <w:ind w:left="20"/>
              <w:jc w:val="both"/>
            </w:pPr>
            <w:r>
              <w:rPr>
                <w:rFonts w:ascii="Times New Roman"/>
                <w:b w:val="false"/>
                <w:i w:val="false"/>
                <w:color w:val="000000"/>
                <w:sz w:val="20"/>
              </w:rPr>
              <w:t xml:space="preserve">
төмен борыштық рейтингі бар немесе басқа </w:t>
            </w:r>
          </w:p>
          <w:p>
            <w:pPr>
              <w:spacing w:after="20"/>
              <w:ind w:left="20"/>
              <w:jc w:val="both"/>
            </w:pPr>
            <w:r>
              <w:rPr>
                <w:rFonts w:ascii="Times New Roman"/>
                <w:b w:val="false"/>
                <w:i w:val="false"/>
                <w:color w:val="000000"/>
                <w:sz w:val="20"/>
              </w:rPr>
              <w:t xml:space="preserve">
рейтинг агенттіктерінің біреуінің осындай </w:t>
            </w:r>
          </w:p>
          <w:p>
            <w:pPr>
              <w:spacing w:after="20"/>
              <w:ind w:left="20"/>
              <w:jc w:val="both"/>
            </w:pPr>
            <w:r>
              <w:rPr>
                <w:rFonts w:ascii="Times New Roman"/>
                <w:b w:val="false"/>
                <w:i w:val="false"/>
                <w:color w:val="000000"/>
                <w:sz w:val="20"/>
              </w:rPr>
              <w:t xml:space="preserve">
деңгейдегі рейтингі бар резидент емес </w:t>
            </w:r>
          </w:p>
          <w:p>
            <w:pPr>
              <w:spacing w:after="20"/>
              <w:ind w:left="20"/>
              <w:jc w:val="both"/>
            </w:pPr>
            <w:r>
              <w:rPr>
                <w:rFonts w:ascii="Times New Roman"/>
                <w:b w:val="false"/>
                <w:i w:val="false"/>
                <w:color w:val="000000"/>
                <w:sz w:val="20"/>
              </w:rPr>
              <w:t xml:space="preserve">
ұйымдардың және тиісті рейтингтік бағасы жоқ </w:t>
            </w:r>
          </w:p>
          <w:p>
            <w:pPr>
              <w:spacing w:after="20"/>
              <w:ind w:left="20"/>
              <w:jc w:val="both"/>
            </w:pPr>
            <w:r>
              <w:rPr>
                <w:rFonts w:ascii="Times New Roman"/>
                <w:b w:val="false"/>
                <w:i w:val="false"/>
                <w:color w:val="000000"/>
                <w:sz w:val="20"/>
              </w:rPr>
              <w:t xml:space="preserve">
резидент емес ұйымдардың шығарған бағалы </w:t>
            </w:r>
          </w:p>
          <w:p>
            <w:pPr>
              <w:spacing w:after="20"/>
              <w:ind w:left="20"/>
              <w:jc w:val="both"/>
            </w:pPr>
            <w:r>
              <w:rPr>
                <w:rFonts w:ascii="Times New Roman"/>
                <w:b w:val="false"/>
                <w:i w:val="false"/>
                <w:color w:val="000000"/>
                <w:sz w:val="20"/>
              </w:rPr>
              <w:t xml:space="preserve">
қағаздары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V-тәуекел тобына енгізілген активтер бойынша </w:t>
            </w:r>
          </w:p>
          <w:p>
            <w:pPr>
              <w:spacing w:after="20"/>
              <w:ind w:left="20"/>
              <w:jc w:val="both"/>
            </w:pPr>
            <w:r>
              <w:rPr>
                <w:rFonts w:ascii="Times New Roman"/>
                <w:b w:val="false"/>
                <w:i w:val="false"/>
                <w:color w:val="000000"/>
                <w:sz w:val="20"/>
              </w:rPr>
              <w:t xml:space="preserve">
есептелген сыйақы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bl>
    <w:bookmarkStart w:name="z61" w:id="51"/>
    <w:p>
      <w:pPr>
        <w:spacing w:after="0"/>
        <w:ind w:left="0"/>
        <w:jc w:val="left"/>
      </w:pPr>
      <w:r>
        <w:rPr>
          <w:rFonts w:ascii="Times New Roman"/>
          <w:b/>
          <w:i w:val="false"/>
          <w:color w:val="000000"/>
        </w:rPr>
        <w:t xml:space="preserve"> Брокердің және (немесе) дилердің салымдардың тәуекел дәрежесі бойынша мөлшерленген активтерінің есептеулеріне түсініктемелер</w:t>
      </w:r>
    </w:p>
    <w:bookmarkEnd w:id="51"/>
    <w:p>
      <w:pPr>
        <w:spacing w:after="0"/>
        <w:ind w:left="0"/>
        <w:jc w:val="both"/>
      </w:pPr>
      <w:r>
        <w:rPr>
          <w:rFonts w:ascii="Times New Roman"/>
          <w:b w:val="false"/>
          <w:i w:val="false"/>
          <w:color w:val="000000"/>
          <w:sz w:val="28"/>
        </w:rPr>
        <w:t xml:space="preserve">
      1. Брокерде және (немесе) дилерде салымдар, дебиторлық берешектер, сатып алынған бағалы қағаздар, заемдар бойынша қамтамасыз ету (салымдардың тәуекел дәрежесі бойынша мөлшерленген Активтер мен міндеттемелер кестесінің 1-3, 9-11, 14-16 жолдарындағы көрсетілген активтер түрінде) бар, оның түзетілген құны осы тармаққа сәйкес қамтамасыз етудің түзетілген құнын айқындауға мүмкіндік беретін есеп берудің баламалы жүйесі Брокерде және (немесе) дилерде болған кезде аталған активтер көлемінің 50 процентінен астам емесін құрайтын қамтамасыз етудің түзетілген құнын есептемегенде тәуекел дәрежесімен мөлшерленген активтердің есептеулеріне енгізілуі мүмкін. </w:t>
      </w:r>
    </w:p>
    <w:p>
      <w:pPr>
        <w:spacing w:after="0"/>
        <w:ind w:left="0"/>
        <w:jc w:val="both"/>
      </w:pPr>
      <w:r>
        <w:rPr>
          <w:rFonts w:ascii="Times New Roman"/>
          <w:b w:val="false"/>
          <w:i w:val="false"/>
          <w:color w:val="000000"/>
          <w:sz w:val="28"/>
        </w:rPr>
        <w:t xml:space="preserve">
      Қамтамасыз етудің түзетілген құны (салымдардың тәуекел дәрежесі бойынша мөлшерленген Активтер мен міндеттемелер кестесінің 1-3, 9-11, 14-16 жолдарындағы көрсетілген активтер түрінде) мыналарға тең болады: </w:t>
      </w:r>
    </w:p>
    <w:p>
      <w:pPr>
        <w:spacing w:after="0"/>
        <w:ind w:left="0"/>
        <w:jc w:val="both"/>
      </w:pPr>
      <w:r>
        <w:rPr>
          <w:rFonts w:ascii="Times New Roman"/>
          <w:b w:val="false"/>
          <w:i w:val="false"/>
          <w:color w:val="000000"/>
          <w:sz w:val="28"/>
        </w:rPr>
        <w:t xml:space="preserve">
      банктердегі салымдар сомасының жүз процентіне, оның ішінде осы Брокердегі және (немесе) дилердегі қамтамасыз ету ретінде берілген қаражаттарға; </w:t>
      </w:r>
    </w:p>
    <w:p>
      <w:pPr>
        <w:spacing w:after="0"/>
        <w:ind w:left="0"/>
        <w:jc w:val="both"/>
      </w:pPr>
      <w:r>
        <w:rPr>
          <w:rFonts w:ascii="Times New Roman"/>
          <w:b w:val="false"/>
          <w:i w:val="false"/>
          <w:color w:val="000000"/>
          <w:sz w:val="28"/>
        </w:rPr>
        <w:t xml:space="preserve">
      қамтамасыз етуге берілген бағалы қағаздардың рыноктық құнының тоқсан бес процентіне; </w:t>
      </w:r>
    </w:p>
    <w:p>
      <w:pPr>
        <w:spacing w:after="0"/>
        <w:ind w:left="0"/>
        <w:jc w:val="both"/>
      </w:pPr>
      <w:r>
        <w:rPr>
          <w:rFonts w:ascii="Times New Roman"/>
          <w:b w:val="false"/>
          <w:i w:val="false"/>
          <w:color w:val="000000"/>
          <w:sz w:val="28"/>
        </w:rPr>
        <w:t xml:space="preserve">
      қамтамасыз етуге берілген тазартылған қымбат металдардың рыноктық құнының сексен бес процентіне. </w:t>
      </w:r>
    </w:p>
    <w:p>
      <w:pPr>
        <w:spacing w:after="0"/>
        <w:ind w:left="0"/>
        <w:jc w:val="both"/>
      </w:pPr>
      <w:r>
        <w:rPr>
          <w:rFonts w:ascii="Times New Roman"/>
          <w:b w:val="false"/>
          <w:i w:val="false"/>
          <w:color w:val="000000"/>
          <w:sz w:val="28"/>
        </w:rPr>
        <w:t xml:space="preserve">
      Жоғарыда аталған салымдардың, дебиторлық берешектің, сатып алынған бағалы қағаздардың қамтамасыз етілмеген бөлігі салымдарға, дебиторлық берешекке, сатып алынған бағалы қағаздарға сәйкес келетін тәуекел дәрежесі жөніндегі осы Кестеге сәйкес мөлшерленеді. </w:t>
      </w:r>
    </w:p>
    <w:bookmarkStart w:name="z62" w:id="52"/>
    <w:p>
      <w:pPr>
        <w:spacing w:after="0"/>
        <w:ind w:left="0"/>
        <w:jc w:val="both"/>
      </w:pPr>
      <w:r>
        <w:rPr>
          <w:rFonts w:ascii="Times New Roman"/>
          <w:b w:val="false"/>
          <w:i w:val="false"/>
          <w:color w:val="000000"/>
          <w:sz w:val="28"/>
        </w:rPr>
        <w:t xml:space="preserve">
      2. Брокердің және (немесе) дилердің инвестицияларының есептеулеріне енгізілмеген, қарсы агенттен төмен тәуекел дәрежесі бар ұйымдар кепіл берген (сақтандырылған) салымдар, дебиторлық берешек, сатып алынған бағалы қағаздар, заемдар, инвестициялар борышкердің тәуекел дәрежесі бойынша мөлшерленген активтерінің есептеулеріне енгізілуі мүмкін (Брокердің және (немесе) дилердің инвестицияларының есептеулеріне енгізілмеген салымдардың сомасын кепіл берілген (сақтандырылған), дебиторлық берешекті, сатып алынған бағалы қағаздарды, заемдарды, инвестицияларды ескермегенде). </w:t>
      </w:r>
    </w:p>
    <w:bookmarkEnd w:id="52"/>
    <w:p>
      <w:pPr>
        <w:spacing w:after="0"/>
        <w:ind w:left="0"/>
        <w:jc w:val="both"/>
      </w:pPr>
      <w:r>
        <w:rPr>
          <w:rFonts w:ascii="Times New Roman"/>
          <w:b w:val="false"/>
          <w:i w:val="false"/>
          <w:color w:val="000000"/>
          <w:sz w:val="28"/>
        </w:rPr>
        <w:t xml:space="preserve">
      Брокердің және (немесе) дилердің инвестицияларының есептеулеріне енгізілмеген салымдардың сомасы кепіл берілген (сақтандырылған) дебиторлық берешек, сатып алынған бағалы қағаздар, заемдар, инвестициялар сәйкес гаранттың (сақтандырушының) дебиторлық берешегінің тәуекел дәрежесі бойынша мөлшерленеді. </w:t>
      </w:r>
    </w:p>
    <w:bookmarkStart w:name="z63" w:id="53"/>
    <w:p>
      <w:pPr>
        <w:spacing w:after="0"/>
        <w:ind w:left="0"/>
        <w:jc w:val="both"/>
      </w:pPr>
      <w:r>
        <w:rPr>
          <w:rFonts w:ascii="Times New Roman"/>
          <w:b w:val="false"/>
          <w:i w:val="false"/>
          <w:color w:val="000000"/>
          <w:sz w:val="28"/>
        </w:rPr>
        <w:t xml:space="preserve">
      3. Қазақстан Республикасының резидент еместеріне ұсынылған, осы Түсініктеменің 1-тармағында көрсетілген салымдар, дебиторлық берешек, сатып алынған бағалы қағаздар және заемдар: </w:t>
      </w:r>
    </w:p>
    <w:bookmarkEnd w:id="53"/>
    <w:bookmarkStart w:name="z64" w:id="54"/>
    <w:p>
      <w:pPr>
        <w:spacing w:after="0"/>
        <w:ind w:left="0"/>
        <w:jc w:val="both"/>
      </w:pPr>
      <w:r>
        <w:rPr>
          <w:rFonts w:ascii="Times New Roman"/>
          <w:b w:val="false"/>
          <w:i w:val="false"/>
          <w:color w:val="000000"/>
          <w:sz w:val="28"/>
        </w:rPr>
        <w:t xml:space="preserve">
      1) оффшорлық аймақтардың аумағында заңды тұлға ретінде тіркелген; </w:t>
      </w:r>
    </w:p>
    <w:bookmarkEnd w:id="54"/>
    <w:bookmarkStart w:name="z65" w:id="55"/>
    <w:p>
      <w:pPr>
        <w:spacing w:after="0"/>
        <w:ind w:left="0"/>
        <w:jc w:val="both"/>
      </w:pPr>
      <w:r>
        <w:rPr>
          <w:rFonts w:ascii="Times New Roman"/>
          <w:b w:val="false"/>
          <w:i w:val="false"/>
          <w:color w:val="000000"/>
          <w:sz w:val="28"/>
        </w:rPr>
        <w:t xml:space="preserve">
      2) заңды тұлғаларға тәуелді болып табылатын, оффшорлық аймақтардың аумағында тіркелген, жеке-жеке жарғылық капиталдың бес пайызынан астам иелік етуші немесе оффшорлық аймақтың аумағында тіркелген заңды тұлғаға қатысты еншілес болып табылатын; </w:t>
      </w:r>
    </w:p>
    <w:bookmarkEnd w:id="55"/>
    <w:bookmarkStart w:name="z66" w:id="56"/>
    <w:p>
      <w:pPr>
        <w:spacing w:after="0"/>
        <w:ind w:left="0"/>
        <w:jc w:val="both"/>
      </w:pPr>
      <w:r>
        <w:rPr>
          <w:rFonts w:ascii="Times New Roman"/>
          <w:b w:val="false"/>
          <w:i w:val="false"/>
          <w:color w:val="000000"/>
          <w:sz w:val="28"/>
        </w:rPr>
        <w:t xml:space="preserve">
      3) оффшорлық аймақтың азаматтары болып табылатын, </w:t>
      </w:r>
    </w:p>
    <w:bookmarkEnd w:id="56"/>
    <w:p>
      <w:pPr>
        <w:spacing w:after="0"/>
        <w:ind w:left="0"/>
        <w:jc w:val="both"/>
      </w:pPr>
      <w:r>
        <w:rPr>
          <w:rFonts w:ascii="Times New Roman"/>
          <w:b w:val="false"/>
          <w:i w:val="false"/>
          <w:color w:val="000000"/>
          <w:sz w:val="28"/>
        </w:rPr>
        <w:t xml:space="preserve">
      осы Түсініктеменің 1-тармағында көрсетілген қамтамасыз етудің болғандығына тәуелсіз, салымдар тәуекелінің дәрежесі бойынша мөлшерленген Брокердің және (немесе) дилердің активтерінің кестесіне сай тәуекел дәрежесі бойынша мөлшерленеді. </w:t>
      </w:r>
    </w:p>
    <w:bookmarkStart w:name="z67" w:id="57"/>
    <w:p>
      <w:pPr>
        <w:spacing w:after="0"/>
        <w:ind w:left="0"/>
        <w:jc w:val="both"/>
      </w:pPr>
      <w:r>
        <w:rPr>
          <w:rFonts w:ascii="Times New Roman"/>
          <w:b w:val="false"/>
          <w:i w:val="false"/>
          <w:color w:val="000000"/>
          <w:sz w:val="28"/>
        </w:rPr>
        <w:t xml:space="preserve">
      4. Қазақстан Республикасының резидент еместеріне ұсынылған, осы Түсініктеменің 1-тармағында көрсетілген салымдар, дебиторлық берешек, сатып алынған бағалы қағаздар және заемдар: </w:t>
      </w:r>
    </w:p>
    <w:bookmarkEnd w:id="57"/>
    <w:bookmarkStart w:name="z68" w:id="58"/>
    <w:p>
      <w:pPr>
        <w:spacing w:after="0"/>
        <w:ind w:left="0"/>
        <w:jc w:val="both"/>
      </w:pPr>
      <w:r>
        <w:rPr>
          <w:rFonts w:ascii="Times New Roman"/>
          <w:b w:val="false"/>
          <w:i w:val="false"/>
          <w:color w:val="000000"/>
          <w:sz w:val="28"/>
        </w:rPr>
        <w:t xml:space="preserve">
      1) оффшорлық аймақтардың аумағында заңды тұлға ретінде тіркелген, бірақ "Standard &amp; Poor`s" агенттігінің "АА-"-ден төмен емес борыштық рейтингі немесе басқа да рейтингтік агенттіктердің бірінің осындай деңгейдегі рейтингі бар немесе борыштық рейтингі міндеттемелердің барлық сомасын қамтамасыз етудің көрсетілген деңгейінен төмен емес бас ұйымның тиісті кепіліне ие; </w:t>
      </w:r>
    </w:p>
    <w:bookmarkEnd w:id="58"/>
    <w:bookmarkStart w:name="z49" w:id="59"/>
    <w:p>
      <w:pPr>
        <w:spacing w:after="0"/>
        <w:ind w:left="0"/>
        <w:jc w:val="both"/>
      </w:pPr>
      <w:r>
        <w:rPr>
          <w:rFonts w:ascii="Times New Roman"/>
          <w:b w:val="false"/>
          <w:i w:val="false"/>
          <w:color w:val="000000"/>
          <w:sz w:val="28"/>
        </w:rPr>
        <w:t xml:space="preserve">
      2) оффшорлық аймақтардың аумағында тіркелген заңды тұлғалардан тәуелді болып табылатын, жеке-жеке жарғылық капиталдың бес пайызынан астамына иелік етуші немесе оффшорлық аймақтың аумағында тіркелген заңды тұлғаға қатысты еншілес болып табылатын, бірақ мұндайда көрсетілген деңгейден төмен емес борыштық рейтингке немесе борыштық рейтингі міндеттемелердің барлық сомасын қамтамасыз етудің көрсетілген деңгейінен төмен емес бас ұйымның тиісті кепілдігіне ие, </w:t>
      </w:r>
    </w:p>
    <w:bookmarkEnd w:id="59"/>
    <w:p>
      <w:pPr>
        <w:spacing w:after="0"/>
        <w:ind w:left="0"/>
        <w:jc w:val="both"/>
      </w:pPr>
      <w:r>
        <w:rPr>
          <w:rFonts w:ascii="Times New Roman"/>
          <w:b w:val="false"/>
          <w:i w:val="false"/>
          <w:color w:val="000000"/>
          <w:sz w:val="28"/>
        </w:rPr>
        <w:t xml:space="preserve">
      уәкілетті орган белгілеген оффшорлық аймақтар тізбесіне енгізілген не Экономикалық ынтымақтастық және даму ұйымы ақпарат алмасу жөнінде міндеттемелер қабылдамаған оффшорлық аймақтар тізбесіне жатқызған оффшорлық аймақтың аумағында тіркелген заңды тұлғалар немесе мемлекеттің азаматтары болып табылатын Қазақстан Республикасының резидент еместеріне немесе заңды тұлғалардан тәуелді, жеке-жеке жарғылық капиталдың бес пайызынан астамына иелік ететін немесе көрсетілген оффшорлық аймақтың аумағында тіркелген заңды тұлғаға қатысты еншілес болып табылатын ұйымдарға қойылатын талаптарды қоспағанда, </w:t>
      </w:r>
    </w:p>
    <w:p>
      <w:pPr>
        <w:spacing w:after="0"/>
        <w:ind w:left="0"/>
        <w:jc w:val="both"/>
      </w:pPr>
      <w:r>
        <w:rPr>
          <w:rFonts w:ascii="Times New Roman"/>
          <w:b w:val="false"/>
          <w:i w:val="false"/>
          <w:color w:val="000000"/>
          <w:sz w:val="28"/>
        </w:rPr>
        <w:t xml:space="preserve">
      тәуекелдің нольдік деңгейі бойынша өлшенеді. </w:t>
      </w:r>
    </w:p>
    <w:bookmarkStart w:name="z50" w:id="60"/>
    <w:p>
      <w:pPr>
        <w:spacing w:after="0"/>
        <w:ind w:left="0"/>
        <w:jc w:val="both"/>
      </w:pPr>
      <w:r>
        <w:rPr>
          <w:rFonts w:ascii="Times New Roman"/>
          <w:b w:val="false"/>
          <w:i w:val="false"/>
          <w:color w:val="000000"/>
          <w:sz w:val="28"/>
        </w:rPr>
        <w:t xml:space="preserve">
      5. Егер, бағалы қағаздар шығарылымның арнаулы борыштық рейтингіне ие болса, онда тәуекел дәрежесі бойынша Брокердің және (немесе) дилердің активтерін мөлшерлеген кезде бағалы қағаздар рейтингін міндетті түрде ескеру керек. </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Номиналды ұстаушы ретінде</w:t>
            </w:r>
            <w:r>
              <w:br/>
            </w:r>
            <w:r>
              <w:rPr>
                <w:rFonts w:ascii="Times New Roman"/>
                <w:b w:val="false"/>
                <w:i w:val="false"/>
                <w:color w:val="000000"/>
                <w:sz w:val="20"/>
              </w:rPr>
              <w:t>клиенттің шоттарын жүргізу</w:t>
            </w:r>
            <w:r>
              <w:br/>
            </w:r>
            <w:r>
              <w:rPr>
                <w:rFonts w:ascii="Times New Roman"/>
                <w:b w:val="false"/>
                <w:i w:val="false"/>
                <w:color w:val="000000"/>
                <w:sz w:val="20"/>
              </w:rPr>
              <w:t>құқығымен брокерлік және</w:t>
            </w:r>
            <w:r>
              <w:br/>
            </w:r>
            <w:r>
              <w:rPr>
                <w:rFonts w:ascii="Times New Roman"/>
                <w:b w:val="false"/>
                <w:i w:val="false"/>
                <w:color w:val="000000"/>
                <w:sz w:val="20"/>
              </w:rPr>
              <w:t>дилерлік қызметті және банк</w:t>
            </w:r>
            <w:r>
              <w:br/>
            </w:r>
            <w:r>
              <w:rPr>
                <w:rFonts w:ascii="Times New Roman"/>
                <w:b w:val="false"/>
                <w:i w:val="false"/>
                <w:color w:val="000000"/>
                <w:sz w:val="20"/>
              </w:rPr>
              <w:t>операцияларының жекелеген</w:t>
            </w:r>
            <w:r>
              <w:br/>
            </w:r>
            <w:r>
              <w:rPr>
                <w:rFonts w:ascii="Times New Roman"/>
                <w:b w:val="false"/>
                <w:i w:val="false"/>
                <w:color w:val="000000"/>
                <w:sz w:val="20"/>
              </w:rPr>
              <w:t>түрлерін жүзеге асыратын</w:t>
            </w:r>
            <w:r>
              <w:br/>
            </w:r>
            <w:r>
              <w:rPr>
                <w:rFonts w:ascii="Times New Roman"/>
                <w:b w:val="false"/>
                <w:i w:val="false"/>
                <w:color w:val="000000"/>
                <w:sz w:val="20"/>
              </w:rPr>
              <w:t>ұйымдар үшін пруденциалдық</w:t>
            </w:r>
            <w:r>
              <w:br/>
            </w:r>
            <w:r>
              <w:rPr>
                <w:rFonts w:ascii="Times New Roman"/>
                <w:b w:val="false"/>
                <w:i w:val="false"/>
                <w:color w:val="000000"/>
                <w:sz w:val="20"/>
              </w:rPr>
              <w:t>нормативтерді есептеу</w:t>
            </w:r>
            <w:r>
              <w:br/>
            </w:r>
            <w:r>
              <w:rPr>
                <w:rFonts w:ascii="Times New Roman"/>
                <w:b w:val="false"/>
                <w:i w:val="false"/>
                <w:color w:val="000000"/>
                <w:sz w:val="20"/>
              </w:rPr>
              <w:t>ережесінің 2-қосымшасы</w:t>
            </w:r>
          </w:p>
        </w:tc>
      </w:tr>
    </w:tbl>
    <w:p>
      <w:pPr>
        <w:spacing w:after="0"/>
        <w:ind w:left="0"/>
        <w:jc w:val="both"/>
      </w:pPr>
      <w:r>
        <w:rPr>
          <w:rFonts w:ascii="Times New Roman"/>
          <w:b w:val="false"/>
          <w:i w:val="false"/>
          <w:color w:val="ff0000"/>
          <w:sz w:val="28"/>
        </w:rPr>
        <w:t xml:space="preserve">
      Ескерту. 2-қосымшаға өзгеріс енгізілді - ҚР Қаржы нарығын және қаржы ұйымдарын реттеу мен қадағалау агенттігі Басқармасының 2011.04.01 </w:t>
      </w:r>
      <w:r>
        <w:rPr>
          <w:rFonts w:ascii="Times New Roman"/>
          <w:b w:val="false"/>
          <w:i w:val="false"/>
          <w:color w:val="ff0000"/>
          <w:sz w:val="28"/>
        </w:rPr>
        <w:t>№ 33</w:t>
      </w:r>
      <w:r>
        <w:rPr>
          <w:rFonts w:ascii="Times New Roman"/>
          <w:b w:val="false"/>
          <w:i w:val="false"/>
          <w:color w:val="ff0000"/>
          <w:sz w:val="28"/>
        </w:rPr>
        <w:t xml:space="preserve"> (ресми жарияланған күнінен бастап он күнтізбелік күн өткеннен кейін қолданысқа енгізіледі) Қаулысымен.</w:t>
      </w:r>
    </w:p>
    <w:p>
      <w:pPr>
        <w:spacing w:after="0"/>
        <w:ind w:left="0"/>
        <w:jc w:val="left"/>
      </w:pPr>
      <w:r>
        <w:rPr>
          <w:rFonts w:ascii="Times New Roman"/>
          <w:b/>
          <w:i w:val="false"/>
          <w:color w:val="000000"/>
        </w:rPr>
        <w:t xml:space="preserve"> Кредиттік тәуекел дәрежесі бойынша мөлшерленген</w:t>
      </w:r>
      <w:r>
        <w:br/>
      </w:r>
      <w:r>
        <w:rPr>
          <w:rFonts w:ascii="Times New Roman"/>
          <w:b/>
          <w:i w:val="false"/>
          <w:color w:val="000000"/>
        </w:rPr>
        <w:t>Брокердің және (немесе) дилердің шартты және ықтимал</w:t>
      </w:r>
      <w:r>
        <w:br/>
      </w:r>
      <w:r>
        <w:rPr>
          <w:rFonts w:ascii="Times New Roman"/>
          <w:b/>
          <w:i w:val="false"/>
          <w:color w:val="000000"/>
        </w:rPr>
        <w:t>міндеттемелерінің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6"/>
        <w:gridCol w:w="8351"/>
        <w:gridCol w:w="2483"/>
      </w:tblGrid>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Баптардың атауы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Проценттегі </w:t>
            </w:r>
          </w:p>
          <w:p>
            <w:pPr>
              <w:spacing w:after="20"/>
              <w:ind w:left="20"/>
              <w:jc w:val="both"/>
            </w:pPr>
            <w:r>
              <w:rPr>
                <w:rFonts w:ascii="Times New Roman"/>
                <w:b w:val="false"/>
                <w:i w:val="false"/>
                <w:color w:val="000000"/>
                <w:sz w:val="20"/>
              </w:rPr>
              <w:t xml:space="preserve">
коэффициент </w:t>
            </w:r>
          </w:p>
          <w:p>
            <w:pPr>
              <w:spacing w:after="20"/>
              <w:ind w:left="20"/>
              <w:jc w:val="both"/>
            </w:pPr>
            <w:r>
              <w:rPr>
                <w:rFonts w:ascii="Times New Roman"/>
                <w:b w:val="false"/>
                <w:i w:val="false"/>
                <w:color w:val="000000"/>
                <w:sz w:val="20"/>
              </w:rPr>
              <w:t xml:space="preserve">
конверсиялары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I-топ </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Қаржы министрлігі, </w:t>
            </w:r>
          </w:p>
          <w:p>
            <w:pPr>
              <w:spacing w:after="20"/>
              <w:ind w:left="20"/>
              <w:jc w:val="both"/>
            </w:pPr>
            <w:r>
              <w:rPr>
                <w:rFonts w:ascii="Times New Roman"/>
                <w:b w:val="false"/>
                <w:i w:val="false"/>
                <w:color w:val="000000"/>
                <w:sz w:val="20"/>
              </w:rPr>
              <w:t xml:space="preserve">
Қазақстан Республикасының Ұлттық Банкі </w:t>
            </w:r>
          </w:p>
          <w:p>
            <w:pPr>
              <w:spacing w:after="20"/>
              <w:ind w:left="20"/>
              <w:jc w:val="both"/>
            </w:pPr>
            <w:r>
              <w:rPr>
                <w:rFonts w:ascii="Times New Roman"/>
                <w:b w:val="false"/>
                <w:i w:val="false"/>
                <w:color w:val="000000"/>
                <w:sz w:val="20"/>
              </w:rPr>
              <w:t xml:space="preserve">
шығарған бағалы қағаздарды немесе "Standard &amp; </w:t>
            </w:r>
          </w:p>
          <w:p>
            <w:pPr>
              <w:spacing w:after="20"/>
              <w:ind w:left="20"/>
              <w:jc w:val="both"/>
            </w:pPr>
            <w:r>
              <w:rPr>
                <w:rFonts w:ascii="Times New Roman"/>
                <w:b w:val="false"/>
                <w:i w:val="false"/>
                <w:color w:val="000000"/>
                <w:sz w:val="20"/>
              </w:rPr>
              <w:t xml:space="preserve">
Poor`s" агенттігінің "АА-"- деңгейінде және </w:t>
            </w:r>
          </w:p>
          <w:p>
            <w:pPr>
              <w:spacing w:after="20"/>
              <w:ind w:left="20"/>
              <w:jc w:val="both"/>
            </w:pPr>
            <w:r>
              <w:rPr>
                <w:rFonts w:ascii="Times New Roman"/>
                <w:b w:val="false"/>
                <w:i w:val="false"/>
                <w:color w:val="000000"/>
                <w:sz w:val="20"/>
              </w:rPr>
              <w:t xml:space="preserve">
одан жоғары тәуелсіз рейтингі немесе басқа </w:t>
            </w:r>
          </w:p>
          <w:p>
            <w:pPr>
              <w:spacing w:after="20"/>
              <w:ind w:left="20"/>
              <w:jc w:val="both"/>
            </w:pPr>
            <w:r>
              <w:rPr>
                <w:rFonts w:ascii="Times New Roman"/>
                <w:b w:val="false"/>
                <w:i w:val="false"/>
                <w:color w:val="000000"/>
                <w:sz w:val="20"/>
              </w:rPr>
              <w:t xml:space="preserve">
рейтингтік агенттіктердің бірінің осындай </w:t>
            </w:r>
          </w:p>
          <w:p>
            <w:pPr>
              <w:spacing w:after="20"/>
              <w:ind w:left="20"/>
              <w:jc w:val="both"/>
            </w:pPr>
            <w:r>
              <w:rPr>
                <w:rFonts w:ascii="Times New Roman"/>
                <w:b w:val="false"/>
                <w:i w:val="false"/>
                <w:color w:val="000000"/>
                <w:sz w:val="20"/>
              </w:rPr>
              <w:t xml:space="preserve">
деңгейдегі рейтингі бар шет мемлекеттердің </w:t>
            </w:r>
          </w:p>
          <w:p>
            <w:pPr>
              <w:spacing w:after="20"/>
              <w:ind w:left="20"/>
              <w:jc w:val="both"/>
            </w:pPr>
            <w:r>
              <w:rPr>
                <w:rFonts w:ascii="Times New Roman"/>
                <w:b w:val="false"/>
                <w:i w:val="false"/>
                <w:color w:val="000000"/>
                <w:sz w:val="20"/>
              </w:rPr>
              <w:t xml:space="preserve">
орталық үкіметтері және орталық банктері </w:t>
            </w:r>
          </w:p>
          <w:p>
            <w:pPr>
              <w:spacing w:after="20"/>
              <w:ind w:left="20"/>
              <w:jc w:val="both"/>
            </w:pPr>
            <w:r>
              <w:rPr>
                <w:rFonts w:ascii="Times New Roman"/>
                <w:b w:val="false"/>
                <w:i w:val="false"/>
                <w:color w:val="000000"/>
                <w:sz w:val="20"/>
              </w:rPr>
              <w:t xml:space="preserve">
шығарған бағалы қағаздарды сатып алу не сату </w:t>
            </w:r>
          </w:p>
          <w:p>
            <w:pPr>
              <w:spacing w:after="20"/>
              <w:ind w:left="20"/>
              <w:jc w:val="both"/>
            </w:pPr>
            <w:r>
              <w:rPr>
                <w:rFonts w:ascii="Times New Roman"/>
                <w:b w:val="false"/>
                <w:i w:val="false"/>
                <w:color w:val="000000"/>
                <w:sz w:val="20"/>
              </w:rPr>
              <w:t xml:space="preserve">
жөніндегі шартты міндеттемелер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Брокердің және (немесе) дилердің талабы </w:t>
            </w:r>
          </w:p>
          <w:p>
            <w:pPr>
              <w:spacing w:after="20"/>
              <w:ind w:left="20"/>
              <w:jc w:val="both"/>
            </w:pPr>
            <w:r>
              <w:rPr>
                <w:rFonts w:ascii="Times New Roman"/>
                <w:b w:val="false"/>
                <w:i w:val="false"/>
                <w:color w:val="000000"/>
                <w:sz w:val="20"/>
              </w:rPr>
              <w:t xml:space="preserve">
бойынша кез келген сәтте болдырмауға жататын </w:t>
            </w:r>
          </w:p>
          <w:p>
            <w:pPr>
              <w:spacing w:after="20"/>
              <w:ind w:left="20"/>
              <w:jc w:val="both"/>
            </w:pPr>
            <w:r>
              <w:rPr>
                <w:rFonts w:ascii="Times New Roman"/>
                <w:b w:val="false"/>
                <w:i w:val="false"/>
                <w:color w:val="000000"/>
                <w:sz w:val="20"/>
              </w:rPr>
              <w:t xml:space="preserve">
заемдар мен салымдарды болашақта Брокердің </w:t>
            </w:r>
          </w:p>
          <w:p>
            <w:pPr>
              <w:spacing w:after="20"/>
              <w:ind w:left="20"/>
              <w:jc w:val="both"/>
            </w:pPr>
            <w:r>
              <w:rPr>
                <w:rFonts w:ascii="Times New Roman"/>
                <w:b w:val="false"/>
                <w:i w:val="false"/>
                <w:color w:val="000000"/>
                <w:sz w:val="20"/>
              </w:rPr>
              <w:t xml:space="preserve">
және (немесе) дилердің орналастыруы бойынша </w:t>
            </w:r>
          </w:p>
          <w:p>
            <w:pPr>
              <w:spacing w:after="20"/>
              <w:ind w:left="20"/>
              <w:jc w:val="both"/>
            </w:pPr>
            <w:r>
              <w:rPr>
                <w:rFonts w:ascii="Times New Roman"/>
                <w:b w:val="false"/>
                <w:i w:val="false"/>
                <w:color w:val="000000"/>
                <w:sz w:val="20"/>
              </w:rPr>
              <w:t xml:space="preserve">
шартты міндеттемелер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II-топ </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Брокердің және (немесе) дилердің бір жылдан </w:t>
            </w:r>
          </w:p>
          <w:p>
            <w:pPr>
              <w:spacing w:after="20"/>
              <w:ind w:left="20"/>
              <w:jc w:val="both"/>
            </w:pPr>
            <w:r>
              <w:rPr>
                <w:rFonts w:ascii="Times New Roman"/>
                <w:b w:val="false"/>
                <w:i w:val="false"/>
                <w:color w:val="000000"/>
                <w:sz w:val="20"/>
              </w:rPr>
              <w:t xml:space="preserve">
аз өтеу мерзімімен болашақта заемдар мен </w:t>
            </w:r>
          </w:p>
          <w:p>
            <w:pPr>
              <w:spacing w:after="20"/>
              <w:ind w:left="20"/>
              <w:jc w:val="both"/>
            </w:pPr>
            <w:r>
              <w:rPr>
                <w:rFonts w:ascii="Times New Roman"/>
                <w:b w:val="false"/>
                <w:i w:val="false"/>
                <w:color w:val="000000"/>
                <w:sz w:val="20"/>
              </w:rPr>
              <w:t xml:space="preserve">
салымдарды орналастыру жөніндегі шартты міндеттемелер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III-топ </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Брокердің және (немесе) дилердің бір жылдан </w:t>
            </w:r>
          </w:p>
          <w:p>
            <w:pPr>
              <w:spacing w:after="20"/>
              <w:ind w:left="20"/>
              <w:jc w:val="both"/>
            </w:pPr>
            <w:r>
              <w:rPr>
                <w:rFonts w:ascii="Times New Roman"/>
                <w:b w:val="false"/>
                <w:i w:val="false"/>
                <w:color w:val="000000"/>
                <w:sz w:val="20"/>
              </w:rPr>
              <w:t xml:space="preserve">
астам өтеу мерзімімен болашақта заемдар мен </w:t>
            </w:r>
          </w:p>
          <w:p>
            <w:pPr>
              <w:spacing w:after="20"/>
              <w:ind w:left="20"/>
              <w:jc w:val="both"/>
            </w:pPr>
            <w:r>
              <w:rPr>
                <w:rFonts w:ascii="Times New Roman"/>
                <w:b w:val="false"/>
                <w:i w:val="false"/>
                <w:color w:val="000000"/>
                <w:sz w:val="20"/>
              </w:rPr>
              <w:t xml:space="preserve">
салымдарды орналастыру жөніндегі шартты міндеттемелер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IV-топ </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Брокерге және (немесе) дилерге сату туралы </w:t>
            </w:r>
          </w:p>
          <w:p>
            <w:pPr>
              <w:spacing w:after="20"/>
              <w:ind w:left="20"/>
              <w:jc w:val="both"/>
            </w:pPr>
            <w:r>
              <w:rPr>
                <w:rFonts w:ascii="Times New Roman"/>
                <w:b w:val="false"/>
                <w:i w:val="false"/>
                <w:color w:val="000000"/>
                <w:sz w:val="20"/>
              </w:rPr>
              <w:t xml:space="preserve">
және Брокердің және (немесе) дилердің қаржы </w:t>
            </w:r>
          </w:p>
          <w:p>
            <w:pPr>
              <w:spacing w:after="20"/>
              <w:ind w:left="20"/>
              <w:jc w:val="both"/>
            </w:pPr>
            <w:r>
              <w:rPr>
                <w:rFonts w:ascii="Times New Roman"/>
                <w:b w:val="false"/>
                <w:i w:val="false"/>
                <w:color w:val="000000"/>
                <w:sz w:val="20"/>
              </w:rPr>
              <w:t xml:space="preserve">
құралдарын кері сатып алу міндеттемесімен </w:t>
            </w:r>
          </w:p>
          <w:p>
            <w:pPr>
              <w:spacing w:after="20"/>
              <w:ind w:left="20"/>
              <w:jc w:val="both"/>
            </w:pPr>
            <w:r>
              <w:rPr>
                <w:rFonts w:ascii="Times New Roman"/>
                <w:b w:val="false"/>
                <w:i w:val="false"/>
                <w:color w:val="000000"/>
                <w:sz w:val="20"/>
              </w:rPr>
              <w:t xml:space="preserve">
келісім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Брокердің және (немесе) дилердің өзге шартты міндеттемелері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bl>
    <w:bookmarkStart w:name="z52" w:id="61"/>
    <w:p>
      <w:pPr>
        <w:spacing w:after="0"/>
        <w:ind w:left="0"/>
        <w:jc w:val="left"/>
      </w:pPr>
      <w:r>
        <w:rPr>
          <w:rFonts w:ascii="Times New Roman"/>
          <w:b/>
          <w:i w:val="false"/>
          <w:color w:val="000000"/>
        </w:rPr>
        <w:t xml:space="preserve"> Кредиттік тәуекел дәрежесі бойынша мөлшерленген</w:t>
      </w:r>
      <w:r>
        <w:br/>
      </w:r>
      <w:r>
        <w:rPr>
          <w:rFonts w:ascii="Times New Roman"/>
          <w:b/>
          <w:i w:val="false"/>
          <w:color w:val="000000"/>
        </w:rPr>
        <w:t>Брокердің және (немесе) дилердің шартты және ықтимал</w:t>
      </w:r>
      <w:r>
        <w:br/>
      </w:r>
      <w:r>
        <w:rPr>
          <w:rFonts w:ascii="Times New Roman"/>
          <w:b/>
          <w:i w:val="false"/>
          <w:color w:val="000000"/>
        </w:rPr>
        <w:t>міндеттемелерін есептеуге түсініктемелер</w:t>
      </w:r>
    </w:p>
    <w:bookmarkEnd w:id="61"/>
    <w:p>
      <w:pPr>
        <w:spacing w:after="0"/>
        <w:ind w:left="0"/>
        <w:jc w:val="both"/>
      </w:pPr>
      <w:r>
        <w:rPr>
          <w:rFonts w:ascii="Times New Roman"/>
          <w:b w:val="false"/>
          <w:i w:val="false"/>
          <w:color w:val="000000"/>
          <w:sz w:val="28"/>
        </w:rPr>
        <w:t xml:space="preserve">
      Болашақта депозиттер мен заемдарды орналастыру және алу бойынша, бағалы қағаздар мен валюталық құндылықтарды сатып алу-сату бойынша шоттар бөлігінде баланстан тыс міндеттемелердің тәуекел дәрежесін анықтаған кезде, своптар, фьючерстер, опциондар, форвардттарды қоспағанда есептеуге ағымдағы және одан кейінгі екі ай ішінде туындауы мүмкін міндеттемелерді қабылдау қажет.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Номиналды ұстаушы ретінде</w:t>
            </w:r>
            <w:r>
              <w:br/>
            </w:r>
            <w:r>
              <w:rPr>
                <w:rFonts w:ascii="Times New Roman"/>
                <w:b w:val="false"/>
                <w:i w:val="false"/>
                <w:color w:val="000000"/>
                <w:sz w:val="20"/>
              </w:rPr>
              <w:t>клиенттің шоттарын жүргізу</w:t>
            </w:r>
            <w:r>
              <w:br/>
            </w:r>
            <w:r>
              <w:rPr>
                <w:rFonts w:ascii="Times New Roman"/>
                <w:b w:val="false"/>
                <w:i w:val="false"/>
                <w:color w:val="000000"/>
                <w:sz w:val="20"/>
              </w:rPr>
              <w:t>құқығымен брокерлік және</w:t>
            </w:r>
            <w:r>
              <w:br/>
            </w:r>
            <w:r>
              <w:rPr>
                <w:rFonts w:ascii="Times New Roman"/>
                <w:b w:val="false"/>
                <w:i w:val="false"/>
                <w:color w:val="000000"/>
                <w:sz w:val="20"/>
              </w:rPr>
              <w:t>дилерлік қызметті және банк</w:t>
            </w:r>
            <w:r>
              <w:br/>
            </w:r>
            <w:r>
              <w:rPr>
                <w:rFonts w:ascii="Times New Roman"/>
                <w:b w:val="false"/>
                <w:i w:val="false"/>
                <w:color w:val="000000"/>
                <w:sz w:val="20"/>
              </w:rPr>
              <w:t>операцияларының жекелеген</w:t>
            </w:r>
            <w:r>
              <w:br/>
            </w:r>
            <w:r>
              <w:rPr>
                <w:rFonts w:ascii="Times New Roman"/>
                <w:b w:val="false"/>
                <w:i w:val="false"/>
                <w:color w:val="000000"/>
                <w:sz w:val="20"/>
              </w:rPr>
              <w:t>түрлерін жүзеге асыратын</w:t>
            </w:r>
            <w:r>
              <w:br/>
            </w:r>
            <w:r>
              <w:rPr>
                <w:rFonts w:ascii="Times New Roman"/>
                <w:b w:val="false"/>
                <w:i w:val="false"/>
                <w:color w:val="000000"/>
                <w:sz w:val="20"/>
              </w:rPr>
              <w:t>ұйымдар үшін пруденциалдық</w:t>
            </w:r>
            <w:r>
              <w:br/>
            </w:r>
            <w:r>
              <w:rPr>
                <w:rFonts w:ascii="Times New Roman"/>
                <w:b w:val="false"/>
                <w:i w:val="false"/>
                <w:color w:val="000000"/>
                <w:sz w:val="20"/>
              </w:rPr>
              <w:t>нормативтерді есептеу</w:t>
            </w:r>
            <w:r>
              <w:br/>
            </w:r>
            <w:r>
              <w:rPr>
                <w:rFonts w:ascii="Times New Roman"/>
                <w:b w:val="false"/>
                <w:i w:val="false"/>
                <w:color w:val="000000"/>
                <w:sz w:val="20"/>
              </w:rPr>
              <w:t>ережесінің 3-қосымшасы</w:t>
            </w:r>
          </w:p>
        </w:tc>
      </w:tr>
    </w:tbl>
    <w:p>
      <w:pPr>
        <w:spacing w:after="0"/>
        <w:ind w:left="0"/>
        <w:jc w:val="left"/>
      </w:pPr>
      <w:r>
        <w:rPr>
          <w:rFonts w:ascii="Times New Roman"/>
          <w:b/>
          <w:i w:val="false"/>
          <w:color w:val="000000"/>
        </w:rPr>
        <w:t xml:space="preserve"> Туынды қаржы құралдары үшін кредиттік тәуекелі</w:t>
      </w:r>
      <w:r>
        <w:br/>
      </w:r>
      <w:r>
        <w:rPr>
          <w:rFonts w:ascii="Times New Roman"/>
          <w:b/>
          <w:i w:val="false"/>
          <w:color w:val="000000"/>
        </w:rPr>
        <w:t>коэффициенттерінің (проценттегі)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6"/>
        <w:gridCol w:w="2652"/>
        <w:gridCol w:w="2652"/>
        <w:gridCol w:w="2250"/>
        <w:gridCol w:w="1449"/>
        <w:gridCol w:w="2251"/>
      </w:tblGrid>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Өтелгенге </w:t>
            </w:r>
          </w:p>
          <w:p>
            <w:pPr>
              <w:spacing w:after="20"/>
              <w:ind w:left="20"/>
              <w:jc w:val="both"/>
            </w:pPr>
            <w:r>
              <w:rPr>
                <w:rFonts w:ascii="Times New Roman"/>
                <w:b w:val="false"/>
                <w:i w:val="false"/>
                <w:color w:val="000000"/>
                <w:sz w:val="20"/>
              </w:rPr>
              <w:t xml:space="preserve">
дейінгі </w:t>
            </w:r>
          </w:p>
          <w:p>
            <w:pPr>
              <w:spacing w:after="20"/>
              <w:ind w:left="20"/>
              <w:jc w:val="both"/>
            </w:pPr>
            <w:r>
              <w:rPr>
                <w:rFonts w:ascii="Times New Roman"/>
                <w:b w:val="false"/>
                <w:i w:val="false"/>
                <w:color w:val="000000"/>
                <w:sz w:val="20"/>
              </w:rPr>
              <w:t xml:space="preserve">
қалған </w:t>
            </w:r>
          </w:p>
          <w:p>
            <w:pPr>
              <w:spacing w:after="20"/>
              <w:ind w:left="20"/>
              <w:jc w:val="both"/>
            </w:pPr>
            <w:r>
              <w:rPr>
                <w:rFonts w:ascii="Times New Roman"/>
                <w:b w:val="false"/>
                <w:i w:val="false"/>
                <w:color w:val="000000"/>
                <w:sz w:val="20"/>
              </w:rPr>
              <w:t xml:space="preserve">
мерзім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 мөлшер- </w:t>
            </w:r>
          </w:p>
          <w:p>
            <w:pPr>
              <w:spacing w:after="20"/>
              <w:ind w:left="20"/>
              <w:jc w:val="both"/>
            </w:pPr>
            <w:r>
              <w:rPr>
                <w:rFonts w:ascii="Times New Roman"/>
                <w:b w:val="false"/>
                <w:i w:val="false"/>
                <w:color w:val="000000"/>
                <w:sz w:val="20"/>
              </w:rPr>
              <w:t xml:space="preserve">
лемелері- </w:t>
            </w:r>
          </w:p>
          <w:p>
            <w:pPr>
              <w:spacing w:after="20"/>
              <w:ind w:left="20"/>
              <w:jc w:val="both"/>
            </w:pPr>
            <w:r>
              <w:rPr>
                <w:rFonts w:ascii="Times New Roman"/>
                <w:b w:val="false"/>
                <w:i w:val="false"/>
                <w:color w:val="000000"/>
                <w:sz w:val="20"/>
              </w:rPr>
              <w:t xml:space="preserve">
мен </w:t>
            </w:r>
          </w:p>
          <w:p>
            <w:pPr>
              <w:spacing w:after="20"/>
              <w:ind w:left="20"/>
              <w:jc w:val="both"/>
            </w:pPr>
            <w:r>
              <w:rPr>
                <w:rFonts w:ascii="Times New Roman"/>
                <w:b w:val="false"/>
                <w:i w:val="false"/>
                <w:color w:val="000000"/>
                <w:sz w:val="20"/>
              </w:rPr>
              <w:t xml:space="preserve">
байланысты </w:t>
            </w:r>
          </w:p>
          <w:p>
            <w:pPr>
              <w:spacing w:after="20"/>
              <w:ind w:left="20"/>
              <w:jc w:val="both"/>
            </w:pPr>
            <w:r>
              <w:rPr>
                <w:rFonts w:ascii="Times New Roman"/>
                <w:b w:val="false"/>
                <w:i w:val="false"/>
                <w:color w:val="000000"/>
                <w:sz w:val="20"/>
              </w:rPr>
              <w:t xml:space="preserve">
операция- </w:t>
            </w:r>
          </w:p>
          <w:p>
            <w:pPr>
              <w:spacing w:after="20"/>
              <w:ind w:left="20"/>
              <w:jc w:val="both"/>
            </w:pPr>
            <w:r>
              <w:rPr>
                <w:rFonts w:ascii="Times New Roman"/>
                <w:b w:val="false"/>
                <w:i w:val="false"/>
                <w:color w:val="000000"/>
                <w:sz w:val="20"/>
              </w:rPr>
              <w:t xml:space="preserve">
лар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 және </w:t>
            </w:r>
          </w:p>
          <w:p>
            <w:pPr>
              <w:spacing w:after="20"/>
              <w:ind w:left="20"/>
              <w:jc w:val="both"/>
            </w:pPr>
            <w:r>
              <w:rPr>
                <w:rFonts w:ascii="Times New Roman"/>
                <w:b w:val="false"/>
                <w:i w:val="false"/>
                <w:color w:val="000000"/>
                <w:sz w:val="20"/>
              </w:rPr>
              <w:t xml:space="preserve">
алтын </w:t>
            </w:r>
          </w:p>
          <w:p>
            <w:pPr>
              <w:spacing w:after="20"/>
              <w:ind w:left="20"/>
              <w:jc w:val="both"/>
            </w:pPr>
            <w:r>
              <w:rPr>
                <w:rFonts w:ascii="Times New Roman"/>
                <w:b w:val="false"/>
                <w:i w:val="false"/>
                <w:color w:val="000000"/>
                <w:sz w:val="20"/>
              </w:rPr>
              <w:t xml:space="preserve">
бағамының </w:t>
            </w:r>
          </w:p>
          <w:p>
            <w:pPr>
              <w:spacing w:after="20"/>
              <w:ind w:left="20"/>
              <w:jc w:val="both"/>
            </w:pPr>
            <w:r>
              <w:rPr>
                <w:rFonts w:ascii="Times New Roman"/>
                <w:b w:val="false"/>
                <w:i w:val="false"/>
                <w:color w:val="000000"/>
                <w:sz w:val="20"/>
              </w:rPr>
              <w:t xml:space="preserve">
өзгеріс- </w:t>
            </w:r>
          </w:p>
          <w:p>
            <w:pPr>
              <w:spacing w:after="20"/>
              <w:ind w:left="20"/>
              <w:jc w:val="both"/>
            </w:pPr>
            <w:r>
              <w:rPr>
                <w:rFonts w:ascii="Times New Roman"/>
                <w:b w:val="false"/>
                <w:i w:val="false"/>
                <w:color w:val="000000"/>
                <w:sz w:val="20"/>
              </w:rPr>
              <w:t xml:space="preserve">
терімен </w:t>
            </w:r>
          </w:p>
          <w:p>
            <w:pPr>
              <w:spacing w:after="20"/>
              <w:ind w:left="20"/>
              <w:jc w:val="both"/>
            </w:pPr>
            <w:r>
              <w:rPr>
                <w:rFonts w:ascii="Times New Roman"/>
                <w:b w:val="false"/>
                <w:i w:val="false"/>
                <w:color w:val="000000"/>
                <w:sz w:val="20"/>
              </w:rPr>
              <w:t xml:space="preserve">
байланысты </w:t>
            </w:r>
          </w:p>
          <w:p>
            <w:pPr>
              <w:spacing w:after="20"/>
              <w:ind w:left="20"/>
              <w:jc w:val="both"/>
            </w:pPr>
            <w:r>
              <w:rPr>
                <w:rFonts w:ascii="Times New Roman"/>
                <w:b w:val="false"/>
                <w:i w:val="false"/>
                <w:color w:val="000000"/>
                <w:sz w:val="20"/>
              </w:rPr>
              <w:t xml:space="preserve">
операция- </w:t>
            </w:r>
          </w:p>
          <w:p>
            <w:pPr>
              <w:spacing w:after="20"/>
              <w:ind w:left="20"/>
              <w:jc w:val="both"/>
            </w:pPr>
            <w:r>
              <w:rPr>
                <w:rFonts w:ascii="Times New Roman"/>
                <w:b w:val="false"/>
                <w:i w:val="false"/>
                <w:color w:val="000000"/>
                <w:sz w:val="20"/>
              </w:rPr>
              <w:t xml:space="preserve">
лар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Акциялар- </w:t>
            </w:r>
          </w:p>
          <w:p>
            <w:pPr>
              <w:spacing w:after="20"/>
              <w:ind w:left="20"/>
              <w:jc w:val="both"/>
            </w:pPr>
            <w:r>
              <w:rPr>
                <w:rFonts w:ascii="Times New Roman"/>
                <w:b w:val="false"/>
                <w:i w:val="false"/>
                <w:color w:val="000000"/>
                <w:sz w:val="20"/>
              </w:rPr>
              <w:t xml:space="preserve">
мен </w:t>
            </w:r>
          </w:p>
          <w:p>
            <w:pPr>
              <w:spacing w:after="20"/>
              <w:ind w:left="20"/>
              <w:jc w:val="both"/>
            </w:pPr>
            <w:r>
              <w:rPr>
                <w:rFonts w:ascii="Times New Roman"/>
                <w:b w:val="false"/>
                <w:i w:val="false"/>
                <w:color w:val="000000"/>
                <w:sz w:val="20"/>
              </w:rPr>
              <w:t xml:space="preserve">
байланыс- </w:t>
            </w:r>
          </w:p>
          <w:p>
            <w:pPr>
              <w:spacing w:after="20"/>
              <w:ind w:left="20"/>
              <w:jc w:val="both"/>
            </w:pPr>
            <w:r>
              <w:rPr>
                <w:rFonts w:ascii="Times New Roman"/>
                <w:b w:val="false"/>
                <w:i w:val="false"/>
                <w:color w:val="000000"/>
                <w:sz w:val="20"/>
              </w:rPr>
              <w:t xml:space="preserve">
ты </w:t>
            </w:r>
          </w:p>
          <w:p>
            <w:pPr>
              <w:spacing w:after="20"/>
              <w:ind w:left="20"/>
              <w:jc w:val="both"/>
            </w:pPr>
            <w:r>
              <w:rPr>
                <w:rFonts w:ascii="Times New Roman"/>
                <w:b w:val="false"/>
                <w:i w:val="false"/>
                <w:color w:val="000000"/>
                <w:sz w:val="20"/>
              </w:rPr>
              <w:t xml:space="preserve">
операция- </w:t>
            </w:r>
          </w:p>
          <w:p>
            <w:pPr>
              <w:spacing w:after="20"/>
              <w:ind w:left="20"/>
              <w:jc w:val="both"/>
            </w:pPr>
            <w:r>
              <w:rPr>
                <w:rFonts w:ascii="Times New Roman"/>
                <w:b w:val="false"/>
                <w:i w:val="false"/>
                <w:color w:val="000000"/>
                <w:sz w:val="20"/>
              </w:rPr>
              <w:t xml:space="preserve">
лар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Алтыннан </w:t>
            </w:r>
          </w:p>
          <w:p>
            <w:pPr>
              <w:spacing w:after="20"/>
              <w:ind w:left="20"/>
              <w:jc w:val="both"/>
            </w:pPr>
            <w:r>
              <w:rPr>
                <w:rFonts w:ascii="Times New Roman"/>
                <w:b w:val="false"/>
                <w:i w:val="false"/>
                <w:color w:val="000000"/>
                <w:sz w:val="20"/>
              </w:rPr>
              <w:t xml:space="preserve">
өзге, </w:t>
            </w:r>
          </w:p>
          <w:p>
            <w:pPr>
              <w:spacing w:after="20"/>
              <w:ind w:left="20"/>
              <w:jc w:val="both"/>
            </w:pPr>
            <w:r>
              <w:rPr>
                <w:rFonts w:ascii="Times New Roman"/>
                <w:b w:val="false"/>
                <w:i w:val="false"/>
                <w:color w:val="000000"/>
                <w:sz w:val="20"/>
              </w:rPr>
              <w:t xml:space="preserve">
бағалы </w:t>
            </w:r>
          </w:p>
          <w:p>
            <w:pPr>
              <w:spacing w:after="20"/>
              <w:ind w:left="20"/>
              <w:jc w:val="both"/>
            </w:pPr>
            <w:r>
              <w:rPr>
                <w:rFonts w:ascii="Times New Roman"/>
                <w:b w:val="false"/>
                <w:i w:val="false"/>
                <w:color w:val="000000"/>
                <w:sz w:val="20"/>
              </w:rPr>
              <w:t xml:space="preserve">
металдар- </w:t>
            </w:r>
          </w:p>
          <w:p>
            <w:pPr>
              <w:spacing w:after="20"/>
              <w:ind w:left="20"/>
              <w:jc w:val="both"/>
            </w:pPr>
            <w:r>
              <w:rPr>
                <w:rFonts w:ascii="Times New Roman"/>
                <w:b w:val="false"/>
                <w:i w:val="false"/>
                <w:color w:val="000000"/>
                <w:sz w:val="20"/>
              </w:rPr>
              <w:t xml:space="preserve">
мен </w:t>
            </w:r>
          </w:p>
          <w:p>
            <w:pPr>
              <w:spacing w:after="20"/>
              <w:ind w:left="20"/>
              <w:jc w:val="both"/>
            </w:pPr>
            <w:r>
              <w:rPr>
                <w:rFonts w:ascii="Times New Roman"/>
                <w:b w:val="false"/>
                <w:i w:val="false"/>
                <w:color w:val="000000"/>
                <w:sz w:val="20"/>
              </w:rPr>
              <w:t xml:space="preserve">
байланыс- </w:t>
            </w:r>
          </w:p>
          <w:p>
            <w:pPr>
              <w:spacing w:after="20"/>
              <w:ind w:left="20"/>
              <w:jc w:val="both"/>
            </w:pPr>
            <w:r>
              <w:rPr>
                <w:rFonts w:ascii="Times New Roman"/>
                <w:b w:val="false"/>
                <w:i w:val="false"/>
                <w:color w:val="000000"/>
                <w:sz w:val="20"/>
              </w:rPr>
              <w:t xml:space="preserve">
ты </w:t>
            </w:r>
          </w:p>
          <w:p>
            <w:pPr>
              <w:spacing w:after="20"/>
              <w:ind w:left="20"/>
              <w:jc w:val="both"/>
            </w:pPr>
            <w:r>
              <w:rPr>
                <w:rFonts w:ascii="Times New Roman"/>
                <w:b w:val="false"/>
                <w:i w:val="false"/>
                <w:color w:val="000000"/>
                <w:sz w:val="20"/>
              </w:rPr>
              <w:t xml:space="preserve">
операция- </w:t>
            </w:r>
          </w:p>
          <w:p>
            <w:pPr>
              <w:spacing w:after="20"/>
              <w:ind w:left="20"/>
              <w:jc w:val="both"/>
            </w:pPr>
            <w:r>
              <w:rPr>
                <w:rFonts w:ascii="Times New Roman"/>
                <w:b w:val="false"/>
                <w:i w:val="false"/>
                <w:color w:val="000000"/>
                <w:sz w:val="20"/>
              </w:rPr>
              <w:t xml:space="preserve">
лар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w:t>
            </w:r>
          </w:p>
          <w:p>
            <w:pPr>
              <w:spacing w:after="20"/>
              <w:ind w:left="20"/>
              <w:jc w:val="both"/>
            </w:pPr>
            <w:r>
              <w:rPr>
                <w:rFonts w:ascii="Times New Roman"/>
                <w:b w:val="false"/>
                <w:i w:val="false"/>
                <w:color w:val="000000"/>
                <w:sz w:val="20"/>
              </w:rPr>
              <w:t xml:space="preserve">
металдар- </w:t>
            </w:r>
          </w:p>
          <w:p>
            <w:pPr>
              <w:spacing w:after="20"/>
              <w:ind w:left="20"/>
              <w:jc w:val="both"/>
            </w:pPr>
            <w:r>
              <w:rPr>
                <w:rFonts w:ascii="Times New Roman"/>
                <w:b w:val="false"/>
                <w:i w:val="false"/>
                <w:color w:val="000000"/>
                <w:sz w:val="20"/>
              </w:rPr>
              <w:t xml:space="preserve">
дан өзге </w:t>
            </w:r>
          </w:p>
          <w:p>
            <w:pPr>
              <w:spacing w:after="20"/>
              <w:ind w:left="20"/>
              <w:jc w:val="both"/>
            </w:pPr>
            <w:r>
              <w:rPr>
                <w:rFonts w:ascii="Times New Roman"/>
                <w:b w:val="false"/>
                <w:i w:val="false"/>
                <w:color w:val="000000"/>
                <w:sz w:val="20"/>
              </w:rPr>
              <w:t xml:space="preserve">
басқа </w:t>
            </w:r>
          </w:p>
          <w:p>
            <w:pPr>
              <w:spacing w:after="20"/>
              <w:ind w:left="20"/>
              <w:jc w:val="both"/>
            </w:pPr>
            <w:r>
              <w:rPr>
                <w:rFonts w:ascii="Times New Roman"/>
                <w:b w:val="false"/>
                <w:i w:val="false"/>
                <w:color w:val="000000"/>
                <w:sz w:val="20"/>
              </w:rPr>
              <w:t xml:space="preserve">
құндылық- </w:t>
            </w:r>
          </w:p>
          <w:p>
            <w:pPr>
              <w:spacing w:after="20"/>
              <w:ind w:left="20"/>
              <w:jc w:val="both"/>
            </w:pPr>
            <w:r>
              <w:rPr>
                <w:rFonts w:ascii="Times New Roman"/>
                <w:b w:val="false"/>
                <w:i w:val="false"/>
                <w:color w:val="000000"/>
                <w:sz w:val="20"/>
              </w:rPr>
              <w:t xml:space="preserve">
тармен </w:t>
            </w:r>
          </w:p>
          <w:p>
            <w:pPr>
              <w:spacing w:after="20"/>
              <w:ind w:left="20"/>
              <w:jc w:val="both"/>
            </w:pPr>
            <w:r>
              <w:rPr>
                <w:rFonts w:ascii="Times New Roman"/>
                <w:b w:val="false"/>
                <w:i w:val="false"/>
                <w:color w:val="000000"/>
                <w:sz w:val="20"/>
              </w:rPr>
              <w:t xml:space="preserve">
байланысты </w:t>
            </w:r>
          </w:p>
          <w:p>
            <w:pPr>
              <w:spacing w:after="20"/>
              <w:ind w:left="20"/>
              <w:jc w:val="both"/>
            </w:pPr>
            <w:r>
              <w:rPr>
                <w:rFonts w:ascii="Times New Roman"/>
                <w:b w:val="false"/>
                <w:i w:val="false"/>
                <w:color w:val="000000"/>
                <w:sz w:val="20"/>
              </w:rPr>
              <w:t xml:space="preserve">
операция- </w:t>
            </w:r>
          </w:p>
          <w:p>
            <w:pPr>
              <w:spacing w:after="20"/>
              <w:ind w:left="20"/>
              <w:jc w:val="both"/>
            </w:pPr>
            <w:r>
              <w:rPr>
                <w:rFonts w:ascii="Times New Roman"/>
                <w:b w:val="false"/>
                <w:i w:val="false"/>
                <w:color w:val="000000"/>
                <w:sz w:val="20"/>
              </w:rPr>
              <w:t xml:space="preserve">
лар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жыл </w:t>
            </w:r>
          </w:p>
          <w:p>
            <w:pPr>
              <w:spacing w:after="20"/>
              <w:ind w:left="20"/>
              <w:jc w:val="both"/>
            </w:pPr>
            <w:r>
              <w:rPr>
                <w:rFonts w:ascii="Times New Roman"/>
                <w:b w:val="false"/>
                <w:i w:val="false"/>
                <w:color w:val="000000"/>
                <w:sz w:val="20"/>
              </w:rPr>
              <w:t xml:space="preserve">
және одан </w:t>
            </w:r>
          </w:p>
          <w:p>
            <w:pPr>
              <w:spacing w:after="20"/>
              <w:ind w:left="20"/>
              <w:jc w:val="both"/>
            </w:pPr>
            <w:r>
              <w:rPr>
                <w:rFonts w:ascii="Times New Roman"/>
                <w:b w:val="false"/>
                <w:i w:val="false"/>
                <w:color w:val="000000"/>
                <w:sz w:val="20"/>
              </w:rPr>
              <w:t xml:space="preserve">
аз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w:t>
            </w:r>
          </w:p>
          <w:p>
            <w:pPr>
              <w:spacing w:after="20"/>
              <w:ind w:left="20"/>
              <w:jc w:val="both"/>
            </w:pPr>
            <w:r>
              <w:rPr>
                <w:rFonts w:ascii="Times New Roman"/>
                <w:b w:val="false"/>
                <w:i w:val="false"/>
                <w:color w:val="000000"/>
                <w:sz w:val="20"/>
              </w:rPr>
              <w:t xml:space="preserve">
жылдан </w:t>
            </w:r>
          </w:p>
          <w:p>
            <w:pPr>
              <w:spacing w:after="20"/>
              <w:ind w:left="20"/>
              <w:jc w:val="both"/>
            </w:pPr>
            <w:r>
              <w:rPr>
                <w:rFonts w:ascii="Times New Roman"/>
                <w:b w:val="false"/>
                <w:i w:val="false"/>
                <w:color w:val="000000"/>
                <w:sz w:val="20"/>
              </w:rPr>
              <w:t xml:space="preserve">
бес жылға </w:t>
            </w:r>
          </w:p>
          <w:p>
            <w:pPr>
              <w:spacing w:after="20"/>
              <w:ind w:left="20"/>
              <w:jc w:val="both"/>
            </w:pPr>
            <w:r>
              <w:rPr>
                <w:rFonts w:ascii="Times New Roman"/>
                <w:b w:val="false"/>
                <w:i w:val="false"/>
                <w:color w:val="000000"/>
                <w:sz w:val="20"/>
              </w:rPr>
              <w:t xml:space="preserve">
дейін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 жылдан </w:t>
            </w:r>
          </w:p>
          <w:p>
            <w:pPr>
              <w:spacing w:after="20"/>
              <w:ind w:left="20"/>
              <w:jc w:val="both"/>
            </w:pPr>
            <w:r>
              <w:rPr>
                <w:rFonts w:ascii="Times New Roman"/>
                <w:b w:val="false"/>
                <w:i w:val="false"/>
                <w:color w:val="000000"/>
                <w:sz w:val="20"/>
              </w:rPr>
              <w:t xml:space="preserve">
астам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bl>
    <w:p>
      <w:pPr>
        <w:spacing w:after="0"/>
        <w:ind w:left="0"/>
        <w:jc w:val="left"/>
      </w:pPr>
    </w:p>
    <w:p>
      <w:pPr>
        <w:spacing w:after="0"/>
        <w:ind w:left="0"/>
        <w:jc w:val="both"/>
      </w:pPr>
      <w:r>
        <w:rPr>
          <w:rFonts w:ascii="Times New Roman"/>
          <w:b w:val="false"/>
          <w:i w:val="false"/>
          <w:color w:val="000000"/>
          <w:sz w:val="28"/>
        </w:rPr>
        <w:t xml:space="preserve">
      Осы кестеде келтірілген санаттың ешқайсысына жатқызылмаған туынды қаржы құралдарымен операциялар "Бағалы металдардан өзге басқа құндылықтармен байланысты операциялар" санатында көрсетілген кредиттік тәуекелдің коэффициенттері бойынша мөлшерленуге жатады.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 Қаржы</w:t>
            </w:r>
            <w:r>
              <w:br/>
            </w:r>
            <w:r>
              <w:rPr>
                <w:rFonts w:ascii="Times New Roman"/>
                <w:b w:val="false"/>
                <w:i w:val="false"/>
                <w:color w:val="000000"/>
                <w:sz w:val="20"/>
              </w:rPr>
              <w:t>нарығын және қаржы ұйымдарын</w:t>
            </w:r>
            <w:r>
              <w:br/>
            </w:r>
            <w:r>
              <w:rPr>
                <w:rFonts w:ascii="Times New Roman"/>
                <w:b w:val="false"/>
                <w:i w:val="false"/>
                <w:color w:val="000000"/>
                <w:sz w:val="20"/>
              </w:rPr>
              <w:t>реттеу мен қадағалау агенттігінің</w:t>
            </w:r>
            <w:r>
              <w:br/>
            </w:r>
            <w:r>
              <w:rPr>
                <w:rFonts w:ascii="Times New Roman"/>
                <w:b w:val="false"/>
                <w:i w:val="false"/>
                <w:color w:val="000000"/>
                <w:sz w:val="20"/>
              </w:rPr>
              <w:t>2008 жылғы 28 сәуірдегі</w:t>
            </w:r>
            <w:r>
              <w:br/>
            </w:r>
            <w:r>
              <w:rPr>
                <w:rFonts w:ascii="Times New Roman"/>
                <w:b w:val="false"/>
                <w:i w:val="false"/>
                <w:color w:val="000000"/>
                <w:sz w:val="20"/>
              </w:rPr>
              <w:t>N 56 қаулысының 2-қосымшасы</w:t>
            </w:r>
          </w:p>
        </w:tc>
      </w:tr>
    </w:tbl>
    <w:p>
      <w:pPr>
        <w:spacing w:after="0"/>
        <w:ind w:left="0"/>
        <w:jc w:val="both"/>
      </w:pPr>
      <w:r>
        <w:rPr>
          <w:rFonts w:ascii="Times New Roman"/>
          <w:b w:val="false"/>
          <w:i w:val="false"/>
          <w:color w:val="ff0000"/>
          <w:sz w:val="28"/>
        </w:rPr>
        <w:t xml:space="preserve">
      Ескерту. Күші жойылды - ҚР Қаржы нарығын және қаржы ұйымдарын реттеу мен қадағалау агенттігі Басқармасының 2008.08.22 </w:t>
      </w:r>
      <w:r>
        <w:rPr>
          <w:rFonts w:ascii="Times New Roman"/>
          <w:b w:val="false"/>
          <w:i w:val="false"/>
          <w:color w:val="ff0000"/>
          <w:sz w:val="28"/>
        </w:rPr>
        <w:t xml:space="preserve">N 119 </w:t>
      </w:r>
      <w:r>
        <w:rPr>
          <w:rFonts w:ascii="Times New Roman"/>
          <w:b w:val="false"/>
          <w:i w:val="false"/>
          <w:color w:val="ff0000"/>
          <w:sz w:val="28"/>
        </w:rPr>
        <w:t xml:space="preserve">Қаулысымен.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