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ff3" w14:textId="ea04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банктік кепілдіктер мен кепілдемелерді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нарғын және қаржы ұйымдарын реттеу мен қадағалау агенттігі Басқармасының 2008 жылғы 28 сәуірдегі N 55 Қаулысы. Қазақстан Республикасының Әділет министрлігінде 2008 жылғы 5 маусымда Нормативтік құқықтық кесімдерді мемлекеттік тіркеудің тізіліміне N 5231 болып енгізілді. Күші жойылды - Қазақстан Республикасы Ұлттық Банкі Басқармасының 2017 жылғы 28 қаңтардағы № 21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28.01.2017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331-бабының 4-тармағына, "Қаржы рыногы мен қаржылық ұйымдарды мемлекеттiк реттеу және қадағалау туралы" Қазақстан Республикасының 2003 жылғы 4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9-бабының 1-тармағының 4)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банктік кепілдік пен кепілдемелерді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(Г.А. Ділімбетова): </w:t>
      </w:r>
    </w:p>
    <w:bookmarkEnd w:id="3"/>
    <w:bookmarkStart w:name="z5" w:id="4"/>
    <w:p>
      <w:pPr>
        <w:spacing w:after="0"/>
        <w:ind w:left="0"/>
        <w:jc w:val="both"/>
      </w:pPr>
      <w:r>
        <w:rPr>
          <w:rFonts w:ascii="Times New Roman"/>
          <w:b w:val="false"/>
          <w:i w:val="false"/>
          <w:color w:val="000000"/>
          <w:sz w:val="28"/>
        </w:rPr>
        <w:t xml:space="preserve">
      1) Заң департаментiмен (Н.В. Сарсенова) бірлесіп, осы қаулыны Қазақстан Республикасының Әдiлет министрлiгiнде мемлекеттiк тiркеу шараларын қолға алсын;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5"/>
    <w:bookmarkStart w:name="z7" w:id="6"/>
    <w:p>
      <w:pPr>
        <w:spacing w:after="0"/>
        <w:ind w:left="0"/>
        <w:jc w:val="both"/>
      </w:pPr>
      <w:r>
        <w:rPr>
          <w:rFonts w:ascii="Times New Roman"/>
          <w:b w:val="false"/>
          <w:i w:val="false"/>
          <w:color w:val="000000"/>
          <w:sz w:val="28"/>
        </w:rPr>
        <w:t xml:space="preserve">
      4. Агенттік Төрайымының Қызметі (А. Кенже) Қазақстан Республикасының бұқаралық ақпарат құралдарында осы қаулыны жариялау шараларын қолға алсын.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Қожахметовқа жүктелсін. </w:t>
      </w:r>
    </w:p>
    <w:bookmarkEnd w:id="7"/>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2008 жылғы 28 сәуірдегі</w:t>
            </w:r>
            <w:r>
              <w:br/>
            </w:r>
            <w:r>
              <w:rPr>
                <w:rFonts w:ascii="Times New Roman"/>
                <w:b w:val="false"/>
                <w:i w:val="false"/>
                <w:color w:val="000000"/>
                <w:sz w:val="20"/>
              </w:rPr>
              <w:t>N 55 қаулысымен</w:t>
            </w:r>
            <w:r>
              <w:br/>
            </w:r>
            <w:r>
              <w:rPr>
                <w:rFonts w:ascii="Times New Roman"/>
                <w:b w:val="false"/>
                <w:i w:val="false"/>
                <w:color w:val="000000"/>
                <w:sz w:val="20"/>
              </w:rPr>
              <w:t>бекітілді</w:t>
            </w:r>
          </w:p>
        </w:tc>
      </w:tr>
    </w:tbl>
    <w:bookmarkStart w:name="z28" w:id="8"/>
    <w:p>
      <w:pPr>
        <w:spacing w:after="0"/>
        <w:ind w:left="0"/>
        <w:jc w:val="left"/>
      </w:pPr>
      <w:r>
        <w:rPr>
          <w:rFonts w:ascii="Times New Roman"/>
          <w:b/>
          <w:i w:val="false"/>
          <w:color w:val="000000"/>
        </w:rPr>
        <w:t xml:space="preserve"> Екінші деңгейдегі банктердің банктік кепілдіктер мен кепілдемелерді беру ережесі</w:t>
      </w:r>
    </w:p>
    <w:bookmarkEnd w:id="8"/>
    <w:bookmarkStart w:name="z10" w:id="9"/>
    <w:p>
      <w:pPr>
        <w:spacing w:after="0"/>
        <w:ind w:left="0"/>
        <w:jc w:val="both"/>
      </w:pPr>
      <w:r>
        <w:rPr>
          <w:rFonts w:ascii="Times New Roman"/>
          <w:b w:val="false"/>
          <w:i w:val="false"/>
          <w:color w:val="000000"/>
          <w:sz w:val="28"/>
        </w:rPr>
        <w:t xml:space="preserve">
      1. Осы Ереже Қазақстан Республикасының 1994 жылғы 27 желтоқсандағы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(Жалпы бөлім), "Қаржы рыногы мен қаржылық ұйымдарды мемлекеттiк реттеу және қадағалау туралы" Қазақстан Республикасының 2003 жылғы 4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екінші деңгейдегі банктердің (бұдан әрі - банктер) банктік кепілдіктер мен кепілдемелерді беруіне талаптарды белгілейді. </w:t>
      </w:r>
    </w:p>
    <w:bookmarkEnd w:id="9"/>
    <w:bookmarkStart w:name="z11" w:id="10"/>
    <w:p>
      <w:pPr>
        <w:spacing w:after="0"/>
        <w:ind w:left="0"/>
        <w:jc w:val="both"/>
      </w:pPr>
      <w:r>
        <w:rPr>
          <w:rFonts w:ascii="Times New Roman"/>
          <w:b w:val="false"/>
          <w:i w:val="false"/>
          <w:color w:val="000000"/>
          <w:sz w:val="28"/>
        </w:rPr>
        <w:t xml:space="preserve">
      2. Банктің банктік кепілдік пен кепілдемені беруі осы Ереженің, Қазақстан Республикасының азаматтық заңнамасының, мемлекеттік сатып алу туралы заңнаманың, ішкі кредиттік саясат туралы ереженің және банктің директорлар кеңесі бекіткен операцияларды жүргізудің жалпы талаптарын айқындайтын ереженің талаптарына сәйкес жүзеге асырылады. </w:t>
      </w:r>
    </w:p>
    <w:bookmarkEnd w:id="10"/>
    <w:bookmarkStart w:name="z12" w:id="11"/>
    <w:p>
      <w:pPr>
        <w:spacing w:after="0"/>
        <w:ind w:left="0"/>
        <w:jc w:val="both"/>
      </w:pPr>
      <w:r>
        <w:rPr>
          <w:rFonts w:ascii="Times New Roman"/>
          <w:b w:val="false"/>
          <w:i w:val="false"/>
          <w:color w:val="000000"/>
          <w:sz w:val="28"/>
        </w:rPr>
        <w:t xml:space="preserve">
      3. Банктің банктік кепілдік пен кепілдемені беруі мынадай талаптарды орындағанда жүргізіледі: </w:t>
      </w:r>
    </w:p>
    <w:bookmarkEnd w:id="11"/>
    <w:bookmarkStart w:name="z13" w:id="12"/>
    <w:p>
      <w:pPr>
        <w:spacing w:after="0"/>
        <w:ind w:left="0"/>
        <w:jc w:val="both"/>
      </w:pPr>
      <w:r>
        <w:rPr>
          <w:rFonts w:ascii="Times New Roman"/>
          <w:b w:val="false"/>
          <w:i w:val="false"/>
          <w:color w:val="000000"/>
          <w:sz w:val="28"/>
        </w:rPr>
        <w:t xml:space="preserve">
      1) банкте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Заңының </w:t>
      </w:r>
      <w:r>
        <w:rPr>
          <w:rFonts w:ascii="Times New Roman"/>
          <w:b w:val="false"/>
          <w:i w:val="false"/>
          <w:color w:val="000000"/>
          <w:sz w:val="28"/>
        </w:rPr>
        <w:t xml:space="preserve">30-бабының 2-тармағының 15), 16) тармақшаларында көзделген банк операцияларын жүргізуге лицензия бар болу; </w:t>
      </w:r>
    </w:p>
    <w:bookmarkEnd w:id="12"/>
    <w:bookmarkStart w:name="z14" w:id="13"/>
    <w:p>
      <w:pPr>
        <w:spacing w:after="0"/>
        <w:ind w:left="0"/>
        <w:jc w:val="both"/>
      </w:pPr>
      <w:r>
        <w:rPr>
          <w:rFonts w:ascii="Times New Roman"/>
          <w:b w:val="false"/>
          <w:i w:val="false"/>
          <w:color w:val="000000"/>
          <w:sz w:val="28"/>
        </w:rPr>
        <w:t>
      2) тұлға-борышкердің банктің көрсетілген мәліметтерді кредиттік бюроларға бұдан кейін беруімен, өзі туралы және берілген банктік кепілдік пен кепілдеме жөніндегі мәліметтерді кредиттік бюроның деректер базасына ұсынуына жазбаша келісімі бар болу.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2009.09.26 </w:t>
      </w:r>
      <w:r>
        <w:rPr>
          <w:rFonts w:ascii="Times New Roman"/>
          <w:b w:val="false"/>
          <w:i w:val="false"/>
          <w:color w:val="ff0000"/>
          <w:sz w:val="28"/>
        </w:rPr>
        <w:t>N 212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Осы Ереженің мақсатында банктің банктік кепілдік немесе кепілдемені беруі, сондай-ақ банктік кепілдік пен кепілдеме бойынша міндеттемелерді орындау бойынша талаптарды қойғаны, оларды жазбаша түрде ресімдеуді көздейді. </w:t>
      </w:r>
    </w:p>
    <w:bookmarkEnd w:id="14"/>
    <w:bookmarkStart w:name="z16" w:id="15"/>
    <w:p>
      <w:pPr>
        <w:spacing w:after="0"/>
        <w:ind w:left="0"/>
        <w:jc w:val="both"/>
      </w:pPr>
      <w:r>
        <w:rPr>
          <w:rFonts w:ascii="Times New Roman"/>
          <w:b w:val="false"/>
          <w:i w:val="false"/>
          <w:color w:val="000000"/>
          <w:sz w:val="28"/>
        </w:rPr>
        <w:t xml:space="preserve">
      5. Банктік кепілдік немесе кепілдеме шартында мыналар болуы тиіс: </w:t>
      </w:r>
    </w:p>
    <w:bookmarkEnd w:id="15"/>
    <w:p>
      <w:pPr>
        <w:spacing w:after="0"/>
        <w:ind w:left="0"/>
        <w:jc w:val="both"/>
      </w:pPr>
      <w:r>
        <w:rPr>
          <w:rFonts w:ascii="Times New Roman"/>
          <w:b w:val="false"/>
          <w:i w:val="false"/>
          <w:color w:val="000000"/>
          <w:sz w:val="28"/>
        </w:rPr>
        <w:t xml:space="preserve">
      1) заңды тұлға-борышкердің атауы немесе банк банктік кепілдікті немесе кепілдемені тапсырмасы бойынша берген жеке тұлға-борышкердің тегі, аты (бар болса - әкесінің аты); </w:t>
      </w:r>
    </w:p>
    <w:p>
      <w:pPr>
        <w:spacing w:after="0"/>
        <w:ind w:left="0"/>
        <w:jc w:val="both"/>
      </w:pPr>
      <w:r>
        <w:rPr>
          <w:rFonts w:ascii="Times New Roman"/>
          <w:b w:val="false"/>
          <w:i w:val="false"/>
          <w:color w:val="000000"/>
          <w:sz w:val="28"/>
        </w:rPr>
        <w:t xml:space="preserve">
      2) борышкердің заңды тұлға-кредиторының атауы немесе банк банктік кепілдікті немесе кепілдемені пайдасына берген жеке тұлға-кредитордың тегі, аты (бар болса - әкесінің аты); </w:t>
      </w:r>
    </w:p>
    <w:p>
      <w:pPr>
        <w:spacing w:after="0"/>
        <w:ind w:left="0"/>
        <w:jc w:val="both"/>
      </w:pPr>
      <w:r>
        <w:rPr>
          <w:rFonts w:ascii="Times New Roman"/>
          <w:b w:val="false"/>
          <w:i w:val="false"/>
          <w:color w:val="000000"/>
          <w:sz w:val="28"/>
        </w:rPr>
        <w:t xml:space="preserve">
      3) банктік кепілдікті немесе кепілдемені берген банктің атауы; </w:t>
      </w:r>
    </w:p>
    <w:p>
      <w:pPr>
        <w:spacing w:after="0"/>
        <w:ind w:left="0"/>
        <w:jc w:val="both"/>
      </w:pPr>
      <w:r>
        <w:rPr>
          <w:rFonts w:ascii="Times New Roman"/>
          <w:b w:val="false"/>
          <w:i w:val="false"/>
          <w:color w:val="000000"/>
          <w:sz w:val="28"/>
        </w:rPr>
        <w:t xml:space="preserve">
      4) банктік кепілдік немесе кепілдеме шартының нөмірі мен күні және банктік кепілдікті немесе кепілдемені беру қажеттілігі көзделген құжаттың(ардың) нөмірі мен күні; </w:t>
      </w:r>
    </w:p>
    <w:p>
      <w:pPr>
        <w:spacing w:after="0"/>
        <w:ind w:left="0"/>
        <w:jc w:val="both"/>
      </w:pPr>
      <w:r>
        <w:rPr>
          <w:rFonts w:ascii="Times New Roman"/>
          <w:b w:val="false"/>
          <w:i w:val="false"/>
          <w:color w:val="000000"/>
          <w:sz w:val="28"/>
        </w:rPr>
        <w:t xml:space="preserve">
      5) егер өзгелері банктік кепілдік немесе кепілдеме шартында белгіленбеген болса, банктік кепілдік немесе кепілдеме шарты бойынша төленуге жататын барынша жоғарғы ақша сомасы; </w:t>
      </w:r>
    </w:p>
    <w:p>
      <w:pPr>
        <w:spacing w:after="0"/>
        <w:ind w:left="0"/>
        <w:jc w:val="both"/>
      </w:pPr>
      <w:r>
        <w:rPr>
          <w:rFonts w:ascii="Times New Roman"/>
          <w:b w:val="false"/>
          <w:i w:val="false"/>
          <w:color w:val="000000"/>
          <w:sz w:val="28"/>
        </w:rPr>
        <w:t xml:space="preserve">
      6) егер өзгелері банктік кепілдік немесе кепілдеме шартында белгіленбеген болса, берілген банктік кепілдік немесе кепілдеме бойынша қамтамасыз ету әдістері; </w:t>
      </w:r>
    </w:p>
    <w:p>
      <w:pPr>
        <w:spacing w:after="0"/>
        <w:ind w:left="0"/>
        <w:jc w:val="both"/>
      </w:pPr>
      <w:r>
        <w:rPr>
          <w:rFonts w:ascii="Times New Roman"/>
          <w:b w:val="false"/>
          <w:i w:val="false"/>
          <w:color w:val="000000"/>
          <w:sz w:val="28"/>
        </w:rPr>
        <w:t xml:space="preserve">
      7) банктік кепілдік немесе кепілдеме берілген мерзімі немесе егер өзгелері банктік кепілдік немесе кепілдеме шартында белгіленбеген болса, банктік кепілдік немесе кепілдемені берген банктің міндеттемесі ол басталғанда тоқтатылатын жағдай (оқиға) (банктік кепілдік немесе кепілдеменің қолданыс мерзімі); </w:t>
      </w:r>
    </w:p>
    <w:p>
      <w:pPr>
        <w:spacing w:after="0"/>
        <w:ind w:left="0"/>
        <w:jc w:val="both"/>
      </w:pPr>
      <w:r>
        <w:rPr>
          <w:rFonts w:ascii="Times New Roman"/>
          <w:b w:val="false"/>
          <w:i w:val="false"/>
          <w:color w:val="000000"/>
          <w:sz w:val="28"/>
        </w:rPr>
        <w:t xml:space="preserve">
      8) берілген банктік кепілдік немесе кепілдеме бойынша банктің жауапкершілігі (төлемді жүзеге асыру) басталатын талаптар. </w:t>
      </w:r>
    </w:p>
    <w:bookmarkStart w:name="z17" w:id="16"/>
    <w:p>
      <w:pPr>
        <w:spacing w:after="0"/>
        <w:ind w:left="0"/>
        <w:jc w:val="both"/>
      </w:pPr>
      <w:r>
        <w:rPr>
          <w:rFonts w:ascii="Times New Roman"/>
          <w:b w:val="false"/>
          <w:i w:val="false"/>
          <w:color w:val="000000"/>
          <w:sz w:val="28"/>
        </w:rPr>
        <w:t xml:space="preserve">
      6. Міндеттемеге қатысатын тараптар құрамына байланысты банк борышкердің тапсырмасы және оның есебінен кепілгер алдындағы борышкердің міндеттемелерін орындауды қамтамасыз ету үшін борышкердің кредиторының пайдасына банктік кепілдікті берген басқа банк-кепілгер пайдасына банктік қарсы кепілдікті (бұдан әрі - қарсы кепілдік) беруі мүмкін. </w:t>
      </w:r>
    </w:p>
    <w:bookmarkEnd w:id="16"/>
    <w:bookmarkStart w:name="z18" w:id="17"/>
    <w:p>
      <w:pPr>
        <w:spacing w:after="0"/>
        <w:ind w:left="0"/>
        <w:jc w:val="both"/>
      </w:pPr>
      <w:r>
        <w:rPr>
          <w:rFonts w:ascii="Times New Roman"/>
          <w:b w:val="false"/>
          <w:i w:val="false"/>
          <w:color w:val="000000"/>
          <w:sz w:val="28"/>
        </w:rPr>
        <w:t xml:space="preserve">
      7. Банктің қарсы кепілдік шартында мыналар болуы тиіс: </w:t>
      </w:r>
    </w:p>
    <w:bookmarkEnd w:id="17"/>
    <w:bookmarkStart w:name="z19" w:id="18"/>
    <w:p>
      <w:pPr>
        <w:spacing w:after="0"/>
        <w:ind w:left="0"/>
        <w:jc w:val="both"/>
      </w:pPr>
      <w:r>
        <w:rPr>
          <w:rFonts w:ascii="Times New Roman"/>
          <w:b w:val="false"/>
          <w:i w:val="false"/>
          <w:color w:val="000000"/>
          <w:sz w:val="28"/>
        </w:rPr>
        <w:t xml:space="preserve">
      1) заңды тұлға-борышкердің атауы немесе банк банктік қарсы кепілдікті тапсырмасы бойынша берген жеке тұлға-борышкердің тегі, аты (бар болса - әкесінің аты); </w:t>
      </w:r>
    </w:p>
    <w:bookmarkEnd w:id="18"/>
    <w:bookmarkStart w:name="z20" w:id="19"/>
    <w:p>
      <w:pPr>
        <w:spacing w:after="0"/>
        <w:ind w:left="0"/>
        <w:jc w:val="both"/>
      </w:pPr>
      <w:r>
        <w:rPr>
          <w:rFonts w:ascii="Times New Roman"/>
          <w:b w:val="false"/>
          <w:i w:val="false"/>
          <w:color w:val="000000"/>
          <w:sz w:val="28"/>
        </w:rPr>
        <w:t xml:space="preserve">
      2) кепілгер-банк пайдасына банктік қарсы кепілдігін берген банктің атауы; </w:t>
      </w:r>
    </w:p>
    <w:bookmarkEnd w:id="19"/>
    <w:bookmarkStart w:name="z21" w:id="20"/>
    <w:p>
      <w:pPr>
        <w:spacing w:after="0"/>
        <w:ind w:left="0"/>
        <w:jc w:val="both"/>
      </w:pPr>
      <w:r>
        <w:rPr>
          <w:rFonts w:ascii="Times New Roman"/>
          <w:b w:val="false"/>
          <w:i w:val="false"/>
          <w:color w:val="000000"/>
          <w:sz w:val="28"/>
        </w:rPr>
        <w:t xml:space="preserve">
      3) борышкердің тапсырмасы бойынша пайдасына банк банктік қарсы кепілдігін берген кепілгер-банктің атауы; </w:t>
      </w:r>
    </w:p>
    <w:bookmarkEnd w:id="20"/>
    <w:bookmarkStart w:name="z22" w:id="21"/>
    <w:p>
      <w:pPr>
        <w:spacing w:after="0"/>
        <w:ind w:left="0"/>
        <w:jc w:val="both"/>
      </w:pPr>
      <w:r>
        <w:rPr>
          <w:rFonts w:ascii="Times New Roman"/>
          <w:b w:val="false"/>
          <w:i w:val="false"/>
          <w:color w:val="000000"/>
          <w:sz w:val="28"/>
        </w:rPr>
        <w:t xml:space="preserve">
      4) борышкердің заңды тұлға-кредиторының атауы немесе кепілгер-банк банктік кепілдікті пайдасына берген жеке тұлға-кредитордың тегі, аты (бар болса - әкесінің аты); </w:t>
      </w:r>
    </w:p>
    <w:bookmarkEnd w:id="21"/>
    <w:bookmarkStart w:name="z23" w:id="22"/>
    <w:p>
      <w:pPr>
        <w:spacing w:after="0"/>
        <w:ind w:left="0"/>
        <w:jc w:val="both"/>
      </w:pPr>
      <w:r>
        <w:rPr>
          <w:rFonts w:ascii="Times New Roman"/>
          <w:b w:val="false"/>
          <w:i w:val="false"/>
          <w:color w:val="000000"/>
          <w:sz w:val="28"/>
        </w:rPr>
        <w:t xml:space="preserve">
      5) банктік қарсы кепілдік шартының нөмірі мен күні және банктік қарсы кепілдікті беру қажеттілігі көзделген құжаттың (ардың) нөмірі мен күні; </w:t>
      </w:r>
    </w:p>
    <w:bookmarkEnd w:id="22"/>
    <w:bookmarkStart w:name="z24" w:id="23"/>
    <w:p>
      <w:pPr>
        <w:spacing w:after="0"/>
        <w:ind w:left="0"/>
        <w:jc w:val="both"/>
      </w:pPr>
      <w:r>
        <w:rPr>
          <w:rFonts w:ascii="Times New Roman"/>
          <w:b w:val="false"/>
          <w:i w:val="false"/>
          <w:color w:val="000000"/>
          <w:sz w:val="28"/>
        </w:rPr>
        <w:t xml:space="preserve">
      6) егер өзгелері банктік қарсы кепілдік шартында белгіленбеген болса, банктік қарсы кепілдік шарты бойынша төленуге жататын барынша жоғарғы ақша сомасы; </w:t>
      </w:r>
    </w:p>
    <w:bookmarkEnd w:id="23"/>
    <w:bookmarkStart w:name="z25" w:id="24"/>
    <w:p>
      <w:pPr>
        <w:spacing w:after="0"/>
        <w:ind w:left="0"/>
        <w:jc w:val="both"/>
      </w:pPr>
      <w:r>
        <w:rPr>
          <w:rFonts w:ascii="Times New Roman"/>
          <w:b w:val="false"/>
          <w:i w:val="false"/>
          <w:color w:val="000000"/>
          <w:sz w:val="28"/>
        </w:rPr>
        <w:t xml:space="preserve">
      7) егер өзгелері банктік қарсы кепілдік шартында белгіленбеген болса, берілген банктік қарсы кепілдігі бойынша қамтамасыз ету әдістері; </w:t>
      </w:r>
    </w:p>
    <w:bookmarkEnd w:id="24"/>
    <w:bookmarkStart w:name="z26" w:id="25"/>
    <w:p>
      <w:pPr>
        <w:spacing w:after="0"/>
        <w:ind w:left="0"/>
        <w:jc w:val="both"/>
      </w:pPr>
      <w:r>
        <w:rPr>
          <w:rFonts w:ascii="Times New Roman"/>
          <w:b w:val="false"/>
          <w:i w:val="false"/>
          <w:color w:val="000000"/>
          <w:sz w:val="28"/>
        </w:rPr>
        <w:t xml:space="preserve">
      8) банктік қарсы кепілдікті берудің мерзімі немесе егер өзгелері банктік қарсы кепілдік шартында белгіленбеген болса, банктік қарсы кепілдікті берген банктің міндеттемесі ол басталғанда тоқтатылатын жағдай (оқиға) (банктік қарсы кепілдіктің қолданыс мерзімі); </w:t>
      </w:r>
    </w:p>
    <w:bookmarkEnd w:id="25"/>
    <w:bookmarkStart w:name="z27" w:id="26"/>
    <w:p>
      <w:pPr>
        <w:spacing w:after="0"/>
        <w:ind w:left="0"/>
        <w:jc w:val="both"/>
      </w:pPr>
      <w:r>
        <w:rPr>
          <w:rFonts w:ascii="Times New Roman"/>
          <w:b w:val="false"/>
          <w:i w:val="false"/>
          <w:color w:val="000000"/>
          <w:sz w:val="28"/>
        </w:rPr>
        <w:t xml:space="preserve">
      9) берілген банктік қарсы кепілдік бойынша банктің жауапкершілігі (төлемді жүзеге асыру) басталатын талаптар.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