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e4645" w14:textId="2ce46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құралдарының Алматы қаласының өңірлік қаржы орталығының арнайы сауда алаңына ену үшін аудиторлық ұйымдарға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Алматы қаласының өңірлік қаржы орталығының қызметін реттеу агенттігі төрағасының 2008 жылғы 3 сәуірдегі N 04.2-09/78 Бұйрығы. Қазақстан Республикасының Әділет министрлігінде 2008 жылғы 14 мамырда Нормативтік құқықтық кесімдерді мемлекеттік тіркеудің тізіліміне N 5217 болып енгізілді. Күші жойылды - Қазақстан Республикасы Алматы қаласының өңірлік қаржы орталығының қызметін реттеу агенттігі Төрағасының 2009 жылғы 20 қазандағы N 042-44/172 Бұйрығымен</w:t>
      </w:r>
    </w:p>
    <w:p>
      <w:pPr>
        <w:spacing w:after="0"/>
        <w:ind w:left="0"/>
        <w:jc w:val="both"/>
      </w:pPr>
      <w:r>
        <w:rPr>
          <w:rFonts w:ascii="Times New Roman"/>
          <w:b w:val="false"/>
          <w:i w:val="false"/>
          <w:color w:val="ff0000"/>
          <w:sz w:val="28"/>
        </w:rPr>
        <w:t xml:space="preserve">       Күші жойылды - ҚР Алматы қаласының өңірлік қаржы орталығының қызметін реттеу агенттігі Төрағасының 2009.10.20 N 042-44/172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 2008 жылдың 1 маусымынан бастап қолданысқа енгізіледі. </w:t>
      </w:r>
    </w:p>
    <w:bookmarkEnd w:id="0"/>
    <w:p>
      <w:pPr>
        <w:spacing w:after="0"/>
        <w:ind w:left="0"/>
        <w:jc w:val="both"/>
      </w:pPr>
      <w:r>
        <w:rPr>
          <w:rFonts w:ascii="Times New Roman"/>
          <w:b w:val="false"/>
          <w:i w:val="false"/>
          <w:color w:val="000000"/>
          <w:sz w:val="28"/>
        </w:rPr>
        <w:t xml:space="preserve">      "Алматы қаласының өңірлік қаржы орталығы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6-бабының 9) тармақшасына сәйкес,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Қоса беріліп отырған қаржы құралдарының Алматы қаласының өңірлік қаржы орталығының арнайы сауда алаңына ену үшін аудиторлық ұйымдарға біліктілік талаптары (бұдан әрі - Біліктілік талаптары) бекітілсін. </w:t>
      </w:r>
    </w:p>
    <w:bookmarkEnd w:id="1"/>
    <w:bookmarkStart w:name="z3" w:id="2"/>
    <w:p>
      <w:pPr>
        <w:spacing w:after="0"/>
        <w:ind w:left="0"/>
        <w:jc w:val="both"/>
      </w:pPr>
      <w:r>
        <w:rPr>
          <w:rFonts w:ascii="Times New Roman"/>
          <w:b w:val="false"/>
          <w:i w:val="false"/>
          <w:color w:val="000000"/>
          <w:sz w:val="28"/>
        </w:rPr>
        <w:t xml:space="preserve">
      2. Белгіленсін: </w:t>
      </w:r>
    </w:p>
    <w:bookmarkEnd w:id="2"/>
    <w:bookmarkStart w:name="z4" w:id="3"/>
    <w:p>
      <w:pPr>
        <w:spacing w:after="0"/>
        <w:ind w:left="0"/>
        <w:jc w:val="both"/>
      </w:pPr>
      <w:r>
        <w:rPr>
          <w:rFonts w:ascii="Times New Roman"/>
          <w:b w:val="false"/>
          <w:i w:val="false"/>
          <w:color w:val="000000"/>
          <w:sz w:val="28"/>
        </w:rPr>
        <w:t xml:space="preserve">
      1) Қазақстан Республикасы Алматы қаласының өңірлік қаржы орталығының қызметін реттеу Агенттігінің (бұдан әрі - Агенттік) аудиторлық ұйымдар ұсынған құжаттарды қарау мерзімі Біліктілік талаптарына сәйкес құжаттардың толық пакетін ұсынған күннен бастап бес жұмыс күн нәтижесінде Агенттік аудиторлық ұйымның Біліктілік талаптарына сәйкестігі туралы қорытынды береді; </w:t>
      </w:r>
    </w:p>
    <w:bookmarkEnd w:id="3"/>
    <w:bookmarkStart w:name="z5" w:id="4"/>
    <w:p>
      <w:pPr>
        <w:spacing w:after="0"/>
        <w:ind w:left="0"/>
        <w:jc w:val="both"/>
      </w:pPr>
      <w:r>
        <w:rPr>
          <w:rFonts w:ascii="Times New Roman"/>
          <w:b w:val="false"/>
          <w:i w:val="false"/>
          <w:color w:val="000000"/>
          <w:sz w:val="28"/>
        </w:rPr>
        <w:t xml:space="preserve">
      2) Агенттіктің аудиторлық ұйымның Біліктілік талаптарына сәйкестігі туралы шешімінің мерзімі оны берген күннен бастап бір күнтізбелік жылды құрайды; </w:t>
      </w:r>
    </w:p>
    <w:bookmarkEnd w:id="4"/>
    <w:bookmarkStart w:name="z6" w:id="5"/>
    <w:p>
      <w:pPr>
        <w:spacing w:after="0"/>
        <w:ind w:left="0"/>
        <w:jc w:val="both"/>
      </w:pPr>
      <w:r>
        <w:rPr>
          <w:rFonts w:ascii="Times New Roman"/>
          <w:b w:val="false"/>
          <w:i w:val="false"/>
          <w:color w:val="000000"/>
          <w:sz w:val="28"/>
        </w:rPr>
        <w:t xml:space="preserve">
      3) Осы бұйрық қолданысқа енгізілгеннен бастап үш ай өткеннен кейін аудиторлық ұйымдар осы бұйрықпен бекітілген біліктілік талаптарына сәйкестігі туралы құжатты Агенттікке ұсынады. </w:t>
      </w:r>
    </w:p>
    <w:bookmarkEnd w:id="5"/>
    <w:bookmarkStart w:name="z7" w:id="6"/>
    <w:p>
      <w:pPr>
        <w:spacing w:after="0"/>
        <w:ind w:left="0"/>
        <w:jc w:val="both"/>
      </w:pPr>
      <w:r>
        <w:rPr>
          <w:rFonts w:ascii="Times New Roman"/>
          <w:b w:val="false"/>
          <w:i w:val="false"/>
          <w:color w:val="000000"/>
          <w:sz w:val="28"/>
        </w:rPr>
        <w:t xml:space="preserve">
      3. "Қаржы құралдарының Алматы қаласының өңірлік қаржы орталығының арнайы сауда алаңына ену үшін аудиторлық ұйымдарға біліктілік талаптарын бекіту туралы" Қазақстан Республикасы Алматы қаласының өңірлік қаржы орталығының қызметін реттеу агенттігі Төрағасының 2006 жылғы 8 қыркүйектегі N 9  </w:t>
      </w:r>
      <w:r>
        <w:rPr>
          <w:rFonts w:ascii="Times New Roman"/>
          <w:b w:val="false"/>
          <w:i w:val="false"/>
          <w:color w:val="000000"/>
          <w:sz w:val="28"/>
        </w:rPr>
        <w:t xml:space="preserve">бұйрығының </w:t>
      </w:r>
      <w:r>
        <w:rPr>
          <w:rFonts w:ascii="Times New Roman"/>
          <w:b w:val="false"/>
          <w:i w:val="false"/>
          <w:color w:val="000000"/>
          <w:sz w:val="28"/>
        </w:rPr>
        <w:t xml:space="preserve">(Қазақстан Республикасы нормативтік құқықтық актілерді мемлекеттік тіркеу Реестрінде 2006 жылдың 7 қазанында N 4413 нөмірімен тіркелген, 2006 жылдың 24 қазандағы N 235 (25206) "Казахстанская правда" газетінде жарияланған) күші жойылды деп танылсын. </w:t>
      </w:r>
    </w:p>
    <w:bookmarkEnd w:id="6"/>
    <w:bookmarkStart w:name="z8" w:id="7"/>
    <w:p>
      <w:pPr>
        <w:spacing w:after="0"/>
        <w:ind w:left="0"/>
        <w:jc w:val="both"/>
      </w:pPr>
      <w:r>
        <w:rPr>
          <w:rFonts w:ascii="Times New Roman"/>
          <w:b w:val="false"/>
          <w:i w:val="false"/>
          <w:color w:val="000000"/>
          <w:sz w:val="28"/>
        </w:rPr>
        <w:t xml:space="preserve">
      4. Заң басқармасы осы бұйрықтың Қазақстан Республикасының Әділет министрлігінде мемлекеттік тіркелуі бойынша шаралар қабылдасын. </w:t>
      </w:r>
    </w:p>
    <w:bookmarkEnd w:id="7"/>
    <w:bookmarkStart w:name="z9" w:id="8"/>
    <w:p>
      <w:pPr>
        <w:spacing w:after="0"/>
        <w:ind w:left="0"/>
        <w:jc w:val="both"/>
      </w:pPr>
      <w:r>
        <w:rPr>
          <w:rFonts w:ascii="Times New Roman"/>
          <w:b w:val="false"/>
          <w:i w:val="false"/>
          <w:color w:val="000000"/>
          <w:sz w:val="28"/>
        </w:rPr>
        <w:t xml:space="preserve">
      5. Агенттіктің Тіркеу департаментіне: </w:t>
      </w:r>
    </w:p>
    <w:bookmarkEnd w:id="8"/>
    <w:bookmarkStart w:name="z10" w:id="9"/>
    <w:p>
      <w:pPr>
        <w:spacing w:after="0"/>
        <w:ind w:left="0"/>
        <w:jc w:val="both"/>
      </w:pPr>
      <w:r>
        <w:rPr>
          <w:rFonts w:ascii="Times New Roman"/>
          <w:b w:val="false"/>
          <w:i w:val="false"/>
          <w:color w:val="000000"/>
          <w:sz w:val="28"/>
        </w:rPr>
        <w:t xml:space="preserve">
      1) осы бұйрық Қазақстан Республикасы Әділет министрлігінде мемлекеттік тіркелген күнінен бастап, үш күндік мерзім ішінде Қазақстан Республикасы Қаржы нарығын және қаржы ұйымдарын реттеу мен қадағалау Агенттіктің, Қазақстан Республикасы Қаржы министрлігінің, "Қазақстан аудиторлар палатасы" қоғамдық бірлестігінің, "Қазақстан қор биржасы" акционерлік қоғамының және "Қазақстан қаржыгерлер Қауымдастығы" заңды тұлғалар бірлестігінің назарына жеткізсін; </w:t>
      </w:r>
    </w:p>
    <w:bookmarkEnd w:id="9"/>
    <w:bookmarkStart w:name="z11" w:id="10"/>
    <w:p>
      <w:pPr>
        <w:spacing w:after="0"/>
        <w:ind w:left="0"/>
        <w:jc w:val="both"/>
      </w:pPr>
      <w:r>
        <w:rPr>
          <w:rFonts w:ascii="Times New Roman"/>
          <w:b w:val="false"/>
          <w:i w:val="false"/>
          <w:color w:val="000000"/>
          <w:sz w:val="28"/>
        </w:rPr>
        <w:t xml:space="preserve">
      2) осы бұйрықтың бұқаралық ақпарат құралдарында ресми жариялануы бойынша шаралар қабылдансын. </w:t>
      </w:r>
    </w:p>
    <w:bookmarkEnd w:id="10"/>
    <w:bookmarkStart w:name="z12" w:id="11"/>
    <w:p>
      <w:pPr>
        <w:spacing w:after="0"/>
        <w:ind w:left="0"/>
        <w:jc w:val="both"/>
      </w:pPr>
      <w:r>
        <w:rPr>
          <w:rFonts w:ascii="Times New Roman"/>
          <w:b w:val="false"/>
          <w:i w:val="false"/>
          <w:color w:val="000000"/>
          <w:sz w:val="28"/>
        </w:rPr>
        <w:t xml:space="preserve">
      6. Осы бұйрықтың орындалуын бақылау Агенттік Төрағасының бағыттаушы орынбасарына жүктелсін. </w:t>
      </w:r>
    </w:p>
    <w:bookmarkEnd w:id="11"/>
    <w:bookmarkStart w:name="z13" w:id="12"/>
    <w:p>
      <w:pPr>
        <w:spacing w:after="0"/>
        <w:ind w:left="0"/>
        <w:jc w:val="both"/>
      </w:pPr>
      <w:r>
        <w:rPr>
          <w:rFonts w:ascii="Times New Roman"/>
          <w:b w:val="false"/>
          <w:i w:val="false"/>
          <w:color w:val="000000"/>
          <w:sz w:val="28"/>
        </w:rPr>
        <w:t xml:space="preserve">
      7. Осы бұйрық ресми жариялануға және 2008 жылдың 1 маусымынан бастап қолданысқа енгізіледі. </w:t>
      </w:r>
    </w:p>
    <w:bookmarkEnd w:id="12"/>
    <w:p>
      <w:pPr>
        <w:spacing w:after="0"/>
        <w:ind w:left="0"/>
        <w:jc w:val="both"/>
      </w:pPr>
      <w:r>
        <w:rPr>
          <w:rFonts w:ascii="Times New Roman"/>
          <w:b w:val="false"/>
          <w:i/>
          <w:color w:val="000000"/>
          <w:sz w:val="28"/>
        </w:rPr>
        <w:t xml:space="preserve">       Төраға                                          А. Арыстанов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Қаржы нарығын және қаржы </w:t>
      </w:r>
      <w:r>
        <w:br/>
      </w:r>
      <w:r>
        <w:rPr>
          <w:rFonts w:ascii="Times New Roman"/>
          <w:b w:val="false"/>
          <w:i w:val="false"/>
          <w:color w:val="000000"/>
          <w:sz w:val="28"/>
        </w:rPr>
        <w:t>
</w:t>
      </w:r>
      <w:r>
        <w:rPr>
          <w:rFonts w:ascii="Times New Roman"/>
          <w:b w:val="false"/>
          <w:i/>
          <w:color w:val="000000"/>
          <w:sz w:val="28"/>
        </w:rPr>
        <w:t xml:space="preserve">      ұйымдарын реттеу мен қадағалау </w:t>
      </w:r>
      <w:r>
        <w:br/>
      </w:r>
      <w:r>
        <w:rPr>
          <w:rFonts w:ascii="Times New Roman"/>
          <w:b w:val="false"/>
          <w:i w:val="false"/>
          <w:color w:val="000000"/>
          <w:sz w:val="28"/>
        </w:rPr>
        <w:t>
</w:t>
      </w:r>
      <w:r>
        <w:rPr>
          <w:rFonts w:ascii="Times New Roman"/>
          <w:b w:val="false"/>
          <w:i/>
          <w:color w:val="000000"/>
          <w:sz w:val="28"/>
        </w:rPr>
        <w:t xml:space="preserve">      агенттігінің Төрағасы </w:t>
      </w:r>
      <w:r>
        <w:br/>
      </w:r>
      <w:r>
        <w:rPr>
          <w:rFonts w:ascii="Times New Roman"/>
          <w:b w:val="false"/>
          <w:i w:val="false"/>
          <w:color w:val="000000"/>
          <w:sz w:val="28"/>
        </w:rPr>
        <w:t>
</w:t>
      </w:r>
      <w:r>
        <w:rPr>
          <w:rFonts w:ascii="Times New Roman"/>
          <w:b w:val="false"/>
          <w:i/>
          <w:color w:val="000000"/>
          <w:sz w:val="28"/>
        </w:rPr>
        <w:t xml:space="preserve">      _________________Е. Бахмутова </w:t>
      </w:r>
      <w:r>
        <w:br/>
      </w:r>
      <w:r>
        <w:rPr>
          <w:rFonts w:ascii="Times New Roman"/>
          <w:b w:val="false"/>
          <w:i w:val="false"/>
          <w:color w:val="000000"/>
          <w:sz w:val="28"/>
        </w:rPr>
        <w:t>
</w:t>
      </w:r>
      <w:r>
        <w:rPr>
          <w:rFonts w:ascii="Times New Roman"/>
          <w:b w:val="false"/>
          <w:i/>
          <w:color w:val="000000"/>
          <w:sz w:val="28"/>
        </w:rPr>
        <w:t xml:space="preserve">      2008 жылғы 14 сәуір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Қаржы министрі </w:t>
      </w:r>
      <w:r>
        <w:br/>
      </w:r>
      <w:r>
        <w:rPr>
          <w:rFonts w:ascii="Times New Roman"/>
          <w:b w:val="false"/>
          <w:i w:val="false"/>
          <w:color w:val="000000"/>
          <w:sz w:val="28"/>
        </w:rPr>
        <w:t>
</w:t>
      </w:r>
      <w:r>
        <w:rPr>
          <w:rFonts w:ascii="Times New Roman"/>
          <w:b w:val="false"/>
          <w:i/>
          <w:color w:val="000000"/>
          <w:sz w:val="28"/>
        </w:rPr>
        <w:t xml:space="preserve">      _________________Б. Жәмішев </w:t>
      </w:r>
      <w:r>
        <w:br/>
      </w:r>
      <w:r>
        <w:rPr>
          <w:rFonts w:ascii="Times New Roman"/>
          <w:b w:val="false"/>
          <w:i w:val="false"/>
          <w:color w:val="000000"/>
          <w:sz w:val="28"/>
        </w:rPr>
        <w:t>
</w:t>
      </w:r>
      <w:r>
        <w:rPr>
          <w:rFonts w:ascii="Times New Roman"/>
          <w:b w:val="false"/>
          <w:i/>
          <w:color w:val="000000"/>
          <w:sz w:val="28"/>
        </w:rPr>
        <w:t xml:space="preserve">      2008 жылғы 17 наурыз </w:t>
      </w:r>
    </w:p>
    <w:bookmarkStart w:name="z14"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Алматы қаласының өңірлік қаржы  </w:t>
      </w:r>
      <w:r>
        <w:br/>
      </w:r>
      <w:r>
        <w:rPr>
          <w:rFonts w:ascii="Times New Roman"/>
          <w:b w:val="false"/>
          <w:i w:val="false"/>
          <w:color w:val="000000"/>
          <w:sz w:val="28"/>
        </w:rPr>
        <w:t xml:space="preserve">
орталығының қызметін реттеу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2008 жылғы 3 сәуірдегі    </w:t>
      </w:r>
      <w:r>
        <w:br/>
      </w:r>
      <w:r>
        <w:rPr>
          <w:rFonts w:ascii="Times New Roman"/>
          <w:b w:val="false"/>
          <w:i w:val="false"/>
          <w:color w:val="000000"/>
          <w:sz w:val="28"/>
        </w:rPr>
        <w:t xml:space="preserve">
N 04.2-09/78 бұйрығымен   </w:t>
      </w:r>
      <w:r>
        <w:br/>
      </w:r>
      <w:r>
        <w:rPr>
          <w:rFonts w:ascii="Times New Roman"/>
          <w:b w:val="false"/>
          <w:i w:val="false"/>
          <w:color w:val="000000"/>
          <w:sz w:val="28"/>
        </w:rPr>
        <w:t xml:space="preserve">
бекітілген          </w:t>
      </w:r>
    </w:p>
    <w:bookmarkEnd w:id="13"/>
    <w:p>
      <w:pPr>
        <w:spacing w:after="0"/>
        <w:ind w:left="0"/>
        <w:jc w:val="left"/>
      </w:pPr>
      <w:r>
        <w:rPr>
          <w:rFonts w:ascii="Times New Roman"/>
          <w:b/>
          <w:i w:val="false"/>
          <w:color w:val="000000"/>
        </w:rPr>
        <w:t xml:space="preserve"> Алматы қаласы өңірлік қаржы орталығының арнайы сауда алаңына қаржы құралдарының енуі үшін аудиторлық ұйымдарға қойылатын біліктілік талаптары </w:t>
      </w:r>
    </w:p>
    <w:bookmarkStart w:name="z15" w:id="14"/>
    <w:p>
      <w:pPr>
        <w:spacing w:after="0"/>
        <w:ind w:left="0"/>
        <w:jc w:val="both"/>
      </w:pPr>
      <w:r>
        <w:rPr>
          <w:rFonts w:ascii="Times New Roman"/>
          <w:b w:val="false"/>
          <w:i w:val="false"/>
          <w:color w:val="000000"/>
          <w:sz w:val="28"/>
        </w:rPr>
        <w:t xml:space="preserve">
      1. Алматы қаласы өңірлік қаржы орталығының арнайы сауда алаңы ресми тізіміне "акция" секторының бірінші санаты бойынша акциялары, ал "борыштық бағалы қағаздар" секторының бірінші санаты бойынша рейтингтік бағасы бар және рейтингтік бағасы жоқ борыштық бағалы қағаздары енгізілген немесе енгізілуі жобаланған эмитенттердің жыл сайынғы аудитін өткізу үшін, аудиторлық ұйым келесі талаптарға сай болуы қажет: </w:t>
      </w:r>
    </w:p>
    <w:bookmarkEnd w:id="14"/>
    <w:bookmarkStart w:name="z16" w:id="15"/>
    <w:p>
      <w:pPr>
        <w:spacing w:after="0"/>
        <w:ind w:left="0"/>
        <w:jc w:val="both"/>
      </w:pPr>
      <w:r>
        <w:rPr>
          <w:rFonts w:ascii="Times New Roman"/>
          <w:b w:val="false"/>
          <w:i w:val="false"/>
          <w:color w:val="000000"/>
          <w:sz w:val="28"/>
        </w:rPr>
        <w:t xml:space="preserve">
      1) аудиторлық ұйымның халықаралық есепшілер федерациясының мүшесі немесе білікті аккредиттелген мемлекеттік органның резиденті болып табылатын кәсіби аудиторлық ұйым мүшесі екендігін растайтын құжаттың болуы; </w:t>
      </w:r>
    </w:p>
    <w:bookmarkEnd w:id="15"/>
    <w:bookmarkStart w:name="z17" w:id="16"/>
    <w:p>
      <w:pPr>
        <w:spacing w:after="0"/>
        <w:ind w:left="0"/>
        <w:jc w:val="both"/>
      </w:pPr>
      <w:r>
        <w:rPr>
          <w:rFonts w:ascii="Times New Roman"/>
          <w:b w:val="false"/>
          <w:i w:val="false"/>
          <w:color w:val="000000"/>
          <w:sz w:val="28"/>
        </w:rPr>
        <w:t xml:space="preserve">
      2) аудиторлық ұйымның азаматтық-құқықтық жауапкершілігін сақтандыру келісімінің болуы; </w:t>
      </w:r>
    </w:p>
    <w:bookmarkEnd w:id="16"/>
    <w:bookmarkStart w:name="z18" w:id="17"/>
    <w:p>
      <w:pPr>
        <w:spacing w:after="0"/>
        <w:ind w:left="0"/>
        <w:jc w:val="both"/>
      </w:pPr>
      <w:r>
        <w:rPr>
          <w:rFonts w:ascii="Times New Roman"/>
          <w:b w:val="false"/>
          <w:i w:val="false"/>
          <w:color w:val="000000"/>
          <w:sz w:val="28"/>
        </w:rPr>
        <w:t xml:space="preserve">
      3) халықаралық есепшілер федерациясының мүшесі немесе білікті аккредиттелген мемлекеттік органның резиденті болып табылатын кәсіби аудиторлық ұйымның оң шешімін растайтын: </w:t>
      </w:r>
      <w:r>
        <w:br/>
      </w:r>
      <w:r>
        <w:rPr>
          <w:rFonts w:ascii="Times New Roman"/>
          <w:b w:val="false"/>
          <w:i w:val="false"/>
          <w:color w:val="000000"/>
          <w:sz w:val="28"/>
        </w:rPr>
        <w:t xml:space="preserve">
      аудиторлық ұйым қызметінің халықаралық стандарттарына және ақпарат сенімділігін растайтын тапсырмаларға сәйкестігін; </w:t>
      </w:r>
      <w:r>
        <w:br/>
      </w:r>
      <w:r>
        <w:rPr>
          <w:rFonts w:ascii="Times New Roman"/>
          <w:b w:val="false"/>
          <w:i w:val="false"/>
          <w:color w:val="000000"/>
          <w:sz w:val="28"/>
        </w:rPr>
        <w:t xml:space="preserve">
      сыртқы сапа бақылауын өткізу нәтижесінде аудиторлық ұйымның этика Кодексін сақтауы. </w:t>
      </w:r>
    </w:p>
    <w:bookmarkEnd w:id="17"/>
    <w:bookmarkStart w:name="z19" w:id="18"/>
    <w:p>
      <w:pPr>
        <w:spacing w:after="0"/>
        <w:ind w:left="0"/>
        <w:jc w:val="both"/>
      </w:pPr>
      <w:r>
        <w:rPr>
          <w:rFonts w:ascii="Times New Roman"/>
          <w:b w:val="false"/>
          <w:i w:val="false"/>
          <w:color w:val="000000"/>
          <w:sz w:val="28"/>
        </w:rPr>
        <w:t xml:space="preserve">
      4) аудиторлық қызметпен айналысу мерзімінің үш жылдан кем болмауы; </w:t>
      </w:r>
    </w:p>
    <w:bookmarkEnd w:id="18"/>
    <w:bookmarkStart w:name="z20" w:id="19"/>
    <w:p>
      <w:pPr>
        <w:spacing w:after="0"/>
        <w:ind w:left="0"/>
        <w:jc w:val="both"/>
      </w:pPr>
      <w:r>
        <w:rPr>
          <w:rFonts w:ascii="Times New Roman"/>
          <w:b w:val="false"/>
          <w:i w:val="false"/>
          <w:color w:val="000000"/>
          <w:sz w:val="28"/>
        </w:rPr>
        <w:t xml:space="preserve">
      5) емтиханды сәтті тапсырғандығы мен оқудан (біліктілігін көтеруді) өткендігін растайтын құжаттарға сәйкес, қаржы есептілігінің халықаралық стандарттары бойынша сертификатталған кемінде үш маманның болуы; </w:t>
      </w:r>
    </w:p>
    <w:bookmarkEnd w:id="19"/>
    <w:bookmarkStart w:name="z21" w:id="20"/>
    <w:p>
      <w:pPr>
        <w:spacing w:after="0"/>
        <w:ind w:left="0"/>
        <w:jc w:val="both"/>
      </w:pPr>
      <w:r>
        <w:rPr>
          <w:rFonts w:ascii="Times New Roman"/>
          <w:b w:val="false"/>
          <w:i w:val="false"/>
          <w:color w:val="000000"/>
          <w:sz w:val="28"/>
        </w:rPr>
        <w:t xml:space="preserve">
      6) қаржы есептілігінің және аудиттің халықаралық стандартына сәйкес аудиттік тексеруден өткен кемінде он бес ұйымның болуы (аудиторлық есептердің көшірмелерімен ұсынылуы); </w:t>
      </w:r>
    </w:p>
    <w:bookmarkEnd w:id="20"/>
    <w:bookmarkStart w:name="z22" w:id="21"/>
    <w:p>
      <w:pPr>
        <w:spacing w:after="0"/>
        <w:ind w:left="0"/>
        <w:jc w:val="both"/>
      </w:pPr>
      <w:r>
        <w:rPr>
          <w:rFonts w:ascii="Times New Roman"/>
          <w:b w:val="false"/>
          <w:i w:val="false"/>
          <w:color w:val="000000"/>
          <w:sz w:val="28"/>
        </w:rPr>
        <w:t xml:space="preserve">
      2. Алматы қаласы өңірлік қаржы орталығының арнайы сауда алаңы ресми тізіміне "борыштық бағалы қағаздар" секторының екінші санаты бойынша рейтингтік бағасы бар және рейтингтік бағасы жоқ борыштық бағалы қағаздары мен "акция" секторының екінші санаты бойынша акциялары және "инвестициялық қорлардың бағалы қағаздары" секторының бағалы қағаздары енгізілген немесе енгізілуі жобаланған эмитенттердің жыл сайынғы аудитін өткізу үшін аудиторлық ұйым келесі талаптарға сай болуы қажет: </w:t>
      </w:r>
    </w:p>
    <w:bookmarkEnd w:id="21"/>
    <w:bookmarkStart w:name="z23" w:id="22"/>
    <w:p>
      <w:pPr>
        <w:spacing w:after="0"/>
        <w:ind w:left="0"/>
        <w:jc w:val="both"/>
      </w:pPr>
      <w:r>
        <w:rPr>
          <w:rFonts w:ascii="Times New Roman"/>
          <w:b w:val="false"/>
          <w:i w:val="false"/>
          <w:color w:val="000000"/>
          <w:sz w:val="28"/>
        </w:rPr>
        <w:t xml:space="preserve">
      1) аудиторлық ұйымның халықаралық есепшілер федерациясының мүшесі немесе білікті аккредиттелген мемлекеттік органның резиденті болып табылатын кәсіби аудиторлық ұйым мүшесі екендігін растайтын құжаттың болуы; </w:t>
      </w:r>
    </w:p>
    <w:bookmarkEnd w:id="22"/>
    <w:bookmarkStart w:name="z24" w:id="23"/>
    <w:p>
      <w:pPr>
        <w:spacing w:after="0"/>
        <w:ind w:left="0"/>
        <w:jc w:val="both"/>
      </w:pPr>
      <w:r>
        <w:rPr>
          <w:rFonts w:ascii="Times New Roman"/>
          <w:b w:val="false"/>
          <w:i w:val="false"/>
          <w:color w:val="000000"/>
          <w:sz w:val="28"/>
        </w:rPr>
        <w:t xml:space="preserve">
      2) аудиторлық ұйымның азаматтық-құқықтық жауапкершілігін сақтандыру келісімінің болуы; </w:t>
      </w:r>
    </w:p>
    <w:bookmarkEnd w:id="23"/>
    <w:bookmarkStart w:name="z25" w:id="24"/>
    <w:p>
      <w:pPr>
        <w:spacing w:after="0"/>
        <w:ind w:left="0"/>
        <w:jc w:val="both"/>
      </w:pPr>
      <w:r>
        <w:rPr>
          <w:rFonts w:ascii="Times New Roman"/>
          <w:b w:val="false"/>
          <w:i w:val="false"/>
          <w:color w:val="000000"/>
          <w:sz w:val="28"/>
        </w:rPr>
        <w:t xml:space="preserve">
      3) халықаралық есепшілер федерациясының немесе білікті аккредиттелген мемлекеттік органның резиденті болып табылатын кәсіби аудиторлық ұйымның оң шешімін растайтын: </w:t>
      </w:r>
      <w:r>
        <w:br/>
      </w:r>
      <w:r>
        <w:rPr>
          <w:rFonts w:ascii="Times New Roman"/>
          <w:b w:val="false"/>
          <w:i w:val="false"/>
          <w:color w:val="000000"/>
          <w:sz w:val="28"/>
        </w:rPr>
        <w:t xml:space="preserve">
      аудиторлық ұйымның аудиттің халықаралық стандарттарына және ақпарат сенімділігін растайтын тапсырмаларға сәйкестігін; </w:t>
      </w:r>
      <w:r>
        <w:br/>
      </w:r>
      <w:r>
        <w:rPr>
          <w:rFonts w:ascii="Times New Roman"/>
          <w:b w:val="false"/>
          <w:i w:val="false"/>
          <w:color w:val="000000"/>
          <w:sz w:val="28"/>
        </w:rPr>
        <w:t xml:space="preserve">
      сыртқы сапа бақылауын өткізу нәтижесінде аудиторлық ұйымның этика Кодексін сақтауы. </w:t>
      </w:r>
    </w:p>
    <w:bookmarkEnd w:id="24"/>
    <w:bookmarkStart w:name="z26" w:id="25"/>
    <w:p>
      <w:pPr>
        <w:spacing w:after="0"/>
        <w:ind w:left="0"/>
        <w:jc w:val="both"/>
      </w:pPr>
      <w:r>
        <w:rPr>
          <w:rFonts w:ascii="Times New Roman"/>
          <w:b w:val="false"/>
          <w:i w:val="false"/>
          <w:color w:val="000000"/>
          <w:sz w:val="28"/>
        </w:rPr>
        <w:t xml:space="preserve">
      4) аудиторлық қызметпен айналысу мерзімінің үш жылдан кем болмауы; </w:t>
      </w:r>
    </w:p>
    <w:bookmarkEnd w:id="25"/>
    <w:bookmarkStart w:name="z27" w:id="26"/>
    <w:p>
      <w:pPr>
        <w:spacing w:after="0"/>
        <w:ind w:left="0"/>
        <w:jc w:val="both"/>
      </w:pPr>
      <w:r>
        <w:rPr>
          <w:rFonts w:ascii="Times New Roman"/>
          <w:b w:val="false"/>
          <w:i w:val="false"/>
          <w:color w:val="000000"/>
          <w:sz w:val="28"/>
        </w:rPr>
        <w:t xml:space="preserve">
      5) емтиханды сәтті тапсырғандығы мен оқудан (біліктілігін көтеруді) өткендігін растайтын құжаттарға сәйкес, қаржы есептілігінің халықаралық стандарттары бойынша сертификатталған кемінде үш маманның болуы; </w:t>
      </w:r>
    </w:p>
    <w:bookmarkEnd w:id="26"/>
    <w:bookmarkStart w:name="z28" w:id="27"/>
    <w:p>
      <w:pPr>
        <w:spacing w:after="0"/>
        <w:ind w:left="0"/>
        <w:jc w:val="both"/>
      </w:pPr>
      <w:r>
        <w:rPr>
          <w:rFonts w:ascii="Times New Roman"/>
          <w:b w:val="false"/>
          <w:i w:val="false"/>
          <w:color w:val="000000"/>
          <w:sz w:val="28"/>
        </w:rPr>
        <w:t xml:space="preserve">
      6) қаржы есептілігінің және аудиттің халықаралық стандартына сәйкес аудиттік тексеруден өткен кемінде он ұйымның болуы (аудиторлық есептердің көшірмелерімен ұсынылуы). </w:t>
      </w:r>
    </w:p>
    <w:bookmarkEnd w:id="27"/>
    <w:bookmarkStart w:name="z29" w:id="28"/>
    <w:p>
      <w:pPr>
        <w:spacing w:after="0"/>
        <w:ind w:left="0"/>
        <w:jc w:val="both"/>
      </w:pPr>
      <w:r>
        <w:rPr>
          <w:rFonts w:ascii="Times New Roman"/>
          <w:b w:val="false"/>
          <w:i w:val="false"/>
          <w:color w:val="000000"/>
          <w:sz w:val="28"/>
        </w:rPr>
        <w:t xml:space="preserve">
      3. Алматы қаласы өңірлік қаржы орталығының арнайы сауда алаңы ресми тізіміне акциялары "акция" секторының үшінші санаты бойынша және басқа да бағалы қағаздары енгізілген немесе енгізілуі жобаланған эмитенттердің жыл сайынғы аудитін өткізу үшін, аудиторлық ұйым келесі талаптарға сай болуы қажет: </w:t>
      </w:r>
    </w:p>
    <w:bookmarkEnd w:id="28"/>
    <w:bookmarkStart w:name="z30" w:id="29"/>
    <w:p>
      <w:pPr>
        <w:spacing w:after="0"/>
        <w:ind w:left="0"/>
        <w:jc w:val="both"/>
      </w:pPr>
      <w:r>
        <w:rPr>
          <w:rFonts w:ascii="Times New Roman"/>
          <w:b w:val="false"/>
          <w:i w:val="false"/>
          <w:color w:val="000000"/>
          <w:sz w:val="28"/>
        </w:rPr>
        <w:t xml:space="preserve">
      1) аудиторлық ұйымның халықаралық есепшілер федерациясының мүшесі немесе білікті аккредиттелген мемлекеттік органның резиденті болып табылатын кәсіби аудиторлық ұйым мүшесі екендігін растайтын құжаттың болуы; </w:t>
      </w:r>
    </w:p>
    <w:bookmarkEnd w:id="29"/>
    <w:bookmarkStart w:name="z31" w:id="30"/>
    <w:p>
      <w:pPr>
        <w:spacing w:after="0"/>
        <w:ind w:left="0"/>
        <w:jc w:val="both"/>
      </w:pPr>
      <w:r>
        <w:rPr>
          <w:rFonts w:ascii="Times New Roman"/>
          <w:b w:val="false"/>
          <w:i w:val="false"/>
          <w:color w:val="000000"/>
          <w:sz w:val="28"/>
        </w:rPr>
        <w:t xml:space="preserve">
      2) аудиторлық ұйымның азаматтық-құқықтық жауапкершілігін сақтандыру келісімінің болуы; </w:t>
      </w:r>
    </w:p>
    <w:bookmarkEnd w:id="30"/>
    <w:bookmarkStart w:name="z32" w:id="31"/>
    <w:p>
      <w:pPr>
        <w:spacing w:after="0"/>
        <w:ind w:left="0"/>
        <w:jc w:val="both"/>
      </w:pPr>
      <w:r>
        <w:rPr>
          <w:rFonts w:ascii="Times New Roman"/>
          <w:b w:val="false"/>
          <w:i w:val="false"/>
          <w:color w:val="000000"/>
          <w:sz w:val="28"/>
        </w:rPr>
        <w:t xml:space="preserve">
      3) аудиторлық ұйым қызметінің аудиттің халықаралық стандарттарына сәйкестігін куәландыратын және халықаралық есепшілер федерациясы немесе білікті аккредиттелген мемлекеттік органның резиденті болып табылатын кәсіби аудиторлық ұйымның оң шешімінің болуы; </w:t>
      </w:r>
    </w:p>
    <w:bookmarkEnd w:id="31"/>
    <w:bookmarkStart w:name="z33" w:id="32"/>
    <w:p>
      <w:pPr>
        <w:spacing w:after="0"/>
        <w:ind w:left="0"/>
        <w:jc w:val="both"/>
      </w:pPr>
      <w:r>
        <w:rPr>
          <w:rFonts w:ascii="Times New Roman"/>
          <w:b w:val="false"/>
          <w:i w:val="false"/>
          <w:color w:val="000000"/>
          <w:sz w:val="28"/>
        </w:rPr>
        <w:t xml:space="preserve">
      4) емтиханды сәтті тапсырғандығы мен оқудан (біліктілігін көтеруді) өткендігін растайтын құжаттарға сәйкес, қаржы есептілігінің халықаралық стандарттары бойынша сертификатталған кемінде екі маманның болуы; </w:t>
      </w:r>
    </w:p>
    <w:bookmarkEnd w:id="32"/>
    <w:bookmarkStart w:name="z34" w:id="33"/>
    <w:p>
      <w:pPr>
        <w:spacing w:after="0"/>
        <w:ind w:left="0"/>
        <w:jc w:val="both"/>
      </w:pPr>
      <w:r>
        <w:rPr>
          <w:rFonts w:ascii="Times New Roman"/>
          <w:b w:val="false"/>
          <w:i w:val="false"/>
          <w:color w:val="000000"/>
          <w:sz w:val="28"/>
        </w:rPr>
        <w:t xml:space="preserve">
      5) қаржы есептілігінің және аудиттің халықаралық стандартына сәйкес кредиттік тексеруден өткен кемінде бес ұйымның болуы (аудиторлық есептер көшірмелерімен ұсынылуы). </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