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df43" w14:textId="8f5d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N 259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наурыздағы N 40 Қаулысы. Қазақстан Республикасының Әділет министрлігінде 2008 жылғы 4 мамырда Нормативтік құқықтық кесімдерді мемлекеттік тіркеудің тізіліміне N 5208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агенттігінің (бұдан әрі - Агенттік) Басқармасы инвестициялық қорлардың активтерін құрайтын қаржы құралдарын бағалау тәртібін белгілейтін нормативтік құқықтық актілерді жетілдіру мақсатында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Агенттік Басқармасының»"Инвестициялық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N 259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3124 тіркелген) мынадай өзгеріс енгізілсін:
</w:t>
      </w:r>
      <w:r>
        <w:br/>
      </w:r>
      <w:r>
        <w:rPr>
          <w:rFonts w:ascii="Times New Roman"/>
          <w:b w:val="false"/>
          <w:i w:val="false"/>
          <w:color w:val="000000"/>
          <w:sz w:val="28"/>
        </w:rPr>
        <w:t>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w:t>
      </w:r>
      <w:r>
        <w:rPr>
          <w:rFonts w:ascii="Times New Roman"/>
          <w:b w:val="false"/>
          <w:i w:val="false"/>
          <w:color w:val="000000"/>
          <w:sz w:val="28"/>
        </w:rPr>
        <w:t xml:space="preserve"> ережесiне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7-тармақ </w:t>
      </w:r>
      <w:r>
        <w:rPr>
          <w:rFonts w:ascii="Times New Roman"/>
          <w:b w:val="false"/>
          <w:i w:val="false"/>
          <w:color w:val="000000"/>
          <w:sz w:val="28"/>
        </w:rPr>
        <w:t>
 мынадай редакцияда жазылсын:
</w:t>
      </w:r>
      <w:r>
        <w:br/>
      </w:r>
      <w:r>
        <w:rPr>
          <w:rFonts w:ascii="Times New Roman"/>
          <w:b w:val="false"/>
          <w:i w:val="false"/>
          <w:color w:val="000000"/>
          <w:sz w:val="28"/>
        </w:rPr>
        <w:t>
      "7. Инвестициялық қордың активтерiн құрайтын және сауда-саттықты ұйымдастырушының тiзiмiне кiретiн қаржы құралы оның тiзiмiне кiрген сауда-саттықты ұйымдастырушының қаржы құралдарын бағалау әдістемесіне сәйкес нарықтық құны бойынша бағаланады.
</w:t>
      </w:r>
      <w:r>
        <w:br/>
      </w:r>
      <w:r>
        <w:rPr>
          <w:rFonts w:ascii="Times New Roman"/>
          <w:b w:val="false"/>
          <w:i w:val="false"/>
          <w:color w:val="000000"/>
          <w:sz w:val="28"/>
        </w:rPr>
        <w:t>
      Қазақстан Республикасынан басқа өзге мемлекеттердiң заңнамасына сәйкес шығарылған қаржы құралдар Bloomberg ақпараттық жүйесінiң деректерi бойынша жұмыс күнінің соңына осы күннiң сауда-саттықты жабу бағасы бойынша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Әдiлет министрлiгiнде мемлекеттiк тіркелген күннен бастап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(Н.А. Әбдірахманов):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 департаментiмен (Н.В. Сәрсенова) бiрлесiп, осы қаулыны Қазақстан Республикасы Әдiлет министрлiгiнде мемлекеттiк тiркеу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 Төрайымының қызметі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Төрайым                                        Е. Бахмутова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