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7480" w14:textId="50d7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кіріс ордерін толтыру мен есебін жүргізу ережесін бекіту туралы" Қазақстан Республикасы Қаржы министрлігі Кедендік бақылау комитеті төрағасының 2006 жылғы 16 қаңтардағы N 24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4 сәуірдегі N 160 Бұйрығы. Қазақстан Республикасының Әділет министрлігінде 2008 жылғы 28 сәуірде Нормативтік құқықтық кесімдерді мемлекеттік тіркеудің тізіліміне N 5200 болып енгізілді.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270 </w:t>
      </w:r>
      <w:r>
        <w:rPr>
          <w:rFonts w:ascii="Times New Roman"/>
          <w:b w:val="false"/>
          <w:i w:val="false"/>
          <w:color w:val="000000"/>
          <w:sz w:val="28"/>
        </w:rPr>
        <w:t>және  </w:t>
      </w:r>
      <w:r>
        <w:rPr>
          <w:rFonts w:ascii="Times New Roman"/>
          <w:b w:val="false"/>
          <w:i w:val="false"/>
          <w:color w:val="000000"/>
          <w:sz w:val="28"/>
        </w:rPr>
        <w:t xml:space="preserve">379-баптарына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 </w:t>
      </w:r>
      <w:r>
        <w:rPr>
          <w:rFonts w:ascii="Times New Roman"/>
          <w:b w:val="false"/>
          <w:i w:val="false"/>
          <w:color w:val="000000"/>
          <w:sz w:val="28"/>
        </w:rPr>
        <w:t xml:space="preserve">Кедендік кіріс ордерін толтыру мен есебін жүргізу ережесін бекіту туралы </w:t>
      </w:r>
      <w:r>
        <w:rPr>
          <w:rFonts w:ascii="Times New Roman"/>
          <w:b w:val="false"/>
          <w:i w:val="false"/>
          <w:color w:val="000000"/>
          <w:sz w:val="28"/>
        </w:rPr>
        <w:t xml:space="preserve">" Қазақстан Республикасы Қаржы министрлігі Кедендік бақылау комитеті төрағасының 2006 жылғы 16 қаңтардағы N 24 бұйрығына (Қазақстан Республикасының Нормативтік құқықтық актілерді мемлекеттік тіркеу тізілімінде 2006 жылғы 25 қаңтарда N 4033 болып тіркелген, "Заң газеті" газетінде 2006 жылғы 17 наурызда N 47-48 (854) жарияланған) мынадай толықтырулар мен өзгеріс енгізілсін: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Кедендік кіріс ордерін толтыру мен есебін жүргізу ережесінде: </w:t>
      </w:r>
      <w:r>
        <w:br/>
      </w:r>
      <w:r>
        <w:rPr>
          <w:rFonts w:ascii="Times New Roman"/>
          <w:b w:val="false"/>
          <w:i w:val="false"/>
          <w:color w:val="000000"/>
          <w:sz w:val="28"/>
        </w:rPr>
        <w:t xml:space="preserve">
      14-тармағында: </w:t>
      </w:r>
      <w:r>
        <w:br/>
      </w:r>
      <w:r>
        <w:rPr>
          <w:rFonts w:ascii="Times New Roman"/>
          <w:b w:val="false"/>
          <w:i w:val="false"/>
          <w:color w:val="000000"/>
          <w:sz w:val="28"/>
        </w:rPr>
        <w:t xml:space="preserve">
      жетпіс бірінші абзацтан кейін мынадай мазмұндағы абзацтармен толықтырылсын: </w:t>
      </w:r>
      <w:r>
        <w:br/>
      </w:r>
      <w:r>
        <w:rPr>
          <w:rFonts w:ascii="Times New Roman"/>
          <w:b w:val="false"/>
          <w:i w:val="false"/>
          <w:color w:val="000000"/>
          <w:sz w:val="28"/>
        </w:rPr>
        <w:t xml:space="preserve">
      "Тауар коды төмендегі шарттар орындалған кезде: </w:t>
      </w:r>
      <w:r>
        <w:br/>
      </w:r>
      <w:r>
        <w:rPr>
          <w:rFonts w:ascii="Times New Roman"/>
          <w:b w:val="false"/>
          <w:i w:val="false"/>
          <w:color w:val="000000"/>
          <w:sz w:val="28"/>
        </w:rPr>
        <w:t xml:space="preserve">
      егер жиынтық кеден төлемін төлеу ерекшелік ставкасы бойынша жүргізілсе; </w:t>
      </w:r>
      <w:r>
        <w:br/>
      </w:r>
      <w:r>
        <w:rPr>
          <w:rFonts w:ascii="Times New Roman"/>
          <w:b w:val="false"/>
          <w:i w:val="false"/>
          <w:color w:val="000000"/>
          <w:sz w:val="28"/>
        </w:rPr>
        <w:t xml:space="preserve">
      егер Қазақстан Республикасында сәйкестігін міндетті растауға жататындарды және 0402, 0405, 0406, 0901, 0902, 0903, 0905, 0906, 0907, 0908, 0909, 0910, 1001, 1002, 1003, 1004, 1005, 1006, 1007, 1008, 1102, 1103, 1104, 1105, 1107, 1108, 1211, 1501, 1502, 1507, 1508, 1509, 1510, 1511, 1512, 1513, 1514, 1515, 1516, 1517, 1601, 1602, 1603, 1604, 1701, 1702, 1704, 1805, 1806, 1904, 1905, 2001, 2002, 2004, 2005, 2006, 2007, 2008, 2009, 2101, 2102, 2103, 2104, 2105, 2501, 2517, 2523, 2524, 3205, 3208, 3209, 3210, 3211, 3303, 3305, 3306, 3503, 3506, 3605, 4014, 4410, 4814, 5007, 5111, 5112, 5113, 5208, 5209, 5210, 5211, 5212, 5309, 5407, 5408, 5512, 5513, 5514, 5515, 5516, 5802, 5904, 5905, 6103, 6104, 6105, 6106, 6107, 6108, 6109, 6110, 6112, 6113, 6115, 6203, 6204, 6205, 6206, 6207, 6208, 6209, 6210, 6211, 6212, 6302, 6401, 6402, 6403, 6404, 6405, 6806, 6807, 6810 тауар позицияларында СЭҚ ТН-ге сәйкес жіктелетіндерді қоспағанда тауарларға қатысты тарифтік емес реттеу шаралары қолданылмаса, СЭҚ ТН тауар позициясының деңгейінде көрсетіледі. </w:t>
      </w:r>
      <w:r>
        <w:br/>
      </w:r>
      <w:r>
        <w:rPr>
          <w:rFonts w:ascii="Times New Roman"/>
          <w:b w:val="false"/>
          <w:i w:val="false"/>
          <w:color w:val="000000"/>
          <w:sz w:val="28"/>
        </w:rPr>
        <w:t xml:space="preserve">
      Бұл ретте шығу елі белгісіз не бір елден шығарылатын, бір тауар позициясында жіктелген тауарлар бір тауар ретінде декларациялануы мүмкін. </w:t>
      </w:r>
      <w:r>
        <w:br/>
      </w:r>
      <w:r>
        <w:rPr>
          <w:rFonts w:ascii="Times New Roman"/>
          <w:b w:val="false"/>
          <w:i w:val="false"/>
          <w:color w:val="000000"/>
          <w:sz w:val="28"/>
        </w:rPr>
        <w:t xml:space="preserve">
      Барлық қалған жағдайларда тауардың коды СЭҚ ТН тауарлық кіші қосалқы позицияның деңгейінде көрсетіледі."; </w:t>
      </w:r>
      <w:r>
        <w:br/>
      </w:r>
      <w:r>
        <w:rPr>
          <w:rFonts w:ascii="Times New Roman"/>
          <w:b w:val="false"/>
          <w:i w:val="false"/>
          <w:color w:val="000000"/>
          <w:sz w:val="28"/>
        </w:rPr>
        <w:t xml:space="preserve">
      тоқсан екінші абзацтағы ", сондай-ақ кеденнің ұлттық валютадағы есеп шотының нөмірі, СТН және ол ашылған банктің атауы"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2. Қазақстан Республикасы Қаржы министрлігінің Кедендік бақылау комитеті (Қ-К. Ж. Кәрбозов) осы бұйрықтың Қазақстан Республикасының Әділет министрлігінде мемлекеттік тіркелуін және оның ресми бұқаралық ақпарат құралдарында жариялануын қамтамасыз етсін. </w:t>
      </w:r>
    </w:p>
    <w:bookmarkEnd w:id="2"/>
    <w:bookmarkStart w:name="z5" w:id="3"/>
    <w:p>
      <w:pPr>
        <w:spacing w:after="0"/>
        <w:ind w:left="0"/>
        <w:jc w:val="both"/>
      </w:pPr>
      <w:r>
        <w:rPr>
          <w:rFonts w:ascii="Times New Roman"/>
          <w:b w:val="false"/>
          <w:i w:val="false"/>
          <w:color w:val="000000"/>
          <w:sz w:val="28"/>
        </w:rPr>
        <w:t xml:space="preserve">
      3. Осы бұйрық ресми жарияланған күнінен бастап отыз күнтізбелік күн өткеннен кейін қолданысқа енгізіледі. </w:t>
      </w:r>
    </w:p>
    <w:bookmarkEnd w:id="3"/>
    <w:p>
      <w:pPr>
        <w:spacing w:after="0"/>
        <w:ind w:left="0"/>
        <w:jc w:val="both"/>
      </w:pPr>
      <w:r>
        <w:rPr>
          <w:rFonts w:ascii="Times New Roman"/>
          <w:b w:val="false"/>
          <w:i/>
          <w:color w:val="000000"/>
          <w:sz w:val="28"/>
        </w:rPr>
        <w:t xml:space="preserve">       Министр                                      Б. 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