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73ae" w14:textId="2807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өңірлік қаржы орталығының қатысушыларының Қазақстан
Республикасы еңбек заңнамасының сақталуын мемлекеттік бақылауды Қазақстан Республикасы Алматы қаласының өңірлік қаржы орталығын реттеу Агенттігінің жүзеге асыруын бекіту туралы Нұсқаулық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Алматы қаласының өңірлік қаржы орталығының қызметін реттеу агенттігі Төрағасының 2008 жылғы 13 ақпандағы N 02-02/27 Бұйрығы. Қазақстан Республикасының Әділет министрлігінде 2008 жылғы 5 наурызда Нормативтік құқықтық кесімдерді мемлекеттік тіркеудің тізіліміне N 5160 болып енгізілді. Күші жойылды - Қазақстан Республикасы Ұлттық Банкі Басқармасының 2013 жылғы 11 желтоқсандағы № 274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Күші жойылды - ҚР Ұлттық Банкі Басқармасының 11.12.2013 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"Алматы қаласының өңірлік қаржы орталығы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Еңбек кодексінің  </w:t>
      </w:r>
      <w:r>
        <w:rPr>
          <w:rFonts w:ascii="Times New Roman"/>
          <w:b w:val="false"/>
          <w:i w:val="false"/>
          <w:color w:val="000000"/>
          <w:sz w:val="28"/>
        </w:rPr>
        <w:t>328-бабының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Қазақстан Республикасы "Әкімшілік құқық бұзушылықтар туралы" Кодекстің  </w:t>
      </w:r>
      <w:r>
        <w:rPr>
          <w:rFonts w:ascii="Times New Roman"/>
          <w:b w:val="false"/>
          <w:i w:val="false"/>
          <w:color w:val="000000"/>
          <w:sz w:val="28"/>
        </w:rPr>
        <w:t>550-бабын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өңірлік қаржы орталығының қатысушыларының Қазақстан Республикасы еңбек заңнамасының сақталуын мемлекеттік бақылауды Қазақстан Республикасы Алматы қаласының өңірлік қаржы орталығын реттеу Агенттігінің жүзеге асыру Нұсқаулық қосымшаға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Төрағаның бағыттаушы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Әділет министрлігінде мемлекеттік тіркелген күннен бастап, жеті күнтізбелік күн өткеннен кейін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қаржы орталығының қызметін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Агенттігі Төрағасының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13 ақпандағы N 02-02/27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 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өңірлік қаржы орталығының қатысушыларының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еңбек заңнамасының сақталуын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бақылауды Қазақстан Республикасы Алматы қаласының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өңірлік қаржы орталығын реттеу Агенттігінің жүзеге асыруын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бекіту туралы Нұсқаулық  1. Жалпы ережелер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өңірлік қаржы орталығының қатысушыларының Қазақстан Республикасы еңбек заңнамасының сақталуын мемлекеттік бақылауды Қазақстан Республикасы Алматы қаласының өңірлік қаржы орталығын реттеу Агенттігінің жүзеге асыру Нұсқаулық (бұдан әрі - Нұсқаулық) Қазақстан Республикасы өңірлік қаржы орталығының қызметін реттеу Агенттігінің (бұдан әрі - Агенттік) Қазақстан Республикасы Еңбек кодексінің  </w:t>
      </w:r>
      <w:r>
        <w:rPr>
          <w:rFonts w:ascii="Times New Roman"/>
          <w:b w:val="false"/>
          <w:i w:val="false"/>
          <w:color w:val="000000"/>
          <w:sz w:val="28"/>
        </w:rPr>
        <w:t>328-бабын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"Алматы қаласының өңірлік қаржы орталығы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5) тармақшасының қолдануын егжей-тегжейлі көрсетеді.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Нұсқаулықта белгіленген ұғымдар мен анықтамалар еңбек заңнамасына сәйкес қолданылады.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Алматы қаласының өңірлік қаржы орталығының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қатысушыларының Қазақстан Республикасы еңбек заңнамасының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сақталуын мемлекеттік бақылауды жүзеге асыруы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Алматы қаласының өңірлік қаржы орталығының қатысушыларының (бұдан әрі - қатысушылар) Қазақстан Республикасы еңбек заңнамасының сақталуын мемлекеттік бақылауды Агенттіктің бірінші басшысы не оның орнын басатын тұлғаның бұйрығымен анықталатын Агенттіктің өкілетті лауазымды тұлғасы жүзеге асырады.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Агенттіктің өкілетті лауазымды тұлға қызметтік міндеттерін атқару кезінде Қазақстан Республикасы Конституциясын, Қазақстан Республикасы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"Әкімшілік құқық бұзушылықтар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заңдарды және өзге де нормативтік құқықтық актілерді қатаң басшылыққа алады.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Агенттіктің өкілетті лауазымды тұлғаның қызмет </w:t>
      </w:r>
      <w:r>
        <w:br/>
      </w:r>
      <w:r>
        <w:rPr>
          <w:rFonts w:ascii="Times New Roman"/>
          <w:b/>
          <w:i w:val="false"/>
          <w:color w:val="000000"/>
        </w:rPr>
        <w:t xml:space="preserve">
қағидалары және негізгі міндеттері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Агенттіктің өкілетті лауазымды тұлғаның қызметі заңдылық, объективтілік, тәуелсіздік, жариялық, қатысушылармен тартылған жұмысшылардың құқықтары мен бостандықтарын сыйлау, сақтау және қорғау қағидалары негізінде жүзеге асырылады.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Агенттіктің өкілетті лауазымды тұлғаның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қатысушылардың Қазақстан Республикасы еңбек заңнамасын сақталуын мемлекеттік бақылауды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қауіпсіз еңбек жағдайларына құқықты қоса алғанда, қызметкерлердің құқықтары мен бостандықтарын сақтауды және қорғауды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еңбек заңнамасының мәселелері бойынша қатысушылар мен қызметкерлердің өтініштерін, арыздарын және шағымдарын қарау болып табылады.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Агенттіктің өкілетті лауазымды тұлғаның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құқықтары мен міндеттері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Қазақстан Республикасы еңбек заңнамасының сақталуын мемлекеттік бақылауды жүзеге асыру кезінде Агенттіктің өкілетті лауазымды тұлғаның: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еңбек заңнамасының сақталуына тексеру жүргізу мақсатында қатысушыларда кедергісіз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өздеріне жүктелген функцияларды орындауға қажетті құжаттарды, түсініктерді, ақпараттарды қатысушылардан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қатысушылар орындауға міндетті нұсқамалар, қорытындылар беруге, сондай-ақ әкімшілік құқық бұзушылықтар туралы хаттамалар мен қаулылар толтыруға, әкімшілік жазалар қолдануға;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 құзыретіне кіретін мәселелер бойынша түсініктемелер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еңбек заңнамасының бұзу, Агенттіктің өкілетті лауазымды тұлғаның актілерін қатысушылардың орындамауы фактілері бойынша тиісті құқық қорғау органдары мен соттарға ақпарат, талап қою және өзге де материалдар жіберуге;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еңбек жөніндегі уәкілетті орган белгілеген талаптарда көзделген еңбек қауіпсіздігі және еңбекті қорғау жөніндегі білімді тексеруге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заңнамасында көзделген өзге де құқықтарды жүзеге асыруға құқығы бар.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Агенттіктің өкілетті лауазымды тұлғасы: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еңбек заңнамасының сақталуын бақылауды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қатысушылардың Қазақстан Республикасы еңбек заңнамасының сақталуын тексеруді уақытылы және сапалы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анықталған еңбек заңнамасын бұзушылықтарды жою жөніндегі шараларды қабылдау мақсатында осындай бұзушылықтар туралы қатысушыларды (олардың өкілдерін) хабардар етуге, кінәлі тұлғаларды жауапқа тарту жөнінде ұсынулар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еңбек заңнамасын қолдану мәселелері бойынша қатысушылар мен қызметкерлердің өтініштерін уақытылы қарауға;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еңбек заңнамасының бұзылуына әкеп соғатын себептер мен мән-жайларды анықтауға, оларды жою және бұзылған еңбек құқықтарын қалпына келтіру жөнінде ұсынымдар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еңбек заңнамасының бұзылу себептерін жинауды, талдауды және қорытуды жүзеге асыруға, еңбек заңнамасының бұзылуының алдын алу жөніндегі жұмысты күшейтуге бағытталған іс-шараларды әзірлеу мен қабылдауға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мемлекеттік құпияны, еңбек міндеттерін орындауға байланысты өзіне мәлім болған қызметтік, коммерциялық немесе заңмен қорғалатын өзге де құпияны құрайтын мәліметтерді жария етпеуге;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еңбек заңнамасын қолдану мәселелері бойынша түсіндіру жұмысын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өз құзыреті шегінде еңбек жөніндегі уәкілетті органға Қазақстан Республикасы еңбек заңнамасын қатысушылардың бұзу фактісі туралы мәлімет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әрбір тоқсан сайын еңбек жөніндегі уәкілетті органға қатысушылардың Қазақстан Республикасы еңбек заңнамасын орындалуы мән-жайлары туралы ақпаратты табыс етуге міндетті.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Қатысушылардың Агенттіктің өкілетті лауазымды </w:t>
      </w:r>
      <w:r>
        <w:br/>
      </w:r>
      <w:r>
        <w:rPr>
          <w:rFonts w:ascii="Times New Roman"/>
          <w:b/>
          <w:i w:val="false"/>
          <w:color w:val="000000"/>
        </w:rPr>
        <w:t xml:space="preserve">
тұлғасы бақылау жүргізген кездегі іс-әрекеттері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Қатысушы еңбек заңнамасының сақталуына мемлекеттік бақылауды жүргізу кезінде: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жүргізілген тексеру актілері бойынша Агенттіктің өкілетті лауазымды тұлғасына түсініктемелер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егер жүргізілетін тексеру нысанасына қатысы болмаса, мәліметтер мен құжаттарды бермеуге;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тексеру нәтижелері туралы актіге және Агенттіктің өкілетті лауазымды тұлғаның іс-әрекеттеріне (әрекетсіздігіне) Қазақстан Республикасының заңнамасында белгіленген тәртіппен шағымдануға құқылы.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Қатысушы Қазақстан Республикасы еңбек заңнамасының сақталуына мемлекеттік бақылауды жүргізу кезінде: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Агенттіктің өкілетті лауазымды тұлғаның тексерілетін объект аумағына және үй-жайларына кедергісіз кіруін (болуын)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тексеру жүргізетін Агенттіктің өкілетті лауазымды тұлғаға тексеру нәтижелері туралы актіге қоса тіркеу үшін қағаздағы және электрондық тасығыштардағы құжаттарды (мәліметтерді) не олардың көшірмелерін беруге, сондай-ақ тексерудің міндеттері мен нысанасына сәйкес автоматтандырылған деректер базасына (ақпараттық жүйелерге) қол жеткізуіне мүмкіндік жасауға;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Агенттіктің өкілетті лауазымды тұлғаның актілерін орындау үшін қабылдауға және актінің екінші данасына оны алғаны туралы тиісті белгі жасауға міндетті.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Қорытынды ережелер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Осы Нұсқаулықта көрсетілмеген өзге де ережелер Қазақстан Республикасы еңбек заңнамасына сәйкес реттеледі.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