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52f" w14:textId="b2fc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агенттігінің кейбір нормативтік құқықтық актілеріне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25 қаңтардағы N 5 қаулысы. Қазақстан Республикасының Әділет министрлігінде 2008 жылғы 19 ақпандағы Нормативтік құқықтық кесімдерді мемлекеттік тіркеудің тізіліміне N 5141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Екінші деңгейдегі банктердің, сақтандыру (қайта сақтандыру) ұйымдарының,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2-тармақтың күші жойылды - ҚР Ұлттық Банкі Басқармасының 2012.03.26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3-тармақтың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Қазақстан Республикасының Әділет министрлігінде мемлекеттік тіркелген күннен бастап он төрт күн өткеннен кейін қолданысқа енгізіледі.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Стратегия және талдау департаменті (Е.А. Ділімбетова):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екінші деңгейдегі банктерге, "Қазақстан қаржыгерлерінің қауымдастығы" заңды тұлғалар бірлестігіне жеткізсін.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Төраға қызметі осы қаулыны Қазақстан Республикасының бұқаралық ақпарат құралдарында жариялау шараларын қолға алсын.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Агенттік Төрайымы Е.Л. Бахмутоваға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