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550a2" w14:textId="b7550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2007 жылғы 27 ақпандағы N 40-9 "Орал қаласында төлем ставкаларын белгілеу"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мәслихаттың 2007 жылғы 25 желтоқсандағы N 4-9 шешімі. Батыс Қазақстан облысы Орал қаласының әділет басқармасында 2008 жылғы 22 қаңтарда N 7-1-82 тіркелді. Күші жойылды - Батыс Қазақстан облысы Орал қалалық мәслихаттың 2008 жылғы 23 желтоқсандағы N 13-15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Батыс Қазақстан облысы Орал қалалық мәслихаттың 2008.12.23 N 13-15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 Салық 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373, </w:t>
      </w:r>
      <w:r>
        <w:rPr>
          <w:rFonts w:ascii="Times New Roman"/>
          <w:b w:val="false"/>
          <w:i w:val="false"/>
          <w:color w:val="000000"/>
          <w:sz w:val="28"/>
        </w:rPr>
        <w:t>394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баптарынасәйкес және Қазақстан Республикасының "Қазақстан Республикасындағы жергілікті мемлекеттік басқару туралы" Заңының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баптарынбасшылыққа алып, Орал қалалық мәслихаты 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Орал қалалық мәслихатының 2007 жылғы 27 ақпандағы </w:t>
      </w:r>
      <w:r>
        <w:rPr>
          <w:rFonts w:ascii="Times New Roman"/>
          <w:b w:val="false"/>
          <w:i w:val="false"/>
          <w:color w:val="000000"/>
          <w:sz w:val="28"/>
        </w:rPr>
        <w:t>N 40-9</w:t>
      </w:r>
      <w:r>
        <w:rPr>
          <w:rFonts w:ascii="Times New Roman"/>
          <w:b w:val="false"/>
          <w:i w:val="false"/>
          <w:color w:val="000000"/>
          <w:sz w:val="28"/>
        </w:rPr>
        <w:t>"Орал қаласында төлем ставкаларын белгілеу" туралы" (нормативтік құқықтық актілердің мемлекеттік тізілімінде 7-1-62 нөмірмен тіркелген, "Жайық үні" газетінде 2007 жылғы 29 наурыздағы N 13 жарияланған, Орал қалалық мәслихатының 2007 жылғы 30 қазандағы </w:t>
      </w:r>
      <w:r>
        <w:rPr>
          <w:rFonts w:ascii="Times New Roman"/>
          <w:b w:val="false"/>
          <w:i w:val="false"/>
          <w:color w:val="000000"/>
          <w:sz w:val="28"/>
        </w:rPr>
        <w:t>N 3-9</w:t>
      </w:r>
      <w:r>
        <w:rPr>
          <w:rFonts w:ascii="Times New Roman"/>
          <w:b w:val="false"/>
          <w:i w:val="false"/>
          <w:color w:val="000000"/>
          <w:sz w:val="28"/>
        </w:rPr>
        <w:t>"Орал қалалық мәслихатының 2007 жылғы 27 ақпандағы N 40-9 "Орал қаласында төлем ставкаларын белгілеу" туралы" шешіміне өзгерістер енгізу туралы" нормативтік құқықтық актілердің мемлекеттік тізілімінде 7-1-77 нөмірмен тіркелген, "Жайық үні" газетінде 2007 жылғы 6 желтоқсандағы N  49 жарияланған шешімімен енгізілген өзгерістерді ескере отырып) шешіміне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Республикасының Салық 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373 бабына сәйкес жүзеге асырылатын кәсіпкерлік қызмет түрлерінің тізбесі" N 2 қосымшасы келесі мазмұндағы 4 тармақпен толықтырылсын: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5893"/>
        <w:gridCol w:w="485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түрлерінің тізбесі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күнге бір жолғы талондардың құны (айлық есеп көрсеткішінен %)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жануарларымен құстарын жаю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"Ойын бизнесі саласындағы қызметті жүзеге асыратын салық төлеушілер үшін салық салу нысанының бірлігіне тіркелген жиынтық салық ставкалары" N 4 қосымшасының"жылына айлық есеп көрсеткішінен бекітілген жиынтық салық ставкасы" бағандағы салық салу нысандары бойынша: "бильярд үстелі" "300" санын "99" санымен, "боулинг (кегельбан)" "500" санын "158"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тармаққа өзгерту енгізілді - Батыс Қазақстан облысы Орал қалалық мәслихаттың 2008.08.12 </w:t>
      </w:r>
      <w:r>
        <w:rPr>
          <w:rFonts w:ascii="Times New Roman"/>
          <w:b w:val="false"/>
          <w:i w:val="false"/>
          <w:color w:val="000000"/>
          <w:sz w:val="28"/>
        </w:rPr>
        <w:t>N 10-4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Орал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кезекті 4-ші сессиясының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Орал қалалық мәслихатының хатшысы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