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56f" w14:textId="d8c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Бейбiт жиналыстар, митингiлер, шерулер, пикеттер және демонстрациялар өткiзу тәртiбiн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2007 жылғы 24 шілдедегі N 41/413-3с шешімі. Шымкент қаласының әділет басқармасында 2007 жылғы 31 шілдеде N 14-1-59 тіркелді. Күші жойылды - Оңтүстік Қазақстан облысы Шымкент қалалық мәслихатының 2016 жылғы 17 наурыздағы № 58/449-5с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Оңтүстік Қазақстан облысы Шымкент қалалық мәслихатының 17.03.2016 № 58/449-5с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әкiмдiгiнiң бейбiт жиналыстар, митингiлер, шерулер, пикеттер және демонстрациялар өткiзу тәртiбiн қосымша реттеу туралы ұсынысын қарап, Қазақстан Республикасының 1995 жылғы 17 наурыздағы № 2126 "Қазақстан Республикасында бейбiт жиналыстар, митингiлер, шерулер, пикеттер және демонстрациялар ұйымдастыру мен өткiзудiң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азаматтардың құқықтары мен бостандықтарын, қоғамдық қауiпсiздiктi, көлiктiң, инфрақұрылым объектiлерiнiң толассыз жұмыс iстеуiн, жасыл желектер мен шағын сәулет нысандарының сақталуын қамтамасыз 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Бейбіт жиналыстар, митингілер, шерулер, пикеттер және демонстрацияларды Шымкент қаласында өткізу орны мекен жай бойынша: Шымкент қаласы Абай саябағының "Даңқ" мемориалы алдындағы алаңша, "Асбестоцемент комбинаты" акционерлік қоғамының алдындағы алаңша және "Наурыз" алаңы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46/331-5с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Бұл шешiм "Шымкент келбетi" және "Панорама Шымкента" газеттерiнде ресми жарияланғаннан кейiн он күнтiзбелiк мерзiмнен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Халметов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