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2e5d" w14:textId="4832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ауылдық округ құру және оның Түркiстан қаласына әкiмшiлiк бағыныстылығы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2007 жылғы 19 шілдедегі N 34/388-III шешімі және Оңтүстік Қазақстан облыстық әкімиятының 2007 жылғы 23 шілдедегі N 223 қаулысы. Оңтүстік Қазақстан облысының әділет департаментінде 2007 жылғы 27 шілдеде N 1960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Түркiстан қалалық мәслихаты мен әкiмдiгiнiң ұсыныстары негiзiнде Оңтүстiк Қазақстан облыстық мәслихаты ШЕШТІ және Оңтүстiк Қазақстан облысының әкiмдiгi ҚАУЛЫ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Сауран ауылдық округiнен бөлiну жолымен Сауран, Ескi Сауран елдi-мекендерi шекараларында жаңадан ауылдық округ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Жаңадан құрылған ауылдық округке Жiбек Жолы деген атау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Құрамынан Сауран, Ескi Сауран елдi мекендерi шығарыла отырып, Сауран ауылдық округiнiң шекарасы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Жаңадан құрылған Жiбек Жолы ауылдық округiнiң Түркiстан қаласына бағыныстылығы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алғаш ресми жарияланғаннан кейiн күнтiзбелiк он күн өткен соң қолданысқа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