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3f32" w14:textId="e203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көмекті тағайындау бойынша мемлекеттік қызмет көрсетудің үлгі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19 желтоқсандағы N 341 қаулысы. Солтүстік Қазақстан облысының Жамбыл ауданының Әділет басқармасында 2008 жылғы 25 қаңтарда N 13-7-64 тіркелді. Күші жойылды - Солтүстік Қазақстан облысы Жамбыл аудандық әкімдігінің 2009 жылғы 2 қарашадағы N 264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End w:id="0"/>
    <w:bookmarkStart w:name="z2" w:id="1"/>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xml:space="preserve">, «Мемлекеттік қызмет көрсетудің үлгі стандартарын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Қосымшасы</w:t>
      </w:r>
      <w:r>
        <w:rPr>
          <w:rFonts w:ascii="Times New Roman"/>
          <w:b w:val="false"/>
          <w:i w:val="false"/>
          <w:color w:val="000000"/>
          <w:sz w:val="28"/>
        </w:rPr>
        <w:t xml:space="preserve"> қоса беріліп отырған «Мемлекеттік атаулы әлеуметтік көмекті тағайындау» жөніндегі мемлекеттік қызмет көрсетудің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қолданыска енеді.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2"/>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19 желтоқсандағы</w:t>
      </w:r>
      <w:r>
        <w:br/>
      </w:r>
      <w:r>
        <w:rPr>
          <w:rFonts w:ascii="Times New Roman"/>
          <w:b w:val="false"/>
          <w:i w:val="false"/>
          <w:color w:val="000000"/>
          <w:sz w:val="28"/>
        </w:rPr>
        <w:t>
№ 341 қаулысымен бекітілді</w:t>
      </w:r>
    </w:p>
    <w:bookmarkEnd w:id="2"/>
    <w:p>
      <w:pPr>
        <w:spacing w:after="0"/>
        <w:ind w:left="0"/>
        <w:jc w:val="left"/>
      </w:pPr>
      <w:r>
        <w:rPr>
          <w:rFonts w:ascii="Times New Roman"/>
          <w:b/>
          <w:i w:val="false"/>
          <w:color w:val="000000"/>
        </w:rPr>
        <w:t xml:space="preserve"> «Мемлекеттік атаулы әлеуметтік көмекті тағайындау» бойынша мемлекеттік қызмет көрсетудің үлгі СТАНДАРТЫ</w:t>
      </w:r>
    </w:p>
    <w:bookmarkStart w:name="z14"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Бұл үлгі стандарты азаматтарды жұмыссыз ретінде тіркеуде және қоюда мемлекеттік қызмет көрсетудің тәртібін анықтайды (ілгеріде – мемлекеттік қызмет).</w:t>
      </w:r>
      <w:r>
        <w:br/>
      </w:r>
      <w:r>
        <w:rPr>
          <w:rFonts w:ascii="Times New Roman"/>
          <w:b w:val="false"/>
          <w:i w:val="false"/>
          <w:color w:val="000000"/>
          <w:sz w:val="28"/>
        </w:rPr>
        <w:t>
      Жұмыссыз азаматтарды тіркеу және есепке қою.</w:t>
      </w:r>
      <w:r>
        <w:br/>
      </w:r>
      <w:r>
        <w:rPr>
          <w:rFonts w:ascii="Times New Roman"/>
          <w:b w:val="false"/>
          <w:i w:val="false"/>
          <w:color w:val="000000"/>
          <w:sz w:val="28"/>
        </w:rPr>
        <w:t>
      2. Мемлекеттік қызметтің нысаны – жарым-жартылай автоматтандырылған.</w:t>
      </w:r>
      <w:r>
        <w:br/>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w:t>
      </w:r>
      <w:r>
        <w:rPr>
          <w:rFonts w:ascii="Times New Roman"/>
          <w:b w:val="false"/>
          <w:i w:val="false"/>
          <w:color w:val="000000"/>
          <w:sz w:val="28"/>
        </w:rPr>
        <w:t xml:space="preserve"> 4-бабы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Хабарлау (хат) болып табылады.</w:t>
      </w:r>
      <w:r>
        <w:br/>
      </w:r>
      <w:r>
        <w:rPr>
          <w:rFonts w:ascii="Times New Roman"/>
          <w:b w:val="false"/>
          <w:i w:val="false"/>
          <w:color w:val="000000"/>
          <w:sz w:val="28"/>
        </w:rPr>
        <w:t>
      6. Жан басына шаққандағы орташа табысы кедейлік шегінен аспайтын Қазақстан Республикасы азаматтарының, оралмандардың, босқын статусына ие адамдардың, шетелдіктердің, Қазақстан Республикасында тұруға ықтиярхаты бар және тұрақты тұратын азаматтығы жоқ адамдардың атаулы әлеуметтік көмек алуға құқығы бар.</w:t>
      </w:r>
      <w:r>
        <w:br/>
      </w:r>
      <w:r>
        <w:rPr>
          <w:rFonts w:ascii="Times New Roman"/>
          <w:b w:val="false"/>
          <w:i w:val="false"/>
          <w:color w:val="000000"/>
          <w:sz w:val="28"/>
        </w:rPr>
        <w:t>
      Мүгедектерді және стационарлық емделуде бір айдан астам уақыт кезеңінде болатын адамдарды, магистратура мен аспирантураны қоса алғанда,күндізгі оқыту нысанында оқитын оқушылар мен студенттерді, тыңдаушылар мен курсанттарды, сондай-ақ бірінші және екінші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атаулы әлеуметтік көмек тағайындалмайды.</w:t>
      </w:r>
      <w:r>
        <w:br/>
      </w:r>
      <w:r>
        <w:rPr>
          <w:rFonts w:ascii="Times New Roman"/>
          <w:b w:val="false"/>
          <w:i w:val="false"/>
          <w:color w:val="000000"/>
          <w:sz w:val="28"/>
        </w:rPr>
        <w:t>
      Ескерту: Ұсынылған жұмыстан немесе жұмысқа орналастырудан дәлелсіз бас тартқан, қоғамдық жұмысқа қатысуды, оқуын немесе қайта оқуын өз бетімен тоқтатқан жұмыссыздар алты айға атаулы әлеуметтік көмек тағайындалмайды.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10 күннен артық емес;</w:t>
      </w:r>
      <w:r>
        <w:br/>
      </w:r>
      <w:r>
        <w:rPr>
          <w:rFonts w:ascii="Times New Roman"/>
          <w:b w:val="false"/>
          <w:i w:val="false"/>
          <w:color w:val="000000"/>
          <w:sz w:val="28"/>
        </w:rPr>
        <w:t>
      2) қажетті құжаттарды тапсырғанда кезде кезек күтуге берілген уақыттың жоғары деңгейі: - 30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берілген уақыттың жоғары деңгейі: - 30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10. Мемлекеттік қызмет аптасына төрт рет ұсынылады (сейсенбі,</w:t>
      </w:r>
      <w:r>
        <w:br/>
      </w:r>
      <w:r>
        <w:rPr>
          <w:rFonts w:ascii="Times New Roman"/>
          <w:b w:val="false"/>
          <w:i w:val="false"/>
          <w:color w:val="000000"/>
          <w:sz w:val="28"/>
        </w:rPr>
        <w:t>
сәрсенбі, бейсенбі, жұма) жергілікті уақытпен сағат 9.00-дан 18.00-ге дейін, 13.00-ден 14.00-ге дейін түскі үзіліс.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5"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өтінішін;</w:t>
      </w:r>
      <w:r>
        <w:br/>
      </w:r>
      <w:r>
        <w:rPr>
          <w:rFonts w:ascii="Times New Roman"/>
          <w:b w:val="false"/>
          <w:i w:val="false"/>
          <w:color w:val="000000"/>
          <w:sz w:val="28"/>
        </w:rPr>
        <w:t>
      2) отбасының құрамы туралы мәліметтерін;</w:t>
      </w:r>
      <w:r>
        <w:br/>
      </w:r>
      <w:r>
        <w:rPr>
          <w:rFonts w:ascii="Times New Roman"/>
          <w:b w:val="false"/>
          <w:i w:val="false"/>
          <w:color w:val="000000"/>
          <w:sz w:val="28"/>
        </w:rPr>
        <w:t>
      3) өтініш берушінің отбасы мүшелерінің тапқан табысы туралы мәліметтерін;</w:t>
      </w:r>
      <w:r>
        <w:br/>
      </w:r>
      <w:r>
        <w:rPr>
          <w:rFonts w:ascii="Times New Roman"/>
          <w:b w:val="false"/>
          <w:i w:val="false"/>
          <w:color w:val="000000"/>
          <w:sz w:val="28"/>
        </w:rPr>
        <w:t>
      4) жеке қосалқы шаруашылығының бар-жоғы туралы мәліметтерін;</w:t>
      </w:r>
      <w:r>
        <w:br/>
      </w:r>
      <w:r>
        <w:rPr>
          <w:rFonts w:ascii="Times New Roman"/>
          <w:b w:val="false"/>
          <w:i w:val="false"/>
          <w:color w:val="000000"/>
          <w:sz w:val="28"/>
        </w:rPr>
        <w:t>
      құжаттарды растайтын қосымшаларымен салыстыру үшін құжаттардың түпнұсқасын және көшірмелерін ұсынады.</w:t>
      </w:r>
      <w:r>
        <w:br/>
      </w:r>
      <w:r>
        <w:rPr>
          <w:rFonts w:ascii="Times New Roman"/>
          <w:b w:val="false"/>
          <w:i w:val="false"/>
          <w:color w:val="000000"/>
          <w:sz w:val="28"/>
        </w:rPr>
        <w:t>
      13. Бланкілер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w:t>
      </w:r>
      <w:r>
        <w:br/>
      </w:r>
      <w:r>
        <w:rPr>
          <w:rFonts w:ascii="Times New Roman"/>
          <w:b w:val="false"/>
          <w:i w:val="false"/>
          <w:color w:val="000000"/>
          <w:sz w:val="28"/>
        </w:rPr>
        <w:t>
      14.Қажетті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6.</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Солтүстік Қазақстан облысы Жамбыл ауданы "Жұмыспен қамту және әлеуметтік бағдарламалар бөлімі" Мемлекеттік мекемесі тұтынушысының жеке өзінің қабылдауда болғанында беріледі, мекен-жайы: Солтүстік Қазақстан облысы, Жамбыл ауданы, Пресновка селосы, Дружба, көшесі 6, № 6 кабинет.</w:t>
      </w:r>
      <w:r>
        <w:br/>
      </w:r>
      <w:r>
        <w:rPr>
          <w:rFonts w:ascii="Times New Roman"/>
          <w:b w:val="false"/>
          <w:i w:val="false"/>
          <w:color w:val="000000"/>
          <w:sz w:val="28"/>
        </w:rPr>
        <w:t>
      17. Мемлекеттік қызметті көрсетуден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ұсынған құжаттар сәйкес келмегенде;</w:t>
      </w:r>
      <w:r>
        <w:br/>
      </w:r>
      <w:r>
        <w:rPr>
          <w:rFonts w:ascii="Times New Roman"/>
          <w:b w:val="false"/>
          <w:i w:val="false"/>
          <w:color w:val="000000"/>
          <w:sz w:val="28"/>
        </w:rPr>
        <w:t>
      3) сәйкес мерзімге жан басына шаққандағы айлық орташа табысы кедейлік шегінен асып кеткенде;</w:t>
      </w:r>
    </w:p>
    <w:bookmarkStart w:name="z16" w:id="5"/>
    <w:p>
      <w:pPr>
        <w:spacing w:after="0"/>
        <w:ind w:left="0"/>
        <w:jc w:val="left"/>
      </w:pPr>
      <w:r>
        <w:rPr>
          <w:rFonts w:ascii="Times New Roman"/>
          <w:b/>
          <w:i w:val="false"/>
          <w:color w:val="000000"/>
        </w:rPr>
        <w:t xml:space="preserve"> 
3. Жұмыс принципі</w:t>
      </w:r>
    </w:p>
    <w:bookmarkEnd w:id="5"/>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жан-жақты толық ақпаратты ұсыну, оның сақталуын қамтамасыз ету, қорғау және құпиялылық принциптерінде жүзеге асады.</w:t>
      </w:r>
    </w:p>
    <w:bookmarkStart w:name="z17" w:id="6"/>
    <w:p>
      <w:pPr>
        <w:spacing w:after="0"/>
        <w:ind w:left="0"/>
        <w:jc w:val="left"/>
      </w:pPr>
      <w:r>
        <w:rPr>
          <w:rFonts w:ascii="Times New Roman"/>
          <w:b/>
          <w:i w:val="false"/>
          <w:color w:val="000000"/>
        </w:rPr>
        <w:t xml:space="preserve"> 
4. Жұмыс нәтижелері</w:t>
      </w:r>
    </w:p>
    <w:bookmarkEnd w:id="6"/>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p>
    <w:bookmarkStart w:name="z18"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20. «Жамбыл ауданының жұмыспен қамту және әлеуметтік бағдарламалар бөлімі» мемлекеттік мекемесі қызметкерлерінің әрекеттеріне шағымдану «Жамбыл ауданының жұмыспен қамту және әлеуметтік бағдарламалар бөлімі» мемлекеттік мекемесі бастығының орынбасарына,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21.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22. Қабылданған шағым ақпаратты есепке алу журналында тіркеледі.Шағым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9" w:id="8"/>
    <w:p>
      <w:pPr>
        <w:spacing w:after="0"/>
        <w:ind w:left="0"/>
        <w:jc w:val="left"/>
      </w:pPr>
      <w:r>
        <w:rPr>
          <w:rFonts w:ascii="Times New Roman"/>
          <w:b/>
          <w:i w:val="false"/>
          <w:color w:val="000000"/>
        </w:rPr>
        <w:t xml:space="preserve"> 
6. Байланыс ақпарат</w:t>
      </w:r>
    </w:p>
    <w:bookmarkEnd w:id="8"/>
    <w:p>
      <w:pPr>
        <w:spacing w:after="0"/>
        <w:ind w:left="0"/>
        <w:jc w:val="both"/>
      </w:pPr>
      <w:r>
        <w:rPr>
          <w:rFonts w:ascii="Times New Roman"/>
          <w:b w:val="false"/>
          <w:i w:val="false"/>
          <w:color w:val="000000"/>
          <w:sz w:val="28"/>
        </w:rPr>
        <w:t xml:space="preserve">      23.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6 (бірінші қабат) № 1 кабинет, телефон 2-13-38, электрондық поштаның мекен жайы: </w:t>
      </w:r>
      <w:r>
        <w:rPr>
          <w:rFonts w:ascii="Times New Roman"/>
          <w:b w:val="false"/>
          <w:i w:val="false"/>
          <w:color w:val="ff0000"/>
          <w:sz w:val="28"/>
        </w:rPr>
        <w:t>ro_gambl@mail.online.kz.</w:t>
      </w:r>
      <w:r>
        <w:br/>
      </w: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6 (бірінші қабат) № 4 кабинет, телефон 2*-26-09,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25.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213 кабинет, электрондық поштаның мекен-жайы: </w:t>
      </w:r>
      <w:r>
        <w:rPr>
          <w:rFonts w:ascii="Times New Roman"/>
          <w:b w:val="false"/>
          <w:i w:val="false"/>
          <w:color w:val="ff0000"/>
          <w:sz w:val="28"/>
        </w:rPr>
        <w:t>obl_dep@mail.online.kz</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«Мемлекеттік атаулы әлеуметтік көмекті</w:t>
      </w:r>
      <w:r>
        <w:br/>
      </w:r>
      <w:r>
        <w:rPr>
          <w:rFonts w:ascii="Times New Roman"/>
          <w:b w:val="false"/>
          <w:i w:val="false"/>
          <w:color w:val="000000"/>
          <w:sz w:val="28"/>
        </w:rPr>
        <w:t>
тағайындау» мемлекеттік қызмет көрсетудің</w:t>
      </w:r>
      <w:r>
        <w:br/>
      </w:r>
      <w:r>
        <w:rPr>
          <w:rFonts w:ascii="Times New Roman"/>
          <w:b w:val="false"/>
          <w:i w:val="false"/>
          <w:color w:val="000000"/>
          <w:sz w:val="28"/>
        </w:rPr>
        <w:t>
үлгі стандартына қосымша</w:t>
      </w:r>
    </w:p>
    <w:bookmarkEnd w:id="9"/>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113"/>
        <w:gridCol w:w="2333"/>
        <w:gridCol w:w="225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 тік мағы- насы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w:t>
            </w:r>
            <w:r>
              <w:br/>
            </w:r>
            <w:r>
              <w:rPr>
                <w:rFonts w:ascii="Times New Roman"/>
                <w:b w:val="false"/>
                <w:i w:val="false"/>
                <w:color w:val="000000"/>
                <w:sz w:val="20"/>
              </w:rPr>
              <w:t>
көрсеткіш- тердің</w:t>
            </w:r>
            <w:r>
              <w:br/>
            </w:r>
            <w:r>
              <w:rPr>
                <w:rFonts w:ascii="Times New Roman"/>
                <w:b w:val="false"/>
                <w:i w:val="false"/>
                <w:color w:val="000000"/>
                <w:sz w:val="20"/>
              </w:rPr>
              <w:t>
мақсатты</w:t>
            </w:r>
            <w:r>
              <w:br/>
            </w:r>
            <w:r>
              <w:rPr>
                <w:rFonts w:ascii="Times New Roman"/>
                <w:b w:val="false"/>
                <w:i w:val="false"/>
                <w:color w:val="000000"/>
                <w:sz w:val="20"/>
              </w:rPr>
              <w:t>
мағынасы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151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 ған кезден бастап белгіленген мерзімде қызметтер көрсетудің % (үлесі) жағдайлары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 лармен құжаттарды</w:t>
            </w:r>
            <w:r>
              <w:br/>
            </w:r>
            <w:r>
              <w:rPr>
                <w:rFonts w:ascii="Times New Roman"/>
                <w:b w:val="false"/>
                <w:i w:val="false"/>
                <w:color w:val="000000"/>
                <w:sz w:val="20"/>
              </w:rPr>
              <w:t>
дұрыс ресімдеу жағ-</w:t>
            </w:r>
            <w:r>
              <w:br/>
            </w:r>
            <w:r>
              <w:rPr>
                <w:rFonts w:ascii="Times New Roman"/>
                <w:b w:val="false"/>
                <w:i w:val="false"/>
                <w:color w:val="000000"/>
                <w:sz w:val="20"/>
              </w:rPr>
              <w:t>
дайлары (өндірістік есептеулер, есеп айырысулар және т.б.)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xml:space="preserve">
ақпаратқа және оның сапасына қанағаттан- ған тұтынушылар % </w:t>
            </w:r>
            <w:r>
              <w:br/>
            </w:r>
            <w:r>
              <w:rPr>
                <w:rFonts w:ascii="Times New Roman"/>
                <w:b w:val="false"/>
                <w:i w:val="false"/>
                <w:color w:val="000000"/>
                <w:sz w:val="20"/>
              </w:rPr>
              <w:t xml:space="preserve">
(үлесі)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жағдайлары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 мет көрсетілген тұты- нушылардың жалпы санына негізделген</w:t>
            </w:r>
            <w:r>
              <w:br/>
            </w:r>
            <w:r>
              <w:rPr>
                <w:rFonts w:ascii="Times New Roman"/>
                <w:b w:val="false"/>
                <w:i w:val="false"/>
                <w:color w:val="000000"/>
                <w:sz w:val="20"/>
              </w:rPr>
              <w:t>
шағымдар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 ған тұтынушылар %</w:t>
            </w:r>
            <w:r>
              <w:br/>
            </w:r>
            <w:r>
              <w:rPr>
                <w:rFonts w:ascii="Times New Roman"/>
                <w:b w:val="false"/>
                <w:i w:val="false"/>
                <w:color w:val="000000"/>
                <w:sz w:val="20"/>
              </w:rPr>
              <w:t>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