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cccb4" w14:textId="7acc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2008 жылға арналған Алматы қаласы  бойынша  жер үсті көздеріндегі су ресурстарын пайдаланғаны үшін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ІV сайланған Алматы қаласы мәслихатының VІ сессиясының 2007 жылғы 12 желтоқсандағы N 59 шешімі. Алматы қаласы Әділет департаментінде 2007 жылғы 25 желтоқсанда N 762 тіркелді. Күші жойылды - Алматы қаласы мәслихатының 2008 жылғы 22 желтоқсандағы N 161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Алматы қаласы мәслихатының 2008.12.22 N 161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2003 жылғы 9 шілдедегі Қазақстан Республикасының Су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>38 бабының 5 тармақшасына және 2001 жылғы 12 маусымдағы Қазақстан Республикасының "Салық және бюджетке төленетін басқа да міндетті төлемдер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(Салық кодексі) 454 бабының 1 тармағына сәйкес ІV сайланған Алматы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бойынша 2008 жылға арналған жер үсті көздеріндегі су ресурстарын пайдаланғаны үшін төлемақы ставкалары қосымшаға сәйкес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экология, денсаулық және төтенше жағдайлар мәселелері жөніндегі тұрақты комиссиясына (Т.Ә. Ізмұхамбетов) және Алматы қаласы әкімінің орынбасары В.Л.Крыловқа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2008 жылдың 1 қаңтарынан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IV сайланған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қаласының мәслихаты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VI сессиясының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IV сайланған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ІV сайланған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мәслихаты VI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2007 жылғы 12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59 шешіміне қосымша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Алматы қаласы бойынша 2008 жылға арналған жер үсті </w:t>
      </w:r>
      <w:r>
        <w:br/>
      </w:r>
      <w:r>
        <w:rPr>
          <w:rFonts w:ascii="Times New Roman"/>
          <w:b/>
          <w:i w:val="false"/>
          <w:color w:val="000000"/>
        </w:rPr>
        <w:t xml:space="preserve">
көздеріндегі су ресурстарын пайдаланғаны үшін төлемақы </w:t>
      </w:r>
      <w:r>
        <w:br/>
      </w:r>
      <w:r>
        <w:rPr>
          <w:rFonts w:ascii="Times New Roman"/>
          <w:b/>
          <w:i w:val="false"/>
          <w:color w:val="000000"/>
        </w:rPr>
        <w:t xml:space="preserve">
ставкалары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2553"/>
        <w:gridCol w:w="2453"/>
        <w:gridCol w:w="2573"/>
        <w:gridCol w:w="2613"/>
      </w:tblGrid>
      <w:tr>
        <w:trPr>
          <w:trHeight w:val="45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су пайдалану түрі 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Тұрғын-үй, пайдалану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қызмет,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тиын/текше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жылу энергети-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 қосқанда,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тиын/текше метр 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тиын/текше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көздерінен су алуды жүзеге асыратын тоған су 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тиын/текше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 </w:t>
            </w:r>
          </w:p>
        </w:tc>
      </w:tr>
      <w:tr>
        <w:trPr>
          <w:trHeight w:val="450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өзендер, көлдер, теңіздер,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алқаптары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  көлінің және өзендер-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алабтары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4,23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3,35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3,18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3"/>
        <w:gridCol w:w="4033"/>
        <w:gridCol w:w="2593"/>
        <w:gridCol w:w="2573"/>
      </w:tblGrid>
      <w:tr>
        <w:trPr>
          <w:trHeight w:val="45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су пайдалану түрі  </w:t>
            </w:r>
          </w:p>
        </w:tc>
        <w:tc>
          <w:tcPr>
            <w:tcW w:w="4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Балық шаруашылығы,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көздерінен балық аулайтын тұтынушылар,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тенге/тонна 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тиын/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сағат 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тиын/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ш.шақырым </w:t>
            </w:r>
          </w:p>
        </w:tc>
      </w:tr>
      <w:tr>
        <w:trPr>
          <w:trHeight w:val="450" w:hRule="atLeast"/>
        </w:trPr>
        <w:tc>
          <w:tcPr>
            <w:tcW w:w="3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өзендер, көлдер, теңіздер,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алқаптар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Балқаш  көлінің және өзендердің алабтары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77,64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1,24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0,36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