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56fd" w14:textId="3015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сайланған Алматы қаласы мәслихатының 2003 жылғы 27 ақпандағы ХХІV сессиясының "Алматы қаласының аумағында сыртқы (көрнекі) жарнаманы орналастырғаны үшін ай сайынғы төлемнің мөлшерлемелерін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IV сессиясының 2007 жылғы 31 қазандағы N 27 шешімі. Алматы қаласы Әділет департаментінде 2007 жылғы 26 қарашада N 759 тіркелді. Күші жойылды - Алматы қаласы мәслихатының 2008 жылғы 22 желтоқсандағы N 164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мәслихатының 2008.12.22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"Салықтар және бюджетке басқа міндетті төлемдер туралы" 
</w:t>
      </w:r>
      <w:r>
        <w:rPr>
          <w:rFonts w:ascii="Times New Roman"/>
          <w:b w:val="false"/>
          <w:i w:val="false"/>
          <w:color w:val="000000"/>
          <w:sz w:val="28"/>
        </w:rPr>
        <w:t xml:space="preserve"> Кодексінің </w:t>
      </w:r>
      <w:r>
        <w:rPr>
          <w:rFonts w:ascii="Times New Roman"/>
          <w:b w:val="false"/>
          <w:i w:val="false"/>
          <w:color w:val="000000"/>
          <w:sz w:val="28"/>
        </w:rPr>
        <w:t>
 491 бабына және Қазақстан Республикасының "Қазақстан Республикасындағы жергілікті мемлекеттік басқару туралы" 2007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15 тармақшасына сәйкес, ІV сайланған Алматы қаласы мәслихаты 
</w:t>
      </w:r>
      <w:r>
        <w:rPr>
          <w:rFonts w:ascii="Times New Roman"/>
          <w:b/>
          <w:i w:val="false"/>
          <w:color w:val="000000"/>
          <w:sz w:val="28"/>
        </w:rPr>
        <w:t>
ШЕШІМ ЕТТІ:
</w:t>
      </w:r>
      <w:r>
        <w:rPr>
          <w:rFonts w:ascii="Times New Roman"/>
          <w:b w:val="false"/>
          <w:i w:val="false"/>
          <w:color w:val="000000"/>
          <w:sz w:val="28"/>
        </w:rPr>
        <w:t>
</w:t>
      </w:r>
      <w:r>
        <w:br/>
      </w:r>
      <w:r>
        <w:rPr>
          <w:rFonts w:ascii="Times New Roman"/>
          <w:b w:val="false"/>
          <w:i w:val="false"/>
          <w:color w:val="000000"/>
          <w:sz w:val="28"/>
        </w:rPr>
        <w:t>
      1. ІІ сайланған Алматы қалалық мәслихатының 2003 жылғы 27 ақпандағы XXIV сессиясының "Алматы қаласының аумағында сыртқы (көрнекі) жарнаманы орналастырғаны үшін ай сайынғы төлемнің мөлшерлемелерін бекіту туралы" 
</w:t>
      </w:r>
      <w:r>
        <w:rPr>
          <w:rFonts w:ascii="Times New Roman"/>
          <w:b w:val="false"/>
          <w:i w:val="false"/>
          <w:color w:val="000000"/>
          <w:sz w:val="28"/>
        </w:rPr>
        <w:t xml:space="preserve"> шешіміне </w:t>
      </w:r>
      <w:r>
        <w:rPr>
          <w:rFonts w:ascii="Times New Roman"/>
          <w:b w:val="false"/>
          <w:i w:val="false"/>
          <w:color w:val="000000"/>
          <w:sz w:val="28"/>
        </w:rPr>
        <w:t>
 (нормативтік құқықтық актілердің мемлекеттік тіркеу тізілімінде N 521 рет санымен 2003 жылғы 4 сәуірде тіркелген, 2003 жылғы 12 сәуірде "Алматы ақшамы" газетінде, 2003 жылғы 16 сәуірде "Вечерний Алматы" газетінде жарияланған, өзгерістер мен толықтырулар енгізілген: II сайланған Алматы қалалық мәслихаты XXV сессиясының "II сайланған Алматы қалалық мәслихатының  2003 жылғы 27 ақпандағы XXIV сессиясының "Алматы қаласы аумағында сыртқы (көрнекі) жарнаманы орналастырғаны үшін ай сайынғы төлемнің мөлшерлемелерін бекіту туралы" шешіміне өзгерістер мен толықтырулар енгізу туралы" 2003 жылғы 11 маусымдағы шешімімен, 2003 жылғы 20 маусымда N 536 рет санымен тіркеліп, 2003 жылғы 1 шілдеде "Алматы ақшамы" газетінде N 87, 2003 жылғы 19 шілдеде "Вечерний Алматы" газетінде N 110 жарияланған; III сайланған Алматы қалалық мәслихаты VIII сессиясының "ІІ сайланған Алматы қалалық мәслихатының 2003 жылғы 27 ақпандағы ХХІV сессиясының "Алматы қаласының аумағында сыртқы (көрнекі) жарнаманы орналастырғаны үшін ай сайынғы төлемнің мөлшермелерін бекіту туралы" шешіміне өзгерістер мен толықтырулар енгізу туралы" 2004 жылғы 29 шілдедегі N 68 шешімімен, 2004 жылы 6 тамызда N 613 рет санымен тіркеліп, 2004 жылғы 12 тамызда "Алматы ақшамы" газетінде N 91, 2004 жылғы 17 тамызда "Вечерний Алматы" газетінде N 164 жарияланған; ІІІ сайланған Алматы қаласы мәслихатының кезектен тыс ХІІ сессиясының "ІІ сайланған  Алматы қалалық мәслихатының 2003 жылғы 27 ақпандағы ХХІV сессиясының "Алматы қаласының аумағында сыртқы (көрнекі) жарнаманы орналастырғаны үшін ай сайынғы төлемнің мөлшерлемелерін бекіту туралы" шешіміне толықтырулар енгізу туралы" 2005 жылғы 28 қаңтардағы N 113 шешімімен, 2005 жылы 8 ақпанда N 643 рет санымен тіркеліп, 2005 жылы 12 ақпанда "Алматы ақшамы" газетінде N 17, 2004 жылы 22 ақпанда "Вечерний Алматы" газетінде N 35 жарияланған; ІІІ сайланған Алматы қаласы мәслихаты ХХІІІ сессиясының "ІІ сайланған Алматы қалалық мәслихатының 2003 жылғы 27 ақпандағы ХХІV сессиясының "Алматы қаласының аумағында сыртқы (көрнекі) жарнаманы орналастырғаны үшін ай сайынғы төлемнің мөлшерлемелерін бекіту туралы" шешіміне өзгерістер мен толықтырулар енгізу туралы" 2006 жылғы 15 мамырдағы N 250 шешімімен, 2006 жылы 19 маусымда N 705 рет санымен тіркеліп, 2006 жылғы 29 маусымда "Алматы ақшамы" газетінде N 76, 2006 жылғы 29 маусымда "Вечерний Алматы" газетінде N 122 жарияланған; ІІІ сайланған Алматы қаласы мәслихатының ХХХ сессиясының "ІІ сайланған Алматы қалалық мәслихатының 2003 жылғы 27 ақпандағы ХХІV сессиясының "Алматы қаласының аумағында сыртқы (көрнекі) жарнаманы орналастырғаны үшін ай сайынғы төлемнің мөлшерлемелерін бекіту туралы" шешіміне толықтырулар енгізу туралы" 2007 жылғы 5 маусымдағы N 360 шешімімен, 2007 жылғы 25 маусымда N 748 рет санымен тіркеліп, 2007 жылы 20 қазанда "Алматы ақшамы" газетінде N 127, 2007 жылғы 26 шілдеде "Вечерний Алматы" газетінде N 184-187 жарияланған), келесі толықтырулар енгізілсін:
</w:t>
      </w:r>
      <w:r>
        <w:br/>
      </w:r>
      <w:r>
        <w:rPr>
          <w:rFonts w:ascii="Times New Roman"/>
          <w:b w:val="false"/>
          <w:i w:val="false"/>
          <w:color w:val="000000"/>
          <w:sz w:val="28"/>
        </w:rPr>
        <w:t>
      Қосымшадағы кесте келесі мазмұндағы 11, 11.1, 11.2, 11.3, 12, 12.1, 12.2, 12.3, 12.4, 13, 13.1, 13.2, 14, 14.1, 14.2, 14.3, 14.4, 14.5, 14.6, 15 тармақтарымен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893"/>
        <w:gridCol w:w="1413"/>
        <w:gridCol w:w="1413"/>
        <w:gridCol w:w="1293"/>
        <w:gridCol w:w="1033"/>
      </w:tblGrid>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11.1.
</w:t>
            </w:r>
            <w:r>
              <w:br/>
            </w:r>
            <w:r>
              <w:rPr>
                <w:rFonts w:ascii="Times New Roman"/>
                <w:b w:val="false"/>
                <w:i w:val="false"/>
                <w:color w:val="000000"/>
                <w:sz w:val="20"/>
              </w:rPr>
              <w:t>
</w:t>
            </w:r>
            <w:r>
              <w:br/>
            </w:r>
            <w:r>
              <w:rPr>
                <w:rFonts w:ascii="Times New Roman"/>
                <w:b w:val="false"/>
                <w:i w:val="false"/>
                <w:color w:val="000000"/>
                <w:sz w:val="20"/>
              </w:rPr>
              <w:t>
11.2.
</w:t>
            </w:r>
            <w:r>
              <w:br/>
            </w:r>
            <w:r>
              <w:rPr>
                <w:rFonts w:ascii="Times New Roman"/>
                <w:b w:val="false"/>
                <w:i w:val="false"/>
                <w:color w:val="000000"/>
                <w:sz w:val="20"/>
              </w:rPr>
              <w:t>
</w:t>
            </w:r>
            <w:r>
              <w:br/>
            </w:r>
            <w:r>
              <w:rPr>
                <w:rFonts w:ascii="Times New Roman"/>
                <w:b w:val="false"/>
                <w:i w:val="false"/>
                <w:color w:val="000000"/>
                <w:sz w:val="20"/>
              </w:rPr>
              <w:t>
11.3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Палаткаларда, тенттерде, шатырларда, жаппаларда,  қалқашатырларда, жалауларда, вымпелдерде, штандарттардағы жарнама:
</w:t>
            </w:r>
            <w:r>
              <w:br/>
            </w:r>
            <w:r>
              <w:rPr>
                <w:rFonts w:ascii="Times New Roman"/>
                <w:b w:val="false"/>
                <w:i w:val="false"/>
                <w:color w:val="000000"/>
                <w:sz w:val="20"/>
              </w:rPr>
              <w:t>
</w:t>
            </w:r>
            <w:r>
              <w:br/>
            </w:r>
            <w:r>
              <w:rPr>
                <w:rFonts w:ascii="Times New Roman"/>
                <w:b w:val="false"/>
                <w:i w:val="false"/>
                <w:color w:val="000000"/>
                <w:sz w:val="20"/>
              </w:rPr>
              <w:t>
10 шаршы метрге дейін
</w:t>
            </w:r>
            <w:r>
              <w:br/>
            </w:r>
            <w:r>
              <w:rPr>
                <w:rFonts w:ascii="Times New Roman"/>
                <w:b w:val="false"/>
                <w:i w:val="false"/>
                <w:color w:val="000000"/>
                <w:sz w:val="20"/>
              </w:rPr>
              <w:t>
</w:t>
            </w:r>
            <w:r>
              <w:br/>
            </w:r>
            <w:r>
              <w:rPr>
                <w:rFonts w:ascii="Times New Roman"/>
                <w:b w:val="false"/>
                <w:i w:val="false"/>
                <w:color w:val="000000"/>
                <w:sz w:val="20"/>
              </w:rPr>
              <w:t>
5 шаршы метерге дейін
</w:t>
            </w:r>
            <w:r>
              <w:br/>
            </w:r>
            <w:r>
              <w:rPr>
                <w:rFonts w:ascii="Times New Roman"/>
                <w:b w:val="false"/>
                <w:i w:val="false"/>
                <w:color w:val="000000"/>
                <w:sz w:val="20"/>
              </w:rPr>
              <w:t>
</w:t>
            </w:r>
            <w:r>
              <w:br/>
            </w:r>
            <w:r>
              <w:rPr>
                <w:rFonts w:ascii="Times New Roman"/>
                <w:b w:val="false"/>
                <w:i w:val="false"/>
                <w:color w:val="000000"/>
                <w:sz w:val="20"/>
              </w:rPr>
              <w:t>
5 дан 10 шаршы метрге дейін
</w:t>
            </w:r>
            <w:r>
              <w:br/>
            </w:r>
            <w:r>
              <w:rPr>
                <w:rFonts w:ascii="Times New Roman"/>
                <w:b w:val="false"/>
                <w:i w:val="false"/>
                <w:color w:val="000000"/>
                <w:sz w:val="20"/>
              </w:rPr>
              <w:t>
</w:t>
            </w:r>
            <w:r>
              <w:br/>
            </w:r>
            <w:r>
              <w:rPr>
                <w:rFonts w:ascii="Times New Roman"/>
                <w:b w:val="false"/>
                <w:i w:val="false"/>
                <w:color w:val="000000"/>
                <w:sz w:val="20"/>
              </w:rPr>
              <w:t>
10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w:t>
            </w:r>
            <w:r>
              <w:br/>
            </w:r>
            <w:r>
              <w:rPr>
                <w:rFonts w:ascii="Times New Roman"/>
                <w:b w:val="false"/>
                <w:i w:val="false"/>
                <w:color w:val="000000"/>
                <w:sz w:val="20"/>
              </w:rPr>
              <w:t>
12.1.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12.3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үлгідегі дүңгіршіктерде және павильондарда:
</w:t>
            </w:r>
            <w:r>
              <w:br/>
            </w:r>
            <w:r>
              <w:rPr>
                <w:rFonts w:ascii="Times New Roman"/>
                <w:b w:val="false"/>
                <w:i w:val="false"/>
                <w:color w:val="000000"/>
                <w:sz w:val="20"/>
              </w:rPr>
              <w:t>
</w:t>
            </w:r>
            <w:r>
              <w:br/>
            </w:r>
            <w:r>
              <w:rPr>
                <w:rFonts w:ascii="Times New Roman"/>
                <w:b w:val="false"/>
                <w:i w:val="false"/>
                <w:color w:val="000000"/>
                <w:sz w:val="20"/>
              </w:rPr>
              <w:t>
2 шаршы метрге дейін
</w:t>
            </w:r>
            <w:r>
              <w:br/>
            </w:r>
            <w:r>
              <w:rPr>
                <w:rFonts w:ascii="Times New Roman"/>
                <w:b w:val="false"/>
                <w:i w:val="false"/>
                <w:color w:val="000000"/>
                <w:sz w:val="20"/>
              </w:rPr>
              <w:t>
</w:t>
            </w:r>
            <w:r>
              <w:br/>
            </w:r>
            <w:r>
              <w:rPr>
                <w:rFonts w:ascii="Times New Roman"/>
                <w:b w:val="false"/>
                <w:i w:val="false"/>
                <w:color w:val="000000"/>
                <w:sz w:val="20"/>
              </w:rPr>
              <w:t>
2 нан 5 шарша метрге дейін
</w:t>
            </w:r>
            <w:r>
              <w:br/>
            </w:r>
            <w:r>
              <w:rPr>
                <w:rFonts w:ascii="Times New Roman"/>
                <w:b w:val="false"/>
                <w:i w:val="false"/>
                <w:color w:val="000000"/>
                <w:sz w:val="20"/>
              </w:rPr>
              <w:t>
</w:t>
            </w:r>
            <w:r>
              <w:br/>
            </w:r>
            <w:r>
              <w:rPr>
                <w:rFonts w:ascii="Times New Roman"/>
                <w:b w:val="false"/>
                <w:i w:val="false"/>
                <w:color w:val="000000"/>
                <w:sz w:val="20"/>
              </w:rPr>
              <w:t>
5 нан 10 шарша метрге дейін
</w:t>
            </w:r>
            <w:r>
              <w:br/>
            </w:r>
            <w:r>
              <w:rPr>
                <w:rFonts w:ascii="Times New Roman"/>
                <w:b w:val="false"/>
                <w:i w:val="false"/>
                <w:color w:val="000000"/>
                <w:sz w:val="20"/>
              </w:rPr>
              <w:t>
</w:t>
            </w:r>
            <w:r>
              <w:br/>
            </w:r>
            <w:r>
              <w:rPr>
                <w:rFonts w:ascii="Times New Roman"/>
                <w:b w:val="false"/>
                <w:i w:val="false"/>
                <w:color w:val="000000"/>
                <w:sz w:val="20"/>
              </w:rPr>
              <w:t>
50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13.2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сыртқы жағындағы жарнама (бірлік үшін):
</w:t>
            </w:r>
          </w:p>
          <w:p>
            <w:pPr>
              <w:spacing w:after="20"/>
              <w:ind w:left="20"/>
              <w:jc w:val="both"/>
            </w:pPr>
            <w:r>
              <w:rPr>
                <w:rFonts w:ascii="Times New Roman"/>
                <w:b w:val="false"/>
                <w:i w:val="false"/>
                <w:color w:val="000000"/>
                <w:sz w:val="20"/>
              </w:rPr>
              <w:t>
Автобустар, троллейбустар, трамвайлар, жүк тасымалдаушы және басқалар (жүк көтерімі 1,5 тоннадан жоғары)
</w:t>
            </w:r>
          </w:p>
          <w:p>
            <w:pPr>
              <w:spacing w:after="20"/>
              <w:ind w:left="20"/>
              <w:jc w:val="both"/>
            </w:pPr>
            <w:r>
              <w:rPr>
                <w:rFonts w:ascii="Times New Roman"/>
                <w:b w:val="false"/>
                <w:i w:val="false"/>
                <w:color w:val="000000"/>
                <w:sz w:val="20"/>
              </w:rPr>
              <w:t>
Шағын автобустар, таксилер, жеңіл автомобильдер (жүк көтерімі 1,5 тоннаға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14.1.
</w:t>
            </w:r>
          </w:p>
          <w:p>
            <w:pPr>
              <w:spacing w:after="20"/>
              <w:ind w:left="20"/>
              <w:jc w:val="both"/>
            </w:pPr>
            <w:r>
              <w:rPr>
                <w:rFonts w:ascii="Times New Roman"/>
                <w:b w:val="false"/>
                <w:i w:val="false"/>
                <w:color w:val="000000"/>
                <w:sz w:val="20"/>
              </w:rPr>
              <w:t>
14.1.
</w:t>
            </w:r>
          </w:p>
          <w:p>
            <w:pPr>
              <w:spacing w:after="20"/>
              <w:ind w:left="20"/>
              <w:jc w:val="both"/>
            </w:pPr>
            <w:r>
              <w:rPr>
                <w:rFonts w:ascii="Times New Roman"/>
                <w:b w:val="false"/>
                <w:i w:val="false"/>
                <w:color w:val="000000"/>
                <w:sz w:val="20"/>
              </w:rPr>
              <w:t>
14.2.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Сырты (көрнекі) жарнаманы орналастыру үшін арнайы жабдықталған автокөлік құралындағы жарнама (панно, қалқан, лайтбокстар және басқалар) бір жағы үшін:
</w:t>
            </w:r>
          </w:p>
          <w:p>
            <w:pPr>
              <w:spacing w:after="20"/>
              <w:ind w:left="20"/>
              <w:jc w:val="both"/>
            </w:pPr>
            <w:r>
              <w:rPr>
                <w:rFonts w:ascii="Times New Roman"/>
                <w:b w:val="false"/>
                <w:i w:val="false"/>
                <w:color w:val="000000"/>
                <w:sz w:val="20"/>
              </w:rPr>
              <w:t>
2 шаршы метрге дейін
</w:t>
            </w:r>
          </w:p>
          <w:p>
            <w:pPr>
              <w:spacing w:after="20"/>
              <w:ind w:left="20"/>
              <w:jc w:val="both"/>
            </w:pPr>
            <w:r>
              <w:rPr>
                <w:rFonts w:ascii="Times New Roman"/>
                <w:b w:val="false"/>
                <w:i w:val="false"/>
                <w:color w:val="000000"/>
                <w:sz w:val="20"/>
              </w:rPr>
              <w:t>
5 шаршы метрге дейін
</w:t>
            </w:r>
          </w:p>
          <w:p>
            <w:pPr>
              <w:spacing w:after="20"/>
              <w:ind w:left="20"/>
              <w:jc w:val="both"/>
            </w:pPr>
            <w:r>
              <w:rPr>
                <w:rFonts w:ascii="Times New Roman"/>
                <w:b w:val="false"/>
                <w:i w:val="false"/>
                <w:color w:val="000000"/>
                <w:sz w:val="20"/>
              </w:rPr>
              <w:t>
5 тен 10 шаршы метрге дейін
</w:t>
            </w:r>
          </w:p>
          <w:p>
            <w:pPr>
              <w:spacing w:after="20"/>
              <w:ind w:left="20"/>
              <w:jc w:val="both"/>
            </w:pPr>
            <w:r>
              <w:rPr>
                <w:rFonts w:ascii="Times New Roman"/>
                <w:b w:val="false"/>
                <w:i w:val="false"/>
                <w:color w:val="000000"/>
                <w:sz w:val="20"/>
              </w:rPr>
              <w:t>
10 нан 20 шаршы метрге дейін
</w:t>
            </w:r>
          </w:p>
          <w:p>
            <w:pPr>
              <w:spacing w:after="20"/>
              <w:ind w:left="20"/>
              <w:jc w:val="both"/>
            </w:pPr>
            <w:r>
              <w:rPr>
                <w:rFonts w:ascii="Times New Roman"/>
                <w:b w:val="false"/>
                <w:i w:val="false"/>
                <w:color w:val="000000"/>
                <w:sz w:val="20"/>
              </w:rPr>
              <w:t>
20 дан 40 шаршы метрге дейін
</w:t>
            </w:r>
          </w:p>
          <w:p>
            <w:pPr>
              <w:spacing w:after="20"/>
              <w:ind w:left="20"/>
              <w:jc w:val="both"/>
            </w:pPr>
            <w:r>
              <w:rPr>
                <w:rFonts w:ascii="Times New Roman"/>
                <w:b w:val="false"/>
                <w:i w:val="false"/>
                <w:color w:val="000000"/>
                <w:sz w:val="20"/>
              </w:rPr>
              <w:t>
40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жарнамалық құрастырмалар (штендерлер):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Осы шешім 2008 жылдың 1 қаңтарынан бастап қолданысқа енгізіледі.
</w:t>
      </w:r>
      <w:r>
        <w:br/>
      </w:r>
      <w:r>
        <w:rPr>
          <w:rFonts w:ascii="Times New Roman"/>
          <w:b w:val="false"/>
          <w:i w:val="false"/>
          <w:color w:val="000000"/>
          <w:sz w:val="28"/>
        </w:rPr>
        <w:t>
      3. Осы шешімнің орындалуына бақылау экономика және бюджет жөніндегі тұрақты комиссияға және Алматы қаласы әкімінің орынбасары С.Т.Сейдумановқа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ІV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IV сессиясының төрағасы               Т. Мұқашев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