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3df5" w14:textId="29a3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2005 жылғы 18 наурыздағы "Кәсіпкерлік қызметтің жеке түрлері бойынша белгіленген жиынтықты салықтың мөлшерлемесін және бір жолғы талондардың құнын бекіту туралы" N 23/13 шешіміне өзгерістер мен толықтыру енгізу туралы (3 сайланған 32 кезектен тыс сессия).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2007 жылғы 19 сәуірдегі N 51/32 шешімі. Павлодар облысы Павлодар қаласының Әділет басқармасында 2007 жылғы 21 мамырда N 90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төленетiн басқа да мiндеттi төлемдер туралы" (Салық кодексi) </w:t>
      </w:r>
      <w:r>
        <w:rPr>
          <w:rFonts w:ascii="Times New Roman"/>
          <w:b w:val="false"/>
          <w:i w:val="false"/>
          <w:color w:val="000000"/>
          <w:sz w:val="28"/>
        </w:rPr>
        <w:t>Кодексiнiң</w:t>
      </w:r>
      <w:r>
        <w:rPr>
          <w:rFonts w:ascii="Times New Roman"/>
          <w:b w:val="false"/>
          <w:i w:val="false"/>
          <w:color w:val="000000"/>
          <w:sz w:val="28"/>
        </w:rPr>
        <w:t xml:space="preserve"> 394 бабын, Қазақстан Республикасының "Ойын бизнесі туралы" Заңы </w:t>
      </w:r>
      <w:r>
        <w:rPr>
          <w:rFonts w:ascii="Times New Roman"/>
          <w:b w:val="false"/>
          <w:i w:val="false"/>
          <w:color w:val="000000"/>
          <w:sz w:val="28"/>
        </w:rPr>
        <w:t>11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1,2 тармақтарын, </w:t>
      </w:r>
      <w:r>
        <w:rPr>
          <w:rFonts w:ascii="Times New Roman"/>
          <w:b w:val="false"/>
          <w:i w:val="false"/>
          <w:color w:val="000000"/>
          <w:sz w:val="28"/>
        </w:rPr>
        <w:t>17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 басшылыққа ала отырып,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қалалық мәслихатының 2005 жылғы 18 наурыздағы "Кәсiпкерлiк қызметтiң жеке түрлерi бойынша белгiленген жиынтықты салықтың мөлшерлемесiн және бiр жолғы талондардың құнын бекiту туралы" N 23/13 шешiмiне (3 сайланған 13 кезектен тыс сессия),  (2005 жылғы 7 сәуiрдегi нормативтiк құқықтық актiлерiнiң мемлекеттiк тiркеу Тiзiлiмiнде  N 2984 болып тiркелген, 2005 жылғы 12 мамырдағы N 12 "Сарыарқа самалы", 2005 жылғы 20 сәуiрдегi N 16 "Версия" газеттерiнде жарияланған) төмендегідей өзгерістер мен толықтыру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қосымша осы шешiмнiң қосымшасына сәйкес жаңа редакцияда жазылсын".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Шешiмнiң орындалуын бақылау Павлодар қалалық мәслихатының тексерiс комиссиясына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алғашқы ресми жарияланғаннан кейiн күнтiзбелiк 10 күн өткеннен бастап  қолданысқа енгiзiледi.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 В. Дорохин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 В. Лебедь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 қалалық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19 сәуірдегі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"Павлодар қалалық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18 наурыздағы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"Кәсiпкерлiк қызметтiң жеке түрлерi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белгiленген жиынтықты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салықтың мөлшерлемесiн және бiр жолғы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талондардың құнын бекiту туралы"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23/13 шешiмiне өзгерістер 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 енгiзу туралы"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51/32 шешiмiне қосымша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(3 сайланған 32 кезектен тыс сессия)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қалалық мәслихатының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18 наурыздағы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"Кәсiпкерлiк қызметтiң жеке түрлерi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белгiленген жиынтықты салықтың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мөлшерлемесiн және бiр жолғы талондардың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құнын бекiту туралы" N 23/13 шешiмiне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(2005 жылғы 7 сәуiрдегi МТН 2984)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Кәсiпкерлiк қызметтiң жеке түрлерi бойынша белгiленген жиынтықты салықтың мөлшерлемесi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013"/>
        <w:gridCol w:w="1673"/>
        <w:gridCol w:w="2053"/>
        <w:gridCol w:w="239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қызметтiң түрлерi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объектi-сi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айғы  белгiленген жиынтықты  салықтың  мөлшерлемесi(АЕК)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жылғы белгiленген жиынтықты салықтың мөлшерлемесi (АЕК)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Ойынды бiр ойыншымен өткiзуге арналған, ақшалы ұтыссыз ойын автоматтары бойынша қызмет көрсету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автомат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Ойынды бiрнеше ойыншының қатысуымен өткiзуге арналған, ақшалы ұтыссыз ойын автоматтары бойынша қызмет көрсету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автомат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өткiзу үшiн қолданылатын, жеке компьютерлер бойынша қызмет көрсету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компью-тер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Боулинг  бойынша қызмет көрсету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жол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бойынша қызмет көрсету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үстел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