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1cbf" w14:textId="2461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белгілері жоқ шағын діни топтардың есептік тіркеуін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әкімдігігінің 2007 жылғы 12 ақпандағы № 56 қаулысы. Қостанай облысының Әділет департаментінде 2007 жылғы 20 ақпанда № 3565 тіркелді. Күші жойылды - Қостанай облысы әкімдігігінің 2010 жылғы 9 наурыздағы № 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Қостанай облысы әкімдігінің 2010.03.09 № 85 қаулысымен.</w:t>
      </w:r>
      <w:r>
        <w:br/>
      </w:r>
      <w:r>
        <w:rPr>
          <w:rFonts w:ascii="Times New Roman"/>
          <w:b w:val="false"/>
          <w:i w:val="false"/>
          <w:color w:val="000000"/>
          <w:sz w:val="28"/>
        </w:rPr>
        <w:t xml:space="preserve">
      Қазақстан Республикасының "Діни сенім бостандығы және діни бірлестіктер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Қалалар мен аудандардың әкімдіктері осы қаулыға сәйкес заңды тұлға белгілері жоқ шағын діни топтардың есептік тіркеуін (бұдан әрі - шағын діни топтар) қамтамасыз етсін және шағын діни топтардың есептік тіркеуін өткізу жөніндегі уәкілетті органды анықтасын.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Шағын діни топтар болып заңды тұлға белгілері жоқ және заңды тұлға мәртебесімен Қазақстан Республикасының діни бірлестіктерінің біріне құрылымдық тұрғыда қатысты, тіркеуге алушы органда есептік тіркеуге жататын жергілікті діни қауымдар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Шағын діни топ оны тіркеуге алатын органда шағын діни топ туралы мағлұматтар есебінің журналына енгізу жолымен есептік тіркеуге қойылған сәтінен бастап діни қызметті жүзеге асыру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Шағын діни топтарды есептік тіркеу үшін оның басшысы немесе уәкілетті тұлға тіркеуге алатын органға мынадай құжаттарды тапсырады: </w:t>
      </w:r>
      <w:r>
        <w:br/>
      </w:r>
      <w:r>
        <w:rPr>
          <w:rFonts w:ascii="Times New Roman"/>
          <w:b w:val="false"/>
          <w:i w:val="false"/>
          <w:color w:val="000000"/>
          <w:sz w:val="28"/>
        </w:rPr>
        <w:t xml:space="preserve">
      1) 1-қосымшаға сәйкес есептік тіркеуге қою туралы өтініші; </w:t>
      </w:r>
      <w:r>
        <w:br/>
      </w:r>
      <w:r>
        <w:rPr>
          <w:rFonts w:ascii="Times New Roman"/>
          <w:b w:val="false"/>
          <w:i w:val="false"/>
          <w:color w:val="000000"/>
          <w:sz w:val="28"/>
        </w:rPr>
        <w:t xml:space="preserve">
      2) тіркелетін шағын діни топ оған құрылымдық тұрғыда қатысты болып табылатын, заңды тұлға мәртебесі бар діни бірлестік жарғысының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Есептік тіркеу шағын діни топ туралы мәліметтерді 2-қосымшаға сәйкес арнайы қатаң есептілік журналына енгізу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Есептік тіркеу құжатты тапсырған күннен бастап 15 күннен аспайтын мерзімде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Есепке алу журналына мәліметтер енгізілгеннен кейін тіркеуге алушы орган шағын діни топтың басшысына немесе уәкілетті тұлғаға 3-қосымшаға сәйкес есептік тіркеуге қойылғаны туралы тиісті анықтаманы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Шағын діни топты есепке қою туралы деректер қалалар мен аудандардың әкімдіктерімен анықталған уәкілетті органдарымен Қостанай облысының ішкі саясат департаментіне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Шағын діни топ жергілікті уәкілетті органында діни бірлестік ретінде әділет органдарында мемлекеттік тіркеуден өткеннен кейін өзінің қызметін нақты тоқтатқан жағдайда немесе діни бірлестіктің филиалы мен өкілдігінің есептік тіркеуінен өткеннен кейін есептік тіркеуден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Әкімдіктің 2005 жылғы 10 тамыздағы № 279 "Заңды тұлға белгілері жоқ шағын діни топтардың есептік тіркеуін ұйымдастыру туралы" қаулысының күші жойылды деп танылсын (2005 жылғы 2 қыркүйектегі мемлекеттік тіркеу нөмірі 3503, "Қостанай таңы" газетінде 2005 жылдың 9 қыркүйегінде, "Костанайские новости" газетінде 2005 жылдың 21 қыркүйегінде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Қостанай облысы әкімдігінің 2006 жылғы 14 қарашадағы № 411 "Заңды тұлға белгілері жоқ шағын діни топтардың есептік тіркеуін ұйымдастыру туралы" қаулысының күші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Осы қаулының орындалуын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Осы қаулы алғаш ресми жарияланған күнінен бастап он күнтізбелік күн өткеннен соң қолданысқа енгізіледі </w:t>
      </w:r>
    </w:p>
    <w:p>
      <w:pPr>
        <w:spacing w:after="0"/>
        <w:ind w:left="0"/>
        <w:jc w:val="both"/>
      </w:pPr>
      <w:r>
        <w:rPr>
          <w:rFonts w:ascii="Times New Roman"/>
          <w:b w:val="false"/>
          <w:i/>
          <w:color w:val="000000"/>
          <w:sz w:val="28"/>
        </w:rPr>
        <w:t xml:space="preserve">      Қостанай облысы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2007 жылғы 12 ақпандағы      </w:t>
      </w:r>
      <w:r>
        <w:br/>
      </w:r>
      <w:r>
        <w:rPr>
          <w:rFonts w:ascii="Times New Roman"/>
          <w:b w:val="false"/>
          <w:i w:val="false"/>
          <w:color w:val="000000"/>
          <w:sz w:val="28"/>
        </w:rPr>
        <w:t xml:space="preserve">
№ 56 қаулысына 1-қосымша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(өтінішті тіркеуші органның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атауы, мекен жайы)          </w:t>
      </w:r>
    </w:p>
    <w:p>
      <w:pPr>
        <w:spacing w:after="0"/>
        <w:ind w:left="0"/>
        <w:jc w:val="both"/>
      </w:pPr>
      <w:r>
        <w:rPr>
          <w:rFonts w:ascii="Times New Roman"/>
          <w:b/>
          <w:i w:val="false"/>
          <w:color w:val="000000"/>
          <w:sz w:val="28"/>
        </w:rPr>
        <w:t xml:space="preserve">Заңды тұлға белгілері жоқ шағын діни топтардың  </w:t>
      </w:r>
      <w:r>
        <w:br/>
      </w:r>
      <w:r>
        <w:rPr>
          <w:rFonts w:ascii="Times New Roman"/>
          <w:b w:val="false"/>
          <w:i w:val="false"/>
          <w:color w:val="000000"/>
          <w:sz w:val="28"/>
        </w:rPr>
        <w:t>
</w:t>
      </w:r>
      <w:r>
        <w:rPr>
          <w:rFonts w:ascii="Times New Roman"/>
          <w:b/>
          <w:i w:val="false"/>
          <w:color w:val="000000"/>
          <w:sz w:val="28"/>
        </w:rPr>
        <w:t xml:space="preserve">есептік тіркеуге тұрғызу туралы  </w:t>
      </w:r>
      <w:r>
        <w:br/>
      </w:r>
      <w:r>
        <w:rPr>
          <w:rFonts w:ascii="Times New Roman"/>
          <w:b w:val="false"/>
          <w:i w:val="false"/>
          <w:color w:val="000000"/>
          <w:sz w:val="28"/>
        </w:rPr>
        <w:t>
</w:t>
      </w:r>
      <w:r>
        <w:rPr>
          <w:rFonts w:ascii="Times New Roman"/>
          <w:b/>
          <w:i w:val="false"/>
          <w:color w:val="000000"/>
          <w:sz w:val="28"/>
        </w:rPr>
        <w:t xml:space="preserve">өтініші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(топ басшысының тегі, аты, әкесінің аты)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(діни топтың атауы, оның діни ұстанымы)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(кәмелетке толған мүшелерінің саны)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(діни топтың мекен жайы мен діни құрылыстың бар болуы)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(өз қызметін жүзеге асыратын аумақ) </w:t>
      </w:r>
    </w:p>
    <w:p>
      <w:pPr>
        <w:spacing w:after="0"/>
        <w:ind w:left="0"/>
        <w:jc w:val="both"/>
      </w:pPr>
      <w:r>
        <w:rPr>
          <w:rFonts w:ascii="Times New Roman"/>
          <w:b/>
          <w:i w:val="false"/>
          <w:color w:val="000000"/>
          <w:sz w:val="28"/>
        </w:rPr>
        <w:t xml:space="preserve">Қолы </w:t>
      </w:r>
      <w:r>
        <w:br/>
      </w:r>
      <w:r>
        <w:rPr>
          <w:rFonts w:ascii="Times New Roman"/>
          <w:b w:val="false"/>
          <w:i w:val="false"/>
          <w:color w:val="000000"/>
          <w:sz w:val="28"/>
        </w:rPr>
        <w:t>
</w:t>
      </w:r>
      <w:r>
        <w:rPr>
          <w:rFonts w:ascii="Times New Roman"/>
          <w:b/>
          <w:i w:val="false"/>
          <w:color w:val="000000"/>
          <w:sz w:val="28"/>
        </w:rPr>
        <w:t xml:space="preserve">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2007 жылғы 12 ақпандағы  </w:t>
      </w:r>
      <w:r>
        <w:br/>
      </w:r>
      <w:r>
        <w:rPr>
          <w:rFonts w:ascii="Times New Roman"/>
          <w:b w:val="false"/>
          <w:i w:val="false"/>
          <w:color w:val="000000"/>
          <w:sz w:val="28"/>
        </w:rPr>
        <w:t xml:space="preserve">
№ 56 қаулысына 2-қосымша </w:t>
      </w:r>
    </w:p>
    <w:p>
      <w:pPr>
        <w:spacing w:after="0"/>
        <w:ind w:left="0"/>
        <w:jc w:val="both"/>
      </w:pPr>
      <w:r>
        <w:rPr>
          <w:rFonts w:ascii="Times New Roman"/>
          <w:b/>
          <w:i w:val="false"/>
          <w:color w:val="000000"/>
          <w:sz w:val="28"/>
        </w:rPr>
        <w:t xml:space="preserve">Заңды тұлға белгілері жоқ шағын діни топтарды тіркеу журналы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53"/>
        <w:gridCol w:w="1493"/>
        <w:gridCol w:w="3973"/>
        <w:gridCol w:w="2173"/>
        <w:gridCol w:w="1573"/>
      </w:tblGrid>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 нөмірі мен тіркелген күні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Діни топтың атауы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Діни топтың діни ұстанымы және оның діни орталыққа жататындығы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Діни топтың мекен-жайы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Діни топтың қызмет ауданы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Таблицаның жалғысы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3233"/>
        <w:gridCol w:w="2413"/>
        <w:gridCol w:w="2033"/>
        <w:gridCol w:w="1613"/>
        <w:gridCol w:w="1233"/>
      </w:tblGrid>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Діни құрылысының (ғибадат ету) бар болуы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Топ басшысының немесе таныстыруға өкілетті тұлғаның тегі, аты, әкесінің аты, олардың мекен-жайы, телефон нөмірі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Нөмірдің тіркелуі туралы анықтаманы толтырған тұлғаның тегі, аты, әкесінің 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 туралы анықтаманы алған тұлғаның тегі, аты, әкесінің аты мен қолы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Топтың кәмелетке толған мүшелерінің 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Ескертулер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2007 жылғы 12 ақпандағы   </w:t>
      </w:r>
      <w:r>
        <w:br/>
      </w:r>
      <w:r>
        <w:rPr>
          <w:rFonts w:ascii="Times New Roman"/>
          <w:b w:val="false"/>
          <w:i w:val="false"/>
          <w:color w:val="000000"/>
          <w:sz w:val="28"/>
        </w:rPr>
        <w:t xml:space="preserve">
№ 56 қаулысына 3-қосымша  </w:t>
      </w:r>
    </w:p>
    <w:p>
      <w:pPr>
        <w:spacing w:after="0"/>
        <w:ind w:left="0"/>
        <w:jc w:val="both"/>
      </w:pPr>
      <w:r>
        <w:rPr>
          <w:rFonts w:ascii="Times New Roman"/>
          <w:b/>
          <w:i w:val="false"/>
          <w:color w:val="000000"/>
          <w:sz w:val="28"/>
        </w:rPr>
        <w:t xml:space="preserve">_____________________________________________ </w:t>
      </w:r>
      <w:r>
        <w:br/>
      </w:r>
      <w:r>
        <w:rPr>
          <w:rFonts w:ascii="Times New Roman"/>
          <w:b w:val="false"/>
          <w:i w:val="false"/>
          <w:color w:val="000000"/>
          <w:sz w:val="28"/>
        </w:rPr>
        <w:t xml:space="preserve">
(өтінішті тіркеуші органның атауы) </w:t>
      </w:r>
    </w:p>
    <w:p>
      <w:pPr>
        <w:spacing w:after="0"/>
        <w:ind w:left="0"/>
        <w:jc w:val="both"/>
      </w:pPr>
      <w:r>
        <w:rPr>
          <w:rFonts w:ascii="Times New Roman"/>
          <w:b/>
          <w:i w:val="false"/>
          <w:color w:val="000000"/>
          <w:sz w:val="28"/>
        </w:rPr>
        <w:t xml:space="preserve">Заңды тұлға белгілері жоқ шағын діни топтардың есептік тіркеу қою туралы </w:t>
      </w:r>
      <w:r>
        <w:br/>
      </w:r>
      <w:r>
        <w:rPr>
          <w:rFonts w:ascii="Times New Roman"/>
          <w:b w:val="false"/>
          <w:i w:val="false"/>
          <w:color w:val="000000"/>
          <w:sz w:val="28"/>
        </w:rPr>
        <w:t>
</w:t>
      </w:r>
      <w:r>
        <w:rPr>
          <w:rFonts w:ascii="Times New Roman"/>
          <w:b/>
          <w:i w:val="false"/>
          <w:color w:val="000000"/>
          <w:sz w:val="28"/>
        </w:rPr>
        <w:t xml:space="preserve">_____ анықтама </w:t>
      </w:r>
      <w:r>
        <w:br/>
      </w:r>
      <w:r>
        <w:rPr>
          <w:rFonts w:ascii="Times New Roman"/>
          <w:b w:val="false"/>
          <w:i w:val="false"/>
          <w:color w:val="000000"/>
          <w:sz w:val="28"/>
        </w:rPr>
        <w:t xml:space="preserve">
200__ жылғы «___» ____________ берілді. </w:t>
      </w:r>
      <w:r>
        <w:br/>
      </w:r>
      <w:r>
        <w:rPr>
          <w:rFonts w:ascii="Times New Roman"/>
          <w:b w:val="false"/>
          <w:i w:val="false"/>
          <w:color w:val="000000"/>
          <w:sz w:val="28"/>
        </w:rPr>
        <w:t xml:space="preserve">
Діни топтың атауы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Топты тіркеуге алған </w:t>
      </w:r>
      <w:r>
        <w:br/>
      </w:r>
      <w:r>
        <w:rPr>
          <w:rFonts w:ascii="Times New Roman"/>
          <w:b w:val="false"/>
          <w:i w:val="false"/>
          <w:color w:val="000000"/>
          <w:sz w:val="28"/>
        </w:rPr>
        <w:t xml:space="preserve">
      органның басшысы                           Қолы </w:t>
      </w:r>
      <w:r>
        <w:br/>
      </w:r>
      <w:r>
        <w:rPr>
          <w:rFonts w:ascii="Times New Roman"/>
          <w:b w:val="false"/>
          <w:i w:val="false"/>
          <w:color w:val="000000"/>
          <w:sz w:val="28"/>
        </w:rPr>
        <w:t xml:space="preserve">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