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b4fcb" w14:textId="34b4f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"Коммуналдық қызметті төлеуге және тұрғын жайды ұстауға Ұлы Отан соғысының мүгедектеріне және қатысушыларына әлеуметтік көмек көрсету туралы" қалалық мәслихаттың 2006 жылғы 1 ақпандағы N 30/275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Балқаш қалалық мәслихатының 2007 жылғы 21 ақпандағы N 40/388 шешімі. Қарағанды облысы Балқаш қаласы Әділет басқармасында 2007 жылғы 5 наурызда N 8-4-64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"</w:t>
      </w:r>
      <w:r>
        <w:rPr>
          <w:rFonts w:ascii="Times New Roman"/>
          <w:b w:val="false"/>
          <w:i w:val="false"/>
          <w:color w:val="000000"/>
          <w:sz w:val="28"/>
        </w:rPr>
        <w:t xml:space="preserve">Ұлы Отан соғысының қатысушылары мен мүгедектерiне </w:t>
      </w:r>
      <w:r>
        <w:rPr>
          <w:rFonts w:ascii="Times New Roman"/>
          <w:b w:val="false"/>
          <w:i w:val="false"/>
          <w:color w:val="000000"/>
          <w:sz w:val="28"/>
        </w:rPr>
        <w:t>және соларға теңестiрiлген адамдарға берiлетiн жеңiлдiктер мен оларды әлеуметтiк қорғау туралы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Республикасындағы жергілікті </w:t>
      </w:r>
      <w:r>
        <w:rPr>
          <w:rFonts w:ascii="Times New Roman"/>
          <w:b w:val="false"/>
          <w:i w:val="false"/>
          <w:color w:val="000000"/>
          <w:sz w:val="28"/>
        </w:rPr>
        <w:t>мемлекеттік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" Заңдарына сәйкес қалалық мәслихат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Қалалық мәслихаттың 2006 жылғы 1 ақпандағы </w:t>
      </w:r>
      <w:r>
        <w:rPr>
          <w:rFonts w:ascii="Times New Roman"/>
          <w:b w:val="false"/>
          <w:i w:val="false"/>
          <w:color w:val="000000"/>
          <w:sz w:val="28"/>
        </w:rPr>
        <w:t>N 30/275</w:t>
      </w:r>
      <w:r>
        <w:rPr>
          <w:rFonts w:ascii="Times New Roman"/>
          <w:b w:val="false"/>
          <w:i w:val="false"/>
          <w:color w:val="000000"/>
          <w:sz w:val="28"/>
        </w:rPr>
        <w:t xml:space="preserve"> "Коммуналдық қызметті төлеуге және тұрғын жайды ұстауға Ұлы Отан соғысының мүгедектеріне және қатысушыларына әлеуметтік көмек көрсету туралы" (нормативтік құқықтық актілерді мемлекеттік тіркеу тізілімінде тіркеу нөмірі – 8-4-25, "Балқаш өңірі" газетінің 2006 жылғы 17 наурыздағы N 23 санында жарияланған) шешіміне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 тармақтың екінші абзацында "969" саны "1115" санымен ауыстырылсын, "1368" саны "1820"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үшінші абзацында "831"саны "920" санымен ауыстырылсын, "1388" саны "1841"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төртінші абзацында "778" саны "813" санымен ауыстырылсын, "1480" саны "1933" санымен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қалалық мәслихаттың бюджет, адам құқығын қорғау, әлеуметтік сала бойынша тұрақты комиссиясына (Баймағанбетов Е.Қ.)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алғаш ресми жарияланған күннен кейiн күнтiзбелiк он күн өткен соң қолданысқа енеді.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 Г. Ахрименя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мәслихаттың хатшысы                Л. Коробейникова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"КЕЛІСІЛДІ"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Қала әкімі                                 Токушев Қ.Ә.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14 ақпан 2007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Жұмыспен қамту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әлеуметтік бағдарламалар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бөлімінің бастығы                          Адамова Қ.Қ.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14 ақпан 2007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Қаржы бөлімінің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меңгерушісі                                Томпиева Ж.Қ.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14 ақпан 2007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Экономика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бюджетті жоспарлау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бөлімінің бастығы                          Шлыкова З.С.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14 ақпан 2007 жыл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