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5a9aa9" w14:textId="15a9aa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Жиналыстар, митингiлер, шерулер, пикеттер мен демонстрациялар өткiзу тәртiбiн қосымша реттеу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қалалық мәслихатының III шақырылған LI сессиясының 2007 жылғы 13 шілдедегі N 3 шешімі. Қарағанды облысы Қарағанды қаласы әділет басқармасында 2007 жылғы 16 шілдеде N 8-1-56 тіркелді. Күші жойылды - Қарағанды қалалық мәслихатының 2016 жылғы 24 тамыздағы N 40 шешімімен</w:t>
      </w:r>
    </w:p>
    <w:p>
      <w:pPr>
        <w:spacing w:after="0"/>
        <w:ind w:left="0"/>
        <w:jc w:val="left"/>
      </w:pPr>
      <w:r>
        <w:rPr>
          <w:rFonts w:ascii="Times New Roman"/>
          <w:b w:val="false"/>
          <w:i w:val="false"/>
          <w:color w:val="ff0000"/>
          <w:sz w:val="28"/>
        </w:rPr>
        <w:t xml:space="preserve">      Ескерту. Күші жойылды - Қарағанды қалалық мәслихатының 2016 жылғы 24 тамыздағы N 40 </w:t>
      </w:r>
      <w:r>
        <w:rPr>
          <w:rFonts w:ascii="Times New Roman"/>
          <w:b w:val="false"/>
          <w:i w:val="false"/>
          <w:color w:val="ff0000"/>
          <w:sz w:val="28"/>
        </w:rPr>
        <w:t>шешімімен</w:t>
      </w:r>
      <w:r>
        <w:rPr>
          <w:rFonts w:ascii="Times New Roman"/>
          <w:b w:val="false"/>
          <w:i w:val="false"/>
          <w:color w:val="ff0000"/>
          <w:sz w:val="28"/>
        </w:rPr>
        <w:t xml:space="preserve"> (алғашқы ресми жарияланған күннен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Қарағанды қаласы әкімдігінің жиналыстарды, митингiлерді, шерулерді, пикеттер мен демонстрацияларды өткiзу тәртiбiн қосымша реттеу туралы ұсынысын қарастырып,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туралы" </w:t>
      </w:r>
      <w:r>
        <w:rPr>
          <w:rFonts w:ascii="Times New Roman"/>
          <w:b w:val="false"/>
          <w:i w:val="false"/>
          <w:color w:val="000000"/>
          <w:sz w:val="28"/>
        </w:rPr>
        <w:t>Заңын</w:t>
      </w:r>
      <w:r>
        <w:rPr>
          <w:rFonts w:ascii="Times New Roman"/>
          <w:b w:val="false"/>
          <w:i w:val="false"/>
          <w:color w:val="000000"/>
          <w:sz w:val="28"/>
        </w:rPr>
        <w:t xml:space="preserve">, Қазақстан Республикасының "Қазақстан Республикасында бейбiт жиналыстар, митингiлер, шерулер, пикеттер және демонстрациялар ұйымдастыру мен өткiзу тәртiбi туралы" </w:t>
      </w:r>
      <w:r>
        <w:rPr>
          <w:rFonts w:ascii="Times New Roman"/>
          <w:b w:val="false"/>
          <w:i w:val="false"/>
          <w:color w:val="000000"/>
          <w:sz w:val="28"/>
        </w:rPr>
        <w:t>Заңын</w:t>
      </w:r>
      <w:r>
        <w:rPr>
          <w:rFonts w:ascii="Times New Roman"/>
          <w:b w:val="false"/>
          <w:i w:val="false"/>
          <w:color w:val="000000"/>
          <w:sz w:val="28"/>
        </w:rPr>
        <w:t xml:space="preserve">, азаматтардың құқықтары мен бостандықтарын, қоғамдық қауiпсiздiктi, сондай-ақ көлiктiң, өзге де инфрақұрылым объектiлерiнiң қалыпты жұмыс iстеуiн, жасыл желектер мен шағын сәулет нысандарының сақталуын қамтамасыз ету мақсатында Қарағанды қалалық мәслихаты </w:t>
      </w:r>
      <w:r>
        <w:rPr>
          <w:rFonts w:ascii="Times New Roman"/>
          <w:b/>
          <w:i w:val="false"/>
          <w:color w:val="000000"/>
          <w:sz w:val="28"/>
        </w:rPr>
        <w:t>ШЕШІМ ЕТТІ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1. Қарағанды қаласында бейбiт жиналыстар, митингiлер, шерулер, пикеттер және демонстрациялар өткiзу орындары:</w:t>
      </w:r>
      <w:r>
        <w:br/>
      </w:r>
      <w:r>
        <w:rPr>
          <w:rFonts w:ascii="Times New Roman"/>
          <w:b w:val="false"/>
          <w:i w:val="false"/>
          <w:color w:val="000000"/>
          <w:sz w:val="28"/>
        </w:rPr>
        <w:t>
      1) Бұқар Жырау даңғылы және "Жаңа Майқұдық" мәдениет үйі, "Молодежный" мәдениет үйі, "Теміржолшылар" мәдениет үйі, Әлиханов көшесі бойындағы "Мәңгі алау" естелік монументі, Республика даңғылындағы "Қазақстан Республикасының Тәуелсіздігі" және Приканальная көшесі бойындағы "Сүйінші" монументтері, Жауынгер-интернационалистер көшесі бойында цирк алдындағы "Юность", БЛКЖО 30 жылдығы атындағы мәдениет және демалыс саябағындағы "Эстрадалық алаң", Бұқар Жырау даңғылы және Жауынгер-интернационалистер көшесі жағынан "Фонтандар каскады" алаңдары тиісті мемлекеттік органдармен ұйымдастырылатын облыстық және жергілікті маңызды ресми шараларды және де мемлекеттің, облыстың жоғары тұлғалары және Қарағанды қаласы басшылығының қатысуымен өзге де шараларды өткізу үшін;</w:t>
      </w:r>
      <w:r>
        <w:br/>
      </w:r>
      <w:r>
        <w:rPr>
          <w:rFonts w:ascii="Times New Roman"/>
          <w:b w:val="false"/>
          <w:i w:val="false"/>
          <w:color w:val="000000"/>
          <w:sz w:val="28"/>
        </w:rPr>
        <w:t>
      2) "Литейщик" стадионының алаңы (12 мөлтек аудан) қоғамдық-саяси тұрғыдағы мемлекеттік емес іс-шаралар өткізу үшін;</w:t>
      </w:r>
      <w:r>
        <w:br/>
      </w:r>
      <w:r>
        <w:rPr>
          <w:rFonts w:ascii="Times New Roman"/>
          <w:b w:val="false"/>
          <w:i w:val="false"/>
          <w:color w:val="000000"/>
          <w:sz w:val="28"/>
        </w:rPr>
        <w:t>
      3) Басқа алаңдар мен гүлзарлар олардың сәулеттік және қызметтік пайдалануына сай ресми және мәдени-сауық шараларды өткізуге үшін деп анықталсын.</w:t>
      </w:r>
      <w:r>
        <w:br/>
      </w:r>
      <w:r>
        <w:rPr>
          <w:rFonts w:ascii="Times New Roman"/>
          <w:b w:val="false"/>
          <w:i w:val="false"/>
          <w:color w:val="000000"/>
          <w:sz w:val="28"/>
        </w:rPr>
        <w:t>
      </w:t>
      </w:r>
      <w:r>
        <w:rPr>
          <w:rFonts w:ascii="Times New Roman"/>
          <w:b w:val="false"/>
          <w:i w:val="false"/>
          <w:color w:val="000000"/>
          <w:sz w:val="28"/>
        </w:rPr>
        <w:t>2. Осы шешім алғаш ресми жарияланғаннан күннен қолданысқа енгiзiледi.</w:t>
      </w:r>
      <w:r>
        <w:br/>
      </w:r>
      <w:r>
        <w:rPr>
          <w:rFonts w:ascii="Times New Roman"/>
          <w:b w:val="false"/>
          <w:i w:val="false"/>
          <w:color w:val="000000"/>
          <w:sz w:val="28"/>
        </w:rPr>
        <w:t>
      </w:t>
      </w:r>
      <w:r>
        <w:rPr>
          <w:rFonts w:ascii="Times New Roman"/>
          <w:b w:val="false"/>
          <w:i w:val="false"/>
          <w:color w:val="000000"/>
          <w:sz w:val="28"/>
        </w:rPr>
        <w:t>3. Осы шешімнің орындалуын бақылау адам құқықтары, заңдылық, этика, наградалар, регламент, атаулар және қайта атаулар мәселелері бойынша тұрақты комиссиясына жүктелсін (төрағасы Кистанов Сергей Павлович).</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8820"/>
        <w:gridCol w:w="3480"/>
      </w:tblGrid>
      <w:tr>
        <w:trPr>
          <w:trHeight w:val="30" w:hRule="atLeast"/>
        </w:trPr>
        <w:tc>
          <w:tcPr>
            <w:tcW w:w="882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III шақырылған қалалық</w:t>
            </w:r>
            <w:r>
              <w:br/>
            </w:r>
            <w:r>
              <w:rPr>
                <w:rFonts w:ascii="Times New Roman"/>
                <w:b w:val="false"/>
                <w:i w:val="false"/>
                <w:color w:val="000000"/>
                <w:sz w:val="20"/>
              </w:rPr>
              <w:t>
</w:t>
            </w:r>
          </w:p>
        </w:tc>
        <w:tc>
          <w:tcPr>
            <w:tcW w:w="348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82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мәслихаттың кезектен тыс</w:t>
            </w:r>
            <w:r>
              <w:br/>
            </w:r>
            <w:r>
              <w:rPr>
                <w:rFonts w:ascii="Times New Roman"/>
                <w:b w:val="false"/>
                <w:i w:val="false"/>
                <w:color w:val="000000"/>
                <w:sz w:val="20"/>
              </w:rPr>
              <w:t>
</w:t>
            </w:r>
          </w:p>
        </w:tc>
        <w:tc>
          <w:tcPr>
            <w:tcW w:w="348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82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LI сессияның төрайымы</w:t>
            </w:r>
            <w:r>
              <w:br/>
            </w:r>
            <w:r>
              <w:rPr>
                <w:rFonts w:ascii="Times New Roman"/>
                <w:b w:val="false"/>
                <w:i w:val="false"/>
                <w:color w:val="000000"/>
                <w:sz w:val="20"/>
              </w:rPr>
              <w:t>
</w:t>
            </w:r>
          </w:p>
        </w:tc>
        <w:tc>
          <w:tcPr>
            <w:tcW w:w="348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 Сарсембаева</w:t>
            </w:r>
            <w:r>
              <w:br/>
            </w:r>
            <w:r>
              <w:rPr>
                <w:rFonts w:ascii="Times New Roman"/>
                <w:b w:val="false"/>
                <w:i w:val="false"/>
                <w:color w:val="000000"/>
                <w:sz w:val="20"/>
              </w:rPr>
              <w:t>
</w:t>
            </w:r>
          </w:p>
        </w:tc>
      </w:tr>
      <w:tr>
        <w:trPr>
          <w:trHeight w:val="30" w:hRule="atLeast"/>
        </w:trPr>
        <w:tc>
          <w:tcPr>
            <w:tcW w:w="882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Қалалық мәслихат хатшысы</w:t>
            </w:r>
            <w:r>
              <w:br/>
            </w:r>
            <w:r>
              <w:rPr>
                <w:rFonts w:ascii="Times New Roman"/>
                <w:b w:val="false"/>
                <w:i w:val="false"/>
                <w:color w:val="000000"/>
                <w:sz w:val="20"/>
              </w:rPr>
              <w:t>
</w:t>
            </w:r>
          </w:p>
        </w:tc>
        <w:tc>
          <w:tcPr>
            <w:tcW w:w="348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 Бексұлтанов</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