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a45f" w14:textId="3afa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 беру және бір жолғы талондарды сатудан түсетін сомалардың толық жиналуын қамтамасыз ету жөніндегі жұмысты ұйымдастыру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2007 жылғы 12 қыркүйектегі N 18/02 қаулысы. Қарағанды облысының Әділет департаментінде 2007 жылғы 19 қазанда N 1834 тіркелді. Күші жойылды - Қарағанды облысының әкімдігінің 2013 жылғы 5 наурыздағы N 13/04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05.03.2013 N 13/04 (алғаш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"Салық және бюджетке төленетiн басқа да мiндеттi төлемдер туралы" (Салық кодексі) Қазақстан Республикасының 2001 жылғы 12 маусымдағы Кодексiнiң</w:t>
      </w:r>
      <w:r>
        <w:rPr>
          <w:rFonts w:ascii="Times New Roman"/>
          <w:b w:val="false"/>
          <w:i w:val="false"/>
          <w:color w:val="000000"/>
          <w:sz w:val="28"/>
        </w:rPr>
        <w:t xml:space="preserve"> 21 бабы</w:t>
      </w:r>
      <w:r>
        <w:rPr>
          <w:rFonts w:ascii="Times New Roman"/>
          <w:b w:val="false"/>
          <w:i w:val="false"/>
          <w:color w:val="000000"/>
          <w:sz w:val="28"/>
        </w:rPr>
        <w:t xml:space="preserve"> 4 тармағына, "Қазақстан Республикасындағы жергілікті мемлекеттік басқару туралы" Қазақстан Республикасының 2001 жылғы 23 қаңтардағы Заңының 27 бабының 1 тармағы  </w:t>
      </w:r>
      <w:r>
        <w:rPr>
          <w:rFonts w:ascii="Times New Roman"/>
          <w:b w:val="false"/>
          <w:i w:val="false"/>
          <w:color w:val="000000"/>
          <w:sz w:val="28"/>
        </w:rPr>
        <w:t xml:space="preserve">22-2) тармақшасына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Бір жолғы талондарды беру және бір жолғы талондарды сатудан түсетін сомалардың толық жиналуын қамтамасыз ету жөніндегі жұмысты ұйымдастыру ережелері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Б.С. Камалиевке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Облыс әкімі                                Н. Нығматулин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 Төрағасы</w:t>
      </w:r>
      <w:r>
        <w:br/>
      </w:r>
      <w:r>
        <w:rPr>
          <w:rFonts w:ascii="Times New Roman"/>
          <w:b w:val="false"/>
          <w:i w:val="false"/>
          <w:color w:val="000000"/>
          <w:sz w:val="28"/>
        </w:rPr>
        <w:t>
</w:t>
      </w:r>
      <w:r>
        <w:rPr>
          <w:rFonts w:ascii="Times New Roman"/>
          <w:b w:val="false"/>
          <w:i/>
          <w:color w:val="000000"/>
          <w:sz w:val="28"/>
        </w:rPr>
        <w:t>      ____________ Н.К. Рахметов</w:t>
      </w:r>
      <w:r>
        <w:br/>
      </w:r>
      <w:r>
        <w:rPr>
          <w:rFonts w:ascii="Times New Roman"/>
          <w:b w:val="false"/>
          <w:i w:val="false"/>
          <w:color w:val="000000"/>
          <w:sz w:val="28"/>
        </w:rPr>
        <w:t>
      01 тамыз 2007 ж.</w:t>
      </w:r>
    </w:p>
    <w:bookmarkStart w:name="z5" w:id="1"/>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2007 жылғы 12 қыркүйектегі </w:t>
      </w:r>
      <w:r>
        <w:br/>
      </w:r>
      <w:r>
        <w:rPr>
          <w:rFonts w:ascii="Times New Roman"/>
          <w:b w:val="false"/>
          <w:i w:val="false"/>
          <w:color w:val="000000"/>
          <w:sz w:val="28"/>
        </w:rPr>
        <w:t xml:space="preserve">
N 18/02 қаулысымен бекітілді </w:t>
      </w:r>
    </w:p>
    <w:bookmarkEnd w:id="1"/>
    <w:bookmarkStart w:name="z6" w:id="2"/>
    <w:p>
      <w:pPr>
        <w:spacing w:after="0"/>
        <w:ind w:left="0"/>
        <w:jc w:val="left"/>
      </w:pPr>
      <w:r>
        <w:rPr>
          <w:rFonts w:ascii="Times New Roman"/>
          <w:b/>
          <w:i w:val="false"/>
          <w:color w:val="000000"/>
        </w:rPr>
        <w:t xml:space="preserve"> 
Бір жолғы талондарды беру және бір жолғы талондарды сатудан түсетін сомалардың толық жиналуын қамтамасыз ету жөніндегі жұмысты ұйымдастыру</w:t>
      </w:r>
      <w:r>
        <w:br/>
      </w:r>
      <w:r>
        <w:rPr>
          <w:rFonts w:ascii="Times New Roman"/>
          <w:b/>
          <w:i w:val="false"/>
          <w:color w:val="000000"/>
        </w:rPr>
        <w:t>
ережелер</w:t>
      </w:r>
    </w:p>
    <w:bookmarkEnd w:id="2"/>
    <w:bookmarkStart w:name="z7" w:id="3"/>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(Салық кодексі) Қазақстан Республикасының 2001 жылғы 12 маусымдағы Кодексiнiң</w:t>
      </w:r>
      <w:r>
        <w:rPr>
          <w:rFonts w:ascii="Times New Roman"/>
          <w:b w:val="false"/>
          <w:i w:val="false"/>
          <w:color w:val="000000"/>
          <w:sz w:val="28"/>
        </w:rPr>
        <w:t xml:space="preserve"> 21 бабы</w:t>
      </w:r>
      <w:r>
        <w:rPr>
          <w:rFonts w:ascii="Times New Roman"/>
          <w:b w:val="false"/>
          <w:i w:val="false"/>
          <w:color w:val="000000"/>
          <w:sz w:val="28"/>
        </w:rPr>
        <w:t xml:space="preserve"> 4 тармағына, "Қазақстан Республикасындағы жергілікті мемлекеттік басқару туралы" Қазақстан Республикасының 2001 жылғы 23 қаңтардағы Заңының 27 бабының 1 тармағы  </w:t>
      </w:r>
      <w:r>
        <w:rPr>
          <w:rFonts w:ascii="Times New Roman"/>
          <w:b w:val="false"/>
          <w:i w:val="false"/>
          <w:color w:val="000000"/>
          <w:sz w:val="28"/>
        </w:rPr>
        <w:t xml:space="preserve">22-2) тармақшасына </w:t>
      </w:r>
      <w:r>
        <w:rPr>
          <w:rFonts w:ascii="Times New Roman"/>
          <w:b w:val="false"/>
          <w:i w:val="false"/>
          <w:color w:val="000000"/>
          <w:sz w:val="28"/>
        </w:rPr>
        <w:t>сәйкес әзiрленді, Қарағанды облысының аумағында бiр жолғы талондарды беру және бір жолғы талондарды сатудан түсетін сомаларды толық жинауды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Бір жолғы талондарды беру және бір жолғы талондарды сатудан түсетін сомаларды толық жинауды қамтамасыз ету жөніндегі жұмысты "Қарағанды облысының бір жолғы талондарды беру жөніндегі басқармасы" ММ, оның Теміртау, Жезқазған, Балқаш қалаларындағы филиалдары және жоғары аталған мекеменің қызметкерлері (бұдан әрі - уәкілетті тұлғалар) ұйымдастырады.</w:t>
      </w:r>
      <w:r>
        <w:br/>
      </w:r>
      <w:r>
        <w:rPr>
          <w:rFonts w:ascii="Times New Roman"/>
          <w:b w:val="false"/>
          <w:i w:val="false"/>
          <w:color w:val="000000"/>
          <w:sz w:val="28"/>
        </w:rPr>
        <w:t>
</w:t>
      </w:r>
      <w:r>
        <w:rPr>
          <w:rFonts w:ascii="Times New Roman"/>
          <w:b w:val="false"/>
          <w:i w:val="false"/>
          <w:color w:val="000000"/>
          <w:sz w:val="28"/>
        </w:rPr>
        <w:t>
3. Бір жолғы талондарды беру "Бір жолғы талондарды беру Ережелерін бекіту туралы" Қазақстан Республикасының Мемлекеттік кіріс министрінің 2001 жылғы 30 қазандағы N 1469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тәртіпте жүргізіледі (нормативтік құқықтық актілерді мемлекеттік тіркеу тізілімінде 2001 жылғы 30 қарашада 1685 нөмірмен тіркелген). </w:t>
      </w:r>
      <w:r>
        <w:br/>
      </w:r>
      <w:r>
        <w:rPr>
          <w:rFonts w:ascii="Times New Roman"/>
          <w:b w:val="false"/>
          <w:i w:val="false"/>
          <w:color w:val="000000"/>
          <w:sz w:val="28"/>
        </w:rPr>
        <w:t>
</w:t>
      </w:r>
      <w:r>
        <w:rPr>
          <w:rFonts w:ascii="Times New Roman"/>
          <w:b w:val="false"/>
          <w:i w:val="false"/>
          <w:color w:val="000000"/>
          <w:sz w:val="28"/>
        </w:rPr>
        <w:t>
      4. Уәкілетті тұлғалар:</w:t>
      </w:r>
      <w:r>
        <w:br/>
      </w:r>
      <w:r>
        <w:rPr>
          <w:rFonts w:ascii="Times New Roman"/>
          <w:b w:val="false"/>
          <w:i w:val="false"/>
          <w:color w:val="000000"/>
          <w:sz w:val="28"/>
        </w:rPr>
        <w:t>
      1) бiр жолғы талондардың түбiршектерiн толтырудың толықтығын, дұрыс толтыруын және сақталуын;</w:t>
      </w:r>
      <w:r>
        <w:br/>
      </w:r>
      <w:r>
        <w:rPr>
          <w:rFonts w:ascii="Times New Roman"/>
          <w:b w:val="false"/>
          <w:i w:val="false"/>
          <w:color w:val="000000"/>
          <w:sz w:val="28"/>
        </w:rPr>
        <w:t>
      2) Қазақстан Республикасының Қаржы министрлiгi белгiлеген тәртiпте берiлген бiр жолғы талондардың сомасын бюджетке уақытында және толық аударуды;</w:t>
      </w:r>
      <w:r>
        <w:br/>
      </w:r>
      <w:r>
        <w:rPr>
          <w:rFonts w:ascii="Times New Roman"/>
          <w:b w:val="false"/>
          <w:i w:val="false"/>
          <w:color w:val="000000"/>
          <w:sz w:val="28"/>
        </w:rPr>
        <w:t>
      3) Бiр жолғы талондарды берудi (алуды) тiркеу журналында бiр жолғы талондарды берудің есебiн жүргiзудi;</w:t>
      </w:r>
      <w:r>
        <w:br/>
      </w:r>
      <w:r>
        <w:rPr>
          <w:rFonts w:ascii="Times New Roman"/>
          <w:b w:val="false"/>
          <w:i w:val="false"/>
          <w:color w:val="000000"/>
          <w:sz w:val="28"/>
        </w:rPr>
        <w:t>
      4) бір жолғы талондарды беру бланкілерінің және қолма-қол ақшаның сақталуын;</w:t>
      </w:r>
      <w:r>
        <w:br/>
      </w:r>
      <w:r>
        <w:rPr>
          <w:rFonts w:ascii="Times New Roman"/>
          <w:b w:val="false"/>
          <w:i w:val="false"/>
          <w:color w:val="000000"/>
          <w:sz w:val="28"/>
        </w:rPr>
        <w:t>
      5) Қазақстан Республикасы Қаржы министрлігі белгілеген нысан бойынша есептiден кейiнгi айдың 5 күнiнен кешiктiрмей ай сайын салық органына мынадай мәлiметтердi берудi:</w:t>
      </w:r>
      <w:r>
        <w:br/>
      </w:r>
      <w:r>
        <w:rPr>
          <w:rFonts w:ascii="Times New Roman"/>
          <w:b w:val="false"/>
          <w:i w:val="false"/>
          <w:color w:val="000000"/>
          <w:sz w:val="28"/>
        </w:rPr>
        <w:t>
      кәсіпкерлік қызметі бір жылда 90 күннен асатын жеке тұлғалар бойынша;</w:t>
      </w:r>
      <w:r>
        <w:br/>
      </w:r>
      <w:r>
        <w:rPr>
          <w:rFonts w:ascii="Times New Roman"/>
          <w:b w:val="false"/>
          <w:i w:val="false"/>
          <w:color w:val="000000"/>
          <w:sz w:val="28"/>
        </w:rPr>
        <w:t>
      бiр жолғы талондардың пайдаланылған және бүлiнген бланкілері туралы;</w:t>
      </w:r>
      <w:r>
        <w:br/>
      </w:r>
      <w:r>
        <w:rPr>
          <w:rFonts w:ascii="Times New Roman"/>
          <w:b w:val="false"/>
          <w:i w:val="false"/>
          <w:color w:val="000000"/>
          <w:sz w:val="28"/>
        </w:rPr>
        <w:t>
      бір жолғы талондардың қалдығы туралы;</w:t>
      </w:r>
      <w:r>
        <w:br/>
      </w:r>
      <w:r>
        <w:rPr>
          <w:rFonts w:ascii="Times New Roman"/>
          <w:b w:val="false"/>
          <w:i w:val="false"/>
          <w:color w:val="000000"/>
          <w:sz w:val="28"/>
        </w:rPr>
        <w:t>
      бір жолғы талондарды беруден бюджетке аударылған сомалар туралы;</w:t>
      </w:r>
      <w:r>
        <w:br/>
      </w:r>
      <w:r>
        <w:rPr>
          <w:rFonts w:ascii="Times New Roman"/>
          <w:b w:val="false"/>
          <w:i w:val="false"/>
          <w:color w:val="000000"/>
          <w:sz w:val="28"/>
        </w:rPr>
        <w:t>
      жеке тұлғалар бір жолғы талондарды сатып алған 30 күннің аяқталатын күні туралы.</w:t>
      </w:r>
      <w:r>
        <w:br/>
      </w:r>
      <w:r>
        <w:rPr>
          <w:rFonts w:ascii="Times New Roman"/>
          <w:b w:val="false"/>
          <w:i w:val="false"/>
          <w:color w:val="000000"/>
          <w:sz w:val="28"/>
        </w:rPr>
        <w:t>
      6) есептіден кейінгі айдың 5 күнінен кешіктірмей ай сайын салық органына бір жолғы талондардың түбіршектерін, бүлінген және пайдаланылмаған бір жолғы талондардың бланкілерін тапсыруды.</w:t>
      </w:r>
      <w:r>
        <w:br/>
      </w:r>
      <w:r>
        <w:rPr>
          <w:rFonts w:ascii="Times New Roman"/>
          <w:b w:val="false"/>
          <w:i w:val="false"/>
          <w:color w:val="000000"/>
          <w:sz w:val="28"/>
        </w:rPr>
        <w:t>
      7) жыл сайын бір жолғы талондар бланкілерінің қажеттілігі туралы салық органдарына өтініш ұсынуды қамтамасыз етеді.</w:t>
      </w:r>
      <w:r>
        <w:br/>
      </w:r>
      <w:r>
        <w:rPr>
          <w:rFonts w:ascii="Times New Roman"/>
          <w:b w:val="false"/>
          <w:i w:val="false"/>
          <w:color w:val="000000"/>
          <w:sz w:val="28"/>
        </w:rPr>
        <w:t>
</w:t>
      </w:r>
      <w:r>
        <w:rPr>
          <w:rFonts w:ascii="Times New Roman"/>
          <w:b w:val="false"/>
          <w:i w:val="false"/>
          <w:color w:val="000000"/>
          <w:sz w:val="28"/>
        </w:rPr>
        <w:t>
5. Бір жолғы талондарды беру жөніндегі жұмысты ұйымдастыруға қойылған талаптарды бұзғандары, бір жолғы талондарды белгіленген соманың мөлшерінен төмен беру немесе бермегендері үшін уәкілетті тұлғалар Қазақстан Республикасының қолданыстағы заңнамасына сәйкес жауапкершілік артады.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