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bd0e" w14:textId="e5cb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мемлекеттік ұлттық табиғи паркінің қорғалу аймағын белгілеу туралы</w:t>
      </w:r>
    </w:p>
    <w:p>
      <w:pPr>
        <w:spacing w:after="0"/>
        <w:ind w:left="0"/>
        <w:jc w:val="both"/>
      </w:pPr>
      <w:r>
        <w:rPr>
          <w:rFonts w:ascii="Times New Roman"/>
          <w:b w:val="false"/>
          <w:i w:val="false"/>
          <w:color w:val="000000"/>
          <w:sz w:val="28"/>
        </w:rPr>
        <w:t>Ақмола облысы әкімдігінің 2007 жылғы 23 қаңтардағы № А-2/22 қаулысы. Ақмола облысының әділет департаментінде 2007 жылғы 7 наурызда № 3217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 xml:space="preserve">Ерекше </w:t>
      </w:r>
      <w:r>
        <w:rPr>
          <w:rFonts w:ascii="Times New Roman"/>
          <w:b w:val="false"/>
          <w:i w:val="false"/>
          <w:color w:val="000000"/>
          <w:sz w:val="28"/>
        </w:rPr>
        <w:t xml:space="preserve">қорғалатын табиғи аумақтары туралы" 2006 жылғы 7 шілдедегі,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2001 жылғы 23 қаңтардағы Қазақстан Республикасының Заңдарына сәйкес сыртқы қолайсыз әсерлерден ерекше күзету мен қорғауды қамтамасыз ету мақсатында облыс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Ақмола облысы әкімдігінің 2010.04.12 </w:t>
      </w:r>
      <w:r>
        <w:rPr>
          <w:rFonts w:ascii="Times New Roman"/>
          <w:b w:val="false"/>
          <w:i w:val="false"/>
          <w:color w:val="000000"/>
          <w:sz w:val="28"/>
        </w:rPr>
        <w:t>№ А-4/113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"Бурабай" мемлекеттік ұлттық табиғи паркінің қорғалу аймағының жерлерін шаруашылық аралық жерге орналастыру бойынша бекітілген жобаға сәйкес, жалпы аумағы 377 166 гектар, оның ішінде 152 182 гектар Бурабай ауданындағы, 216 222 гектар Біржан сал ауданында, 8762 гектар Бұланды ауданындағы жер телімдері шекарасында "Бурабай" мемлекеттік ұлттық табиғи паркінің айналасында қорғалу аймағы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әкімдігінің 14.05.2013 </w:t>
      </w:r>
      <w:r>
        <w:rPr>
          <w:rFonts w:ascii="Times New Roman"/>
          <w:b w:val="false"/>
          <w:i w:val="false"/>
          <w:color w:val="000000"/>
          <w:sz w:val="28"/>
        </w:rPr>
        <w:t>№ А-4/201</w:t>
      </w:r>
      <w:r>
        <w:rPr>
          <w:rFonts w:ascii="Times New Roman"/>
          <w:b w:val="false"/>
          <w:i w:val="false"/>
          <w:color w:val="ff0000"/>
          <w:sz w:val="28"/>
        </w:rPr>
        <w:t xml:space="preserve"> (ресми жарияланған күнінен бастап қолданысқа енгізіледі) қаулысымен; өзгеріс енгізілді - Ақмола облысы әкімдігінің 27.11.2019 </w:t>
      </w:r>
      <w:r>
        <w:rPr>
          <w:rFonts w:ascii="Times New Roman"/>
          <w:b w:val="false"/>
          <w:i w:val="false"/>
          <w:color w:val="000000"/>
          <w:sz w:val="28"/>
        </w:rPr>
        <w:t>№ А-11/580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1-1.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28-бабына</w:t>
      </w:r>
      <w:r>
        <w:rPr>
          <w:rFonts w:ascii="Times New Roman"/>
          <w:b w:val="false"/>
          <w:i w:val="false"/>
          <w:color w:val="000000"/>
          <w:sz w:val="28"/>
        </w:rPr>
        <w:t xml:space="preserve"> сәйкес, Ақмола облысындағы "Бурабай" мемлекеттік ұлттық табиғи паркінің қорғалу аймағы аумағында шаруашылық қызметті реттейтін режим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тармақпен толықтырылды - Ақмола облысы әкімдігінің 14.05.2013 </w:t>
      </w:r>
      <w:r>
        <w:rPr>
          <w:rFonts w:ascii="Times New Roman"/>
          <w:b w:val="false"/>
          <w:i w:val="false"/>
          <w:color w:val="000000"/>
          <w:sz w:val="28"/>
        </w:rPr>
        <w:t>№ А-4/201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2. Қоса ұсынылып отырған "Бурабай" мемлекеттік ұлттық табиғи паркінің қорғалу аймағы аумағында табиғатты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Ақмола облысы әкімдігінің 14.05.2013 </w:t>
      </w:r>
      <w:r>
        <w:rPr>
          <w:rFonts w:ascii="Times New Roman"/>
          <w:b w:val="false"/>
          <w:i w:val="false"/>
          <w:color w:val="000000"/>
          <w:sz w:val="28"/>
        </w:rPr>
        <w:t>№ А-4/201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2007 ж. 23.01. N A-2/22 қаулысымен</w:t>
            </w:r>
            <w:r>
              <w:br/>
            </w:r>
            <w:r>
              <w:rPr>
                <w:rFonts w:ascii="Times New Roman"/>
                <w:b w:val="false"/>
                <w:i w:val="false"/>
                <w:color w:val="000000"/>
                <w:sz w:val="20"/>
              </w:rPr>
              <w:t>БЕКІТІЛДІ</w:t>
            </w:r>
          </w:p>
        </w:tc>
      </w:tr>
    </w:tbl>
    <w:bookmarkStart w:name="z9" w:id="5"/>
    <w:p>
      <w:pPr>
        <w:spacing w:after="0"/>
        <w:ind w:left="0"/>
        <w:jc w:val="left"/>
      </w:pPr>
      <w:r>
        <w:rPr>
          <w:rFonts w:ascii="Times New Roman"/>
          <w:b/>
          <w:i w:val="false"/>
          <w:color w:val="000000"/>
        </w:rPr>
        <w:t xml:space="preserve"> "Бурабай" мемлекеттік ұлттық табиғи паркінің қорғалу аймағы аумағында табиғатты пайдалану қағидалары</w:t>
      </w:r>
    </w:p>
    <w:bookmarkEnd w:id="5"/>
    <w:p>
      <w:pPr>
        <w:spacing w:after="0"/>
        <w:ind w:left="0"/>
        <w:jc w:val="both"/>
      </w:pPr>
      <w:r>
        <w:rPr>
          <w:rFonts w:ascii="Times New Roman"/>
          <w:b w:val="false"/>
          <w:i w:val="false"/>
          <w:color w:val="ff0000"/>
          <w:sz w:val="28"/>
        </w:rPr>
        <w:t xml:space="preserve">
      Ескерту. Қосымша жаңа редакцияда - Ақмола облысы әкімдігінің 14.05.2013 </w:t>
      </w:r>
      <w:r>
        <w:rPr>
          <w:rFonts w:ascii="Times New Roman"/>
          <w:b w:val="false"/>
          <w:i w:val="false"/>
          <w:color w:val="ff0000"/>
          <w:sz w:val="28"/>
        </w:rPr>
        <w:t>№ А-4/201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 w:id="6"/>
    <w:p>
      <w:pPr>
        <w:spacing w:after="0"/>
        <w:ind w:left="0"/>
        <w:jc w:val="both"/>
      </w:pPr>
      <w:r>
        <w:rPr>
          <w:rFonts w:ascii="Times New Roman"/>
          <w:b w:val="false"/>
          <w:i w:val="false"/>
          <w:color w:val="000000"/>
          <w:sz w:val="28"/>
        </w:rPr>
        <w:t xml:space="preserve">
      1. Осы "Бурабай" мемлекеттік ұлттық табиғи паркінің аумағында табиғатты пайдаланудың қағидалары (бұдан әрі – Қағидалар) "Ерекше қорғалатын табиғи аумақтар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"Бурабай" мемлекеттік ұлттық табиғи паркінің аумағында табиғатты пайдалану тәртібін белгілейді.</w:t>
      </w:r>
    </w:p>
    <w:bookmarkEnd w:id="6"/>
    <w:bookmarkStart w:name="z11" w:id="7"/>
    <w:p>
      <w:pPr>
        <w:spacing w:after="0"/>
        <w:ind w:left="0"/>
        <w:jc w:val="both"/>
      </w:pPr>
      <w:r>
        <w:rPr>
          <w:rFonts w:ascii="Times New Roman"/>
          <w:b w:val="false"/>
          <w:i w:val="false"/>
          <w:color w:val="000000"/>
          <w:sz w:val="28"/>
        </w:rPr>
        <w:t>
      2. Осы Қағидалар Ұлттық парктің қорғалу аймағының құрамына енгізілген барлық жерлерге тарайды, атап айтқанда:</w:t>
      </w:r>
    </w:p>
    <w:bookmarkEnd w:id="7"/>
    <w:bookmarkStart w:name="z12" w:id="8"/>
    <w:p>
      <w:pPr>
        <w:spacing w:after="0"/>
        <w:ind w:left="0"/>
        <w:jc w:val="both"/>
      </w:pPr>
      <w:r>
        <w:rPr>
          <w:rFonts w:ascii="Times New Roman"/>
          <w:b w:val="false"/>
          <w:i w:val="false"/>
          <w:color w:val="000000"/>
          <w:sz w:val="28"/>
        </w:rPr>
        <w:t>
      ауыл шаруашылығы мақсатындағы жерлерге;</w:t>
      </w:r>
    </w:p>
    <w:bookmarkEnd w:id="8"/>
    <w:bookmarkStart w:name="z13" w:id="9"/>
    <w:p>
      <w:pPr>
        <w:spacing w:after="0"/>
        <w:ind w:left="0"/>
        <w:jc w:val="both"/>
      </w:pPr>
      <w:r>
        <w:rPr>
          <w:rFonts w:ascii="Times New Roman"/>
          <w:b w:val="false"/>
          <w:i w:val="false"/>
          <w:color w:val="000000"/>
          <w:sz w:val="28"/>
        </w:rPr>
        <w:t>
      елді мекендердің жерлеріне;</w:t>
      </w:r>
    </w:p>
    <w:bookmarkEnd w:id="9"/>
    <w:bookmarkStart w:name="z14" w:id="10"/>
    <w:p>
      <w:pPr>
        <w:spacing w:after="0"/>
        <w:ind w:left="0"/>
        <w:jc w:val="both"/>
      </w:pPr>
      <w:r>
        <w:rPr>
          <w:rFonts w:ascii="Times New Roman"/>
          <w:b w:val="false"/>
          <w:i w:val="false"/>
          <w:color w:val="000000"/>
          <w:sz w:val="28"/>
        </w:rPr>
        <w:t>
      көлік, байланыс және энергетика жерлеріне;</w:t>
      </w:r>
    </w:p>
    <w:bookmarkEnd w:id="10"/>
    <w:bookmarkStart w:name="z15" w:id="11"/>
    <w:p>
      <w:pPr>
        <w:spacing w:after="0"/>
        <w:ind w:left="0"/>
        <w:jc w:val="both"/>
      </w:pPr>
      <w:r>
        <w:rPr>
          <w:rFonts w:ascii="Times New Roman"/>
          <w:b w:val="false"/>
          <w:i w:val="false"/>
          <w:color w:val="000000"/>
          <w:sz w:val="28"/>
        </w:rPr>
        <w:t>
      сауықтыру және рекреациялық мақсаттағы жерлерге;</w:t>
      </w:r>
    </w:p>
    <w:bookmarkEnd w:id="11"/>
    <w:bookmarkStart w:name="z16" w:id="12"/>
    <w:p>
      <w:pPr>
        <w:spacing w:after="0"/>
        <w:ind w:left="0"/>
        <w:jc w:val="both"/>
      </w:pPr>
      <w:r>
        <w:rPr>
          <w:rFonts w:ascii="Times New Roman"/>
          <w:b w:val="false"/>
          <w:i w:val="false"/>
          <w:color w:val="000000"/>
          <w:sz w:val="28"/>
        </w:rPr>
        <w:t>
      орман қорының жерлеріне;</w:t>
      </w:r>
    </w:p>
    <w:bookmarkEnd w:id="12"/>
    <w:bookmarkStart w:name="z17" w:id="13"/>
    <w:p>
      <w:pPr>
        <w:spacing w:after="0"/>
        <w:ind w:left="0"/>
        <w:jc w:val="both"/>
      </w:pPr>
      <w:r>
        <w:rPr>
          <w:rFonts w:ascii="Times New Roman"/>
          <w:b w:val="false"/>
          <w:i w:val="false"/>
          <w:color w:val="000000"/>
          <w:sz w:val="28"/>
        </w:rPr>
        <w:t>
      су қорының жерлеріне;</w:t>
      </w:r>
    </w:p>
    <w:bookmarkEnd w:id="13"/>
    <w:bookmarkStart w:name="z18" w:id="14"/>
    <w:p>
      <w:pPr>
        <w:spacing w:after="0"/>
        <w:ind w:left="0"/>
        <w:jc w:val="both"/>
      </w:pPr>
      <w:r>
        <w:rPr>
          <w:rFonts w:ascii="Times New Roman"/>
          <w:b w:val="false"/>
          <w:i w:val="false"/>
          <w:color w:val="000000"/>
          <w:sz w:val="28"/>
        </w:rPr>
        <w:t>
      қосалқы жерлерге.</w:t>
      </w:r>
    </w:p>
    <w:bookmarkEnd w:id="14"/>
    <w:bookmarkStart w:name="z19" w:id="15"/>
    <w:p>
      <w:pPr>
        <w:spacing w:after="0"/>
        <w:ind w:left="0"/>
        <w:jc w:val="both"/>
      </w:pPr>
      <w:r>
        <w:rPr>
          <w:rFonts w:ascii="Times New Roman"/>
          <w:b w:val="false"/>
          <w:i w:val="false"/>
          <w:color w:val="000000"/>
          <w:sz w:val="28"/>
        </w:rPr>
        <w:t>
      3. Мемлекеттiк ұлттық табиғи парктердің қорғау аймақтарында:</w:t>
      </w:r>
    </w:p>
    <w:bookmarkEnd w:id="15"/>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p>
      <w:pPr>
        <w:spacing w:after="0"/>
        <w:ind w:left="0"/>
        <w:jc w:val="both"/>
      </w:pPr>
      <w:r>
        <w:rPr>
          <w:rFonts w:ascii="Times New Roman"/>
          <w:b w:val="false"/>
          <w:i w:val="false"/>
          <w:color w:val="000000"/>
          <w:sz w:val="28"/>
        </w:rPr>
        <w:t>
      3) пайдалы қазбалар өндіруге;</w:t>
      </w:r>
    </w:p>
    <w:p>
      <w:pPr>
        <w:spacing w:after="0"/>
        <w:ind w:left="0"/>
        <w:jc w:val="both"/>
      </w:pPr>
      <w:r>
        <w:rPr>
          <w:rFonts w:ascii="Times New Roman"/>
          <w:b w:val="false"/>
          <w:i w:val="false"/>
          <w:color w:val="000000"/>
          <w:sz w:val="28"/>
        </w:rPr>
        <w:t>
      4) аң аулауға;</w:t>
      </w:r>
    </w:p>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(бөгеттер, дамбалар, гидротехникалық құрылыстар және табиғи су ағынын тоқтатуға немесе азайтуға душар ететін басқа да объектілер салуға);</w:t>
      </w:r>
    </w:p>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16.10.2017 </w:t>
      </w:r>
      <w:r>
        <w:rPr>
          <w:rFonts w:ascii="Times New Roman"/>
          <w:b w:val="false"/>
          <w:i w:val="false"/>
          <w:color w:val="000000"/>
          <w:sz w:val="28"/>
        </w:rPr>
        <w:t>№ А-10/469</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p>
    <w:bookmarkStart w:name="z30" w:id="16"/>
    <w:p>
      <w:pPr>
        <w:spacing w:after="0"/>
        <w:ind w:left="0"/>
        <w:jc w:val="both"/>
      </w:pPr>
      <w:r>
        <w:rPr>
          <w:rFonts w:ascii="Times New Roman"/>
          <w:b w:val="false"/>
          <w:i w:val="false"/>
          <w:color w:val="000000"/>
          <w:sz w:val="28"/>
        </w:rPr>
        <w:t>
      4.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16"/>
    <w:p>
      <w:pPr>
        <w:spacing w:after="0"/>
        <w:ind w:left="0"/>
        <w:jc w:val="both"/>
      </w:pPr>
      <w:r>
        <w:rPr>
          <w:rFonts w:ascii="Times New Roman"/>
          <w:b w:val="false"/>
          <w:i w:val="false"/>
          <w:color w:val="000000"/>
          <w:sz w:val="28"/>
        </w:rPr>
        <w:t>
      1) орман шаруашылығы қызметі;</w:t>
      </w:r>
    </w:p>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p>
      <w:pPr>
        <w:spacing w:after="0"/>
        <w:ind w:left="0"/>
        <w:jc w:val="both"/>
      </w:pPr>
      <w:r>
        <w:rPr>
          <w:rFonts w:ascii="Times New Roman"/>
          <w:b w:val="false"/>
          <w:i w:val="false"/>
          <w:color w:val="000000"/>
          <w:sz w:val="28"/>
        </w:rPr>
        <w:t>
      3) туристік және рекреациялық қызмет;</w:t>
      </w:r>
    </w:p>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p>
      <w:pPr>
        <w:spacing w:after="0"/>
        <w:ind w:left="0"/>
        <w:jc w:val="both"/>
      </w:pPr>
      <w:r>
        <w:rPr>
          <w:rFonts w:ascii="Times New Roman"/>
          <w:b w:val="false"/>
          <w:i w:val="false"/>
          <w:color w:val="000000"/>
          <w:sz w:val="28"/>
        </w:rPr>
        <w:t>
      5) кәсіпшілік және әуесқойлық (спорттық) балық аулау;</w:t>
      </w:r>
    </w:p>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p>
      <w:pPr>
        <w:spacing w:after="0"/>
        <w:ind w:left="0"/>
        <w:jc w:val="both"/>
      </w:pPr>
      <w:r>
        <w:rPr>
          <w:rFonts w:ascii="Times New Roman"/>
          <w:b w:val="false"/>
          <w:i w:val="false"/>
          <w:color w:val="000000"/>
          <w:sz w:val="28"/>
        </w:rPr>
        <w:t>
      7) бүлінген жерді қалпына келтіру;</w:t>
      </w:r>
    </w:p>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эндемикалық, сирек кездесетін және жойылып бара жатқан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әкімдігінің 16.10.2017 </w:t>
      </w:r>
      <w:r>
        <w:rPr>
          <w:rFonts w:ascii="Times New Roman"/>
          <w:b w:val="false"/>
          <w:i w:val="false"/>
          <w:color w:val="000000"/>
          <w:sz w:val="28"/>
        </w:rPr>
        <w:t>№ А-10/469</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p>
    <w:bookmarkStart w:name="z31"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Ұлттық парктің қорғалатын аймағында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түрлерiн жүзеге асыру кезiнде өсiмдiктер мен жануарлар әлемі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мемлекеттiк табиғи қорық қорының өзге объектiлерiне қол сұғылмауы қамтамасыз етiлуге рұқсат етіледі.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