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b2012" w14:textId="0fb20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Басқармасының»"Болу қажеттілігі қаржы ұйымдарының қызметін реттейтін Қазақстан Республикасының заңнамасына сәйкес талап етілетін Қазақстан Республикасының резиденті емес - заңды тұлғалар үшін ең аз рейтингті, осы рейтингті беретін рейтинг агенттіктерінің тізбесін белгілеу, сондай-ақ Қазақстан Республикасы Қаржы нарығын және қаржы ұйымдарын реттеу мен қадағалау агенттігі Басқармасының 2004 жылғы 25 қазандағы N 304 қаулысына өзгеріс енгізу туралы" 2006 жылғы 25 ақпандағы N 55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30 қарашадағы N 255 Қаулысы. Қазақстан Республикасының Әділет министрлігінде 2007 жылғы 26 желтоқсанда Нормативтік құқықтық кесімдерді мемлекеттік тіркеудің тізіліміне N 5066 болып енгізілді. Күші жойылды - Қазақстан Республикасы Ұлттық Банкі Басқармасының 2012 жылғы 24 желтоқсандағы № 385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24.12.2012 </w:t>
      </w:r>
      <w:r>
        <w:rPr>
          <w:rFonts w:ascii="Times New Roman"/>
          <w:b w:val="false"/>
          <w:i w:val="false"/>
          <w:color w:val="ff0000"/>
          <w:sz w:val="28"/>
        </w:rPr>
        <w:t>№ 385</w:t>
      </w:r>
      <w:r>
        <w:rPr>
          <w:rFonts w:ascii="Times New Roman"/>
          <w:b w:val="false"/>
          <w:i w:val="false"/>
          <w:color w:val="ff0000"/>
          <w:sz w:val="28"/>
        </w:rPr>
        <w:t xml:space="preserve"> Қаулысымен (04.02.2012 бастап қолданысқа енгізіледі).</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 қараңыз.  </w:t>
      </w:r>
    </w:p>
    <w:bookmarkEnd w:id="0"/>
    <w:p>
      <w:pPr>
        <w:spacing w:after="0"/>
        <w:ind w:left="0"/>
        <w:jc w:val="both"/>
      </w:pPr>
      <w:r>
        <w:rPr>
          <w:rFonts w:ascii="Times New Roman"/>
          <w:b w:val="false"/>
          <w:i w:val="false"/>
          <w:color w:val="000000"/>
          <w:sz w:val="28"/>
        </w:rPr>
        <w:t xml:space="preserve">      Қаржы рыногының және қаржы ұйымдарының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1. Агенттік Басқармасының "Болу қажеттілігі қаржы ұйымдарының қызметін реттейтін Қазақстан Республикасының заңнамасына сәйкес талап етілетін Қазақстан Республикасының резиденті емес - заңды тұлғалар үшін ең аз рейтингті, осы рейтингті беретін рейтинг агенттіктерінің тізбесін белгілеу, сондай-ақ Қазақстан Республикасы Қаржы нарығын және қаржы ұйымдарын реттеу мен қадағалау агенттігі Басқармасының 2004 жылғы 25 қазандағы N 304 қаулысына өзгеріс енгізу туралы" 2006 жылғы 25 ақпандағы  </w:t>
      </w:r>
      <w:r>
        <w:rPr>
          <w:rFonts w:ascii="Times New Roman"/>
          <w:b w:val="false"/>
          <w:i w:val="false"/>
          <w:color w:val="000000"/>
          <w:sz w:val="28"/>
        </w:rPr>
        <w:t xml:space="preserve">N 55 қаулысына </w:t>
      </w:r>
      <w:r>
        <w:rPr>
          <w:rFonts w:ascii="Times New Roman"/>
          <w:b w:val="false"/>
          <w:i w:val="false"/>
          <w:color w:val="000000"/>
          <w:sz w:val="28"/>
        </w:rPr>
        <w:t xml:space="preserve"> (Нормативтік құқықтық актілерді мемлекеттік тіркеу тізілімінде N 4139 тіркелген), Агенттік Басқармасының "Қазақстан Республикасы Қаржы нарығын және қаржы ұйымдарын реттеу мен қадағалау агенттігі Басқармасының "Болу қажеттілігі қаржы ұйымдарының қызметін реттейтін Қазақстан Республикасының заңнамасына сәйкес талап етілетін Қазақстан Республикасының резиденті емес - заңды тұлғалар үшін ең аз рейтингті, осы рейтингті беретін рейтинг агенттіктерінің тізбесін белгілеу, сондай-ақ Қазақстан Республикасы Қаржы нарығын және қаржы ұйымдарын реттеу мен қадағалау агенттігі Басқармасының 2004 жылғы 25 қазандағы N 304 қаулысына өзгеріс енгізу туралы" 2006 жылғы 25 ақпандағы N 55 қаулысына өзгеріс пен толықтыру енгізу туралы" 2006 жылғы 12 тамыздағы  </w:t>
      </w:r>
      <w:r>
        <w:rPr>
          <w:rFonts w:ascii="Times New Roman"/>
          <w:b w:val="false"/>
          <w:i w:val="false"/>
          <w:color w:val="000000"/>
          <w:sz w:val="28"/>
        </w:rPr>
        <w:t xml:space="preserve">N 159 қаулысымен </w:t>
      </w:r>
      <w:r>
        <w:rPr>
          <w:rFonts w:ascii="Times New Roman"/>
          <w:b w:val="false"/>
          <w:i w:val="false"/>
          <w:color w:val="000000"/>
          <w:sz w:val="28"/>
        </w:rPr>
        <w:t xml:space="preserve"> (Нормативтік құқықтық актілерді мемлекеттік тіркеу тізілімінде N 4400 тіркелген, 2006 жылғы 24 қазанда "Заң газеті" газетінде N 187 (993) жарияланған), Агенттік Басқармасының "Қазақстан Республикасы Қаржы нарығын және қаржы ұйымдарын реттеу мен қадағалау агенттігі Басқармасының "Болу қажеттілігі қаржы ұйымдарының қызметін реттейтін Қазақстан Республикасының заңнамасына сәйкес талап етілетін Қазақстан Республикасының резиденті емес - заңды тұлғалар үшін ең аз рейтингті, осы рейтингті беретін рейтинг агенттіктерінің тізбесін белгілеу, сондай-ақ Қазақстан Республикасы Қаржы нарығын және қаржы ұйымдарын реттеу мен қадағалау агенттігі Басқармасының 2004 жылғы 25 қазандағы N 304 қаулысына өзгеріс енгізу туралы" 2006 жылғы 25 ақпандағы N 55 қаулысына толықтырулар мен өзгеріс енгізу туралы" 2007 жылғы 25 маусымдағы  </w:t>
      </w:r>
      <w:r>
        <w:rPr>
          <w:rFonts w:ascii="Times New Roman"/>
          <w:b w:val="false"/>
          <w:i w:val="false"/>
          <w:color w:val="000000"/>
          <w:sz w:val="28"/>
        </w:rPr>
        <w:t xml:space="preserve">N 186 </w:t>
      </w:r>
      <w:r>
        <w:rPr>
          <w:rFonts w:ascii="Times New Roman"/>
          <w:b w:val="false"/>
          <w:i w:val="false"/>
          <w:color w:val="000000"/>
          <w:sz w:val="28"/>
        </w:rPr>
        <w:t xml:space="preserve"> (Нормативтік құқықтық актілерді мемлекеттік тіркеу тізілімінде N 4818 тіркелген) қаулысымен енгізілген өзгерістермен және толықтырулармен бірге мынадай толықтырулар мен өзгерістер енгізілсін: </w:t>
      </w:r>
    </w:p>
    <w:bookmarkStart w:name="z2" w:id="1"/>
    <w:p>
      <w:pPr>
        <w:spacing w:after="0"/>
        <w:ind w:left="0"/>
        <w:jc w:val="both"/>
      </w:pPr>
      <w:r>
        <w:rPr>
          <w:rFonts w:ascii="Times New Roman"/>
          <w:b w:val="false"/>
          <w:i w:val="false"/>
          <w:color w:val="000000"/>
          <w:sz w:val="28"/>
        </w:rPr>
        <w:t xml:space="preserve">
      1-тармақтың бірінші абзацы: </w:t>
      </w:r>
      <w:r>
        <w:br/>
      </w:r>
      <w:r>
        <w:rPr>
          <w:rFonts w:ascii="Times New Roman"/>
          <w:b w:val="false"/>
          <w:i w:val="false"/>
          <w:color w:val="000000"/>
          <w:sz w:val="28"/>
        </w:rPr>
        <w:t xml:space="preserve">
      "ұзақ мерзімді рейтингісіне", "тәуелсіз рейтингтен" деген сөздердің алдында "шетел валютасындағы" деген сөздермен толықтырылсын; </w:t>
      </w:r>
      <w:r>
        <w:br/>
      </w:r>
      <w:r>
        <w:rPr>
          <w:rFonts w:ascii="Times New Roman"/>
          <w:b w:val="false"/>
          <w:i w:val="false"/>
          <w:color w:val="000000"/>
          <w:sz w:val="28"/>
        </w:rPr>
        <w:t xml:space="preserve">
      "рейтингтен" деген сөздің алдында "осы қаулының қосымшасында көрсетілген" деген сөздермен толықтырылсын; </w:t>
      </w:r>
    </w:p>
    <w:bookmarkEnd w:id="1"/>
    <w:bookmarkStart w:name="z3" w:id="2"/>
    <w:p>
      <w:pPr>
        <w:spacing w:after="0"/>
        <w:ind w:left="0"/>
        <w:jc w:val="both"/>
      </w:pPr>
      <w:r>
        <w:rPr>
          <w:rFonts w:ascii="Times New Roman"/>
          <w:b w:val="false"/>
          <w:i w:val="false"/>
          <w:color w:val="000000"/>
          <w:sz w:val="28"/>
        </w:rPr>
        <w:t xml:space="preserve">
      2-тармақтың үшінші абзацында "ВВ-"-ден төмен емес" деген сөздер "Standart &amp; Poors" рейтинг агенттігінің "ВВ-"-ден төмен емес шетел валютасындағы"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3-тармақтың бірінші абзацы мынадай редакцияда жазылсын: </w:t>
      </w:r>
      <w:r>
        <w:br/>
      </w:r>
      <w:r>
        <w:rPr>
          <w:rFonts w:ascii="Times New Roman"/>
          <w:b w:val="false"/>
          <w:i w:val="false"/>
          <w:color w:val="000000"/>
          <w:sz w:val="28"/>
        </w:rPr>
        <w:t xml:space="preserve">
      "3. Осы қаулының 1-тармағында көрсетілген, құрылу тарихы туралы мәліметтерді, рейтинг бағалауын тағайындау критерийлерін және әдістемесін, олар көрсететін қызметтер тізбесін көрсететін веб-сайтқа иеленген, сондай-ақ рейтинг қызметі үш жылдан кем емес жүзеге асыратын және мерзімдік рейтинг агенттіктердің қызметтеріне шолу жасау бойынша мамандырылған "Interactive Data Credit Ratings-International" басылымына енгізілген Қазақстан Республикасының резиденті емес - заңды тұлғаларға рейтингтер беретін рейтинг агенттіктерінің мынадай тізбесі белгіленсін:"; </w:t>
      </w:r>
    </w:p>
    <w:bookmarkEnd w:id="3"/>
    <w:bookmarkStart w:name="z5" w:id="4"/>
    <w:p>
      <w:pPr>
        <w:spacing w:after="0"/>
        <w:ind w:left="0"/>
        <w:jc w:val="both"/>
      </w:pPr>
      <w:r>
        <w:rPr>
          <w:rFonts w:ascii="Times New Roman"/>
          <w:b w:val="false"/>
          <w:i w:val="false"/>
          <w:color w:val="000000"/>
          <w:sz w:val="28"/>
        </w:rPr>
        <w:t xml:space="preserve">
      осы қаулының қосымшасына сәйкес қосымшасымен толықтырылсын. </w:t>
      </w:r>
    </w:p>
    <w:bookmarkEnd w:id="4"/>
    <w:bookmarkStart w:name="z6" w:id="5"/>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 соң қолданысқа енгізіледі. </w:t>
      </w:r>
    </w:p>
    <w:bookmarkEnd w:id="5"/>
    <w:bookmarkStart w:name="z7" w:id="6"/>
    <w:p>
      <w:pPr>
        <w:spacing w:after="0"/>
        <w:ind w:left="0"/>
        <w:jc w:val="both"/>
      </w:pPr>
      <w:r>
        <w:rPr>
          <w:rFonts w:ascii="Times New Roman"/>
          <w:b w:val="false"/>
          <w:i w:val="false"/>
          <w:color w:val="000000"/>
          <w:sz w:val="28"/>
        </w:rPr>
        <w:t xml:space="preserve">
      3. Стратегия және талдау департаменті (Г.А. Ділімбетова) </w:t>
      </w:r>
      <w:r>
        <w:br/>
      </w:r>
      <w:r>
        <w:rPr>
          <w:rFonts w:ascii="Times New Roman"/>
          <w:b w:val="false"/>
          <w:i w:val="false"/>
          <w:color w:val="000000"/>
          <w:sz w:val="28"/>
        </w:rPr>
        <w:t xml:space="preserve">
      1) Заң департаментімен (Н.В.Сәрсенова)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Заңды тұлғалар бірлестігіне жіберсін. </w:t>
      </w:r>
    </w:p>
    <w:bookmarkEnd w:id="6"/>
    <w:bookmarkStart w:name="z8" w:id="7"/>
    <w:p>
      <w:pPr>
        <w:spacing w:after="0"/>
        <w:ind w:left="0"/>
        <w:jc w:val="both"/>
      </w:pPr>
      <w:r>
        <w:rPr>
          <w:rFonts w:ascii="Times New Roman"/>
          <w:b w:val="false"/>
          <w:i w:val="false"/>
          <w:color w:val="000000"/>
          <w:sz w:val="28"/>
        </w:rPr>
        <w:t xml:space="preserve">
      4. Агенттіктің Төраға қызметі осы қаулыны Қазақстан Республикасының бұқаралық ақпарат құралдарында жариялауды қамтамасыз етсін. </w:t>
      </w:r>
    </w:p>
    <w:bookmarkEnd w:id="7"/>
    <w:bookmarkStart w:name="z9" w:id="8"/>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Е.Л. Бахмутоваға жүктелсін. </w:t>
      </w:r>
    </w:p>
    <w:bookmarkEnd w:id="8"/>
    <w:p>
      <w:pPr>
        <w:spacing w:after="0"/>
        <w:ind w:left="0"/>
        <w:jc w:val="both"/>
      </w:pPr>
      <w:r>
        <w:rPr>
          <w:rFonts w:ascii="Times New Roman"/>
          <w:b w:val="false"/>
          <w:i/>
          <w:color w:val="000000"/>
          <w:sz w:val="28"/>
        </w:rPr>
        <w:t xml:space="preserve">      Төраға </w:t>
      </w:r>
    </w:p>
    <w:bookmarkStart w:name="z10" w:id="9"/>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2007 жылғы </w:t>
      </w:r>
      <w:r>
        <w:br/>
      </w:r>
      <w:r>
        <w:rPr>
          <w:rFonts w:ascii="Times New Roman"/>
          <w:b w:val="false"/>
          <w:i w:val="false"/>
          <w:color w:val="000000"/>
          <w:sz w:val="28"/>
        </w:rPr>
        <w:t xml:space="preserve">
                                      30 қараша N 255 қаулысына </w:t>
      </w:r>
      <w:r>
        <w:br/>
      </w:r>
      <w:r>
        <w:rPr>
          <w:rFonts w:ascii="Times New Roman"/>
          <w:b w:val="false"/>
          <w:i w:val="false"/>
          <w:color w:val="000000"/>
          <w:sz w:val="28"/>
        </w:rPr>
        <w:t xml:space="preserve">
                                              Қосымша </w:t>
      </w:r>
    </w:p>
    <w:bookmarkEnd w:id="9"/>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2006 жылғы </w:t>
      </w:r>
      <w:r>
        <w:br/>
      </w:r>
      <w:r>
        <w:rPr>
          <w:rFonts w:ascii="Times New Roman"/>
          <w:b w:val="false"/>
          <w:i w:val="false"/>
          <w:color w:val="000000"/>
          <w:sz w:val="28"/>
        </w:rPr>
        <w:t xml:space="preserve">
                                     25 ақпандағы N 55 қаулысына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00"/>
          <w:sz w:val="28"/>
        </w:rPr>
        <w:t xml:space="preserve">           Рейтингтердің салыстырмалы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673"/>
        <w:gridCol w:w="1873"/>
        <w:gridCol w:w="1053"/>
        <w:gridCol w:w="1713"/>
        <w:gridCol w:w="1393"/>
        <w:gridCol w:w="2293"/>
        <w:gridCol w:w="1513"/>
      </w:tblGrid>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w:t>
            </w:r>
            <w:r>
              <w:br/>
            </w:r>
            <w:r>
              <w:rPr>
                <w:rFonts w:ascii="Times New Roman"/>
                <w:b w:val="false"/>
                <w:i w:val="false"/>
                <w:color w:val="000000"/>
                <w:sz w:val="20"/>
              </w:rPr>
              <w:t xml:space="preserve">
and </w:t>
            </w:r>
            <w:r>
              <w:br/>
            </w:r>
            <w:r>
              <w:rPr>
                <w:rFonts w:ascii="Times New Roman"/>
                <w:b w:val="false"/>
                <w:i w:val="false"/>
                <w:color w:val="000000"/>
                <w:sz w:val="20"/>
              </w:rPr>
              <w:t xml:space="preserve">
Poors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Moody's </w:t>
            </w:r>
            <w:r>
              <w:br/>
            </w:r>
            <w:r>
              <w:rPr>
                <w:rFonts w:ascii="Times New Roman"/>
                <w:b w:val="false"/>
                <w:i w:val="false"/>
                <w:color w:val="000000"/>
                <w:sz w:val="20"/>
              </w:rPr>
              <w:t xml:space="preserve">
Investors </w:t>
            </w:r>
            <w:r>
              <w:br/>
            </w:r>
            <w:r>
              <w:rPr>
                <w:rFonts w:ascii="Times New Roman"/>
                <w:b w:val="false"/>
                <w:i w:val="false"/>
                <w:color w:val="000000"/>
                <w:sz w:val="20"/>
              </w:rPr>
              <w:t xml:space="preserve">
Servise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Fitch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Dominion </w:t>
            </w:r>
            <w:r>
              <w:br/>
            </w:r>
            <w:r>
              <w:rPr>
                <w:rFonts w:ascii="Times New Roman"/>
                <w:b w:val="false"/>
                <w:i w:val="false"/>
                <w:color w:val="000000"/>
                <w:sz w:val="20"/>
              </w:rPr>
              <w:t xml:space="preserve">
Bond </w:t>
            </w:r>
            <w:r>
              <w:br/>
            </w:r>
            <w:r>
              <w:rPr>
                <w:rFonts w:ascii="Times New Roman"/>
                <w:b w:val="false"/>
                <w:i w:val="false"/>
                <w:color w:val="000000"/>
                <w:sz w:val="20"/>
              </w:rPr>
              <w:t xml:space="preserve">
Rating </w:t>
            </w:r>
            <w:r>
              <w:br/>
            </w:r>
            <w:r>
              <w:rPr>
                <w:rFonts w:ascii="Times New Roman"/>
                <w:b w:val="false"/>
                <w:i w:val="false"/>
                <w:color w:val="000000"/>
                <w:sz w:val="20"/>
              </w:rPr>
              <w:t xml:space="preserve">
Servise </w:t>
            </w:r>
            <w:r>
              <w:br/>
            </w:r>
            <w:r>
              <w:rPr>
                <w:rFonts w:ascii="Times New Roman"/>
                <w:b w:val="false"/>
                <w:i w:val="false"/>
                <w:color w:val="000000"/>
                <w:sz w:val="20"/>
              </w:rPr>
              <w:t xml:space="preserve">
(DBRS)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Japan </w:t>
            </w:r>
            <w:r>
              <w:br/>
            </w:r>
            <w:r>
              <w:rPr>
                <w:rFonts w:ascii="Times New Roman"/>
                <w:b w:val="false"/>
                <w:i w:val="false"/>
                <w:color w:val="000000"/>
                <w:sz w:val="20"/>
              </w:rPr>
              <w:t xml:space="preserve">
Credit </w:t>
            </w:r>
            <w:r>
              <w:br/>
            </w:r>
            <w:r>
              <w:rPr>
                <w:rFonts w:ascii="Times New Roman"/>
                <w:b w:val="false"/>
                <w:i w:val="false"/>
                <w:color w:val="000000"/>
                <w:sz w:val="20"/>
              </w:rPr>
              <w:t xml:space="preserve">
Rating </w:t>
            </w:r>
            <w:r>
              <w:br/>
            </w:r>
            <w:r>
              <w:rPr>
                <w:rFonts w:ascii="Times New Roman"/>
                <w:b w:val="false"/>
                <w:i w:val="false"/>
                <w:color w:val="000000"/>
                <w:sz w:val="20"/>
              </w:rPr>
              <w:t xml:space="preserve">
Agency </w:t>
            </w:r>
            <w:r>
              <w:br/>
            </w:r>
            <w:r>
              <w:rPr>
                <w:rFonts w:ascii="Times New Roman"/>
                <w:b w:val="false"/>
                <w:i w:val="false"/>
                <w:color w:val="000000"/>
                <w:sz w:val="20"/>
              </w:rPr>
              <w:t xml:space="preserve">
(JCP)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Rating and </w:t>
            </w:r>
            <w:r>
              <w:br/>
            </w:r>
            <w:r>
              <w:rPr>
                <w:rFonts w:ascii="Times New Roman"/>
                <w:b w:val="false"/>
                <w:i w:val="false"/>
                <w:color w:val="000000"/>
                <w:sz w:val="20"/>
              </w:rPr>
              <w:t xml:space="preserve">
Investment </w:t>
            </w:r>
            <w:r>
              <w:br/>
            </w:r>
            <w:r>
              <w:rPr>
                <w:rFonts w:ascii="Times New Roman"/>
                <w:b w:val="false"/>
                <w:i w:val="false"/>
                <w:color w:val="000000"/>
                <w:sz w:val="20"/>
              </w:rPr>
              <w:t xml:space="preserve">
Information </w:t>
            </w:r>
            <w:r>
              <w:br/>
            </w:r>
            <w:r>
              <w:rPr>
                <w:rFonts w:ascii="Times New Roman"/>
                <w:b w:val="false"/>
                <w:i w:val="false"/>
                <w:color w:val="000000"/>
                <w:sz w:val="20"/>
              </w:rPr>
              <w:t xml:space="preserve">
(R&amp;I)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Capital </w:t>
            </w:r>
            <w:r>
              <w:br/>
            </w:r>
            <w:r>
              <w:rPr>
                <w:rFonts w:ascii="Times New Roman"/>
                <w:b w:val="false"/>
                <w:i w:val="false"/>
                <w:color w:val="000000"/>
                <w:sz w:val="20"/>
              </w:rPr>
              <w:t xml:space="preserve">
Intel- </w:t>
            </w:r>
            <w:r>
              <w:br/>
            </w:r>
            <w:r>
              <w:rPr>
                <w:rFonts w:ascii="Times New Roman"/>
                <w:b w:val="false"/>
                <w:i w:val="false"/>
                <w:color w:val="000000"/>
                <w:sz w:val="20"/>
              </w:rPr>
              <w:t xml:space="preserve">
ligence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AAA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Aaa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AAA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AAA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AAA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AAA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AAA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AA+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Aa1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AA+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AA </w:t>
            </w:r>
            <w:r>
              <w:rPr>
                <w:rFonts w:ascii="Times New Roman"/>
                <w:b w:val="false"/>
                <w:i w:val="false"/>
                <w:color w:val="000000"/>
                <w:vertAlign w:val="subscript"/>
              </w:rPr>
              <w:t xml:space="preserve">H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AA+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AA+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AA+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AA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Aa2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AA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AA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AA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AA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AA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AA-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Aa3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AA-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AA </w:t>
            </w:r>
            <w:r>
              <w:rPr>
                <w:rFonts w:ascii="Times New Roman"/>
                <w:b w:val="false"/>
                <w:i w:val="false"/>
                <w:color w:val="000000"/>
                <w:vertAlign w:val="subscript"/>
              </w:rPr>
              <w:t xml:space="preserve">L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AA-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AA-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AA-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AA+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r>
              <w:rPr>
                <w:rFonts w:ascii="Times New Roman"/>
                <w:b w:val="false"/>
                <w:i w:val="false"/>
                <w:color w:val="000000"/>
                <w:vertAlign w:val="subscript"/>
              </w:rPr>
              <w:t xml:space="preserve">H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r>
              <w:rPr>
                <w:rFonts w:ascii="Times New Roman"/>
                <w:b w:val="false"/>
                <w:i w:val="false"/>
                <w:color w:val="000000"/>
                <w:vertAlign w:val="subscript"/>
              </w:rPr>
              <w:t xml:space="preserve">L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BBB+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Baa1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BBB+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BBB </w:t>
            </w:r>
            <w:r>
              <w:rPr>
                <w:rFonts w:ascii="Times New Roman"/>
                <w:b w:val="false"/>
                <w:i w:val="false"/>
                <w:color w:val="000000"/>
                <w:vertAlign w:val="subscript"/>
              </w:rPr>
              <w:t xml:space="preserve">H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BBB+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BBB+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BBB+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BBB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Baa2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BBB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BBB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BBB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BBB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BBB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BBB-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Baa3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BBB-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BBB </w:t>
            </w:r>
            <w:r>
              <w:rPr>
                <w:rFonts w:ascii="Times New Roman"/>
                <w:b w:val="false"/>
                <w:i w:val="false"/>
                <w:color w:val="000000"/>
                <w:vertAlign w:val="subscript"/>
              </w:rPr>
              <w:t xml:space="preserve">L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BBB-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BBB-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BBB-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BB+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Ba1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BB+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BB </w:t>
            </w:r>
            <w:r>
              <w:rPr>
                <w:rFonts w:ascii="Times New Roman"/>
                <w:b w:val="false"/>
                <w:i w:val="false"/>
                <w:color w:val="000000"/>
                <w:vertAlign w:val="subscript"/>
              </w:rPr>
              <w:t xml:space="preserve">H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BB+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BB+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BB+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BB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Ba2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BB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BB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BB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BB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BB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BB-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Ba3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BB-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BB </w:t>
            </w:r>
            <w:r>
              <w:rPr>
                <w:rFonts w:ascii="Times New Roman"/>
                <w:b w:val="false"/>
                <w:i w:val="false"/>
                <w:color w:val="000000"/>
                <w:vertAlign w:val="subscript"/>
              </w:rPr>
              <w:t xml:space="preserve">L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BB-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BB-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BB- </w:t>
            </w:r>
          </w:p>
        </w:tc>
      </w:tr>
    </w:tbl>
    <w:p>
      <w:pPr>
        <w:spacing w:after="0"/>
        <w:ind w:left="0"/>
        <w:jc w:val="both"/>
      </w:pP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