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44ab" w14:textId="7cd4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тағамы өнімдерін,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қайтару ережесін бекіту туралы" Қазақстан Республикасы Денсаулық сақтау министрінің 2007 жылғы 27 ақпандағы N 142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16 қарашадағы N 677 Бұйрығы. Қазақстан Республикасының Әділет министрлігінде 2007 жылғы 29 қарашадағы Нормативтік құқықтық кесімдерді мемлекеттік тіркеудің тізіліміне N 5012 болып енгізілді. Күші жойылды - Қазақстан Республикасы Денсаулық сақтау министрінің 2011 жылғы 12 желтоқсандағы № 890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2011.12.12 </w:t>
      </w:r>
      <w:r>
        <w:rPr>
          <w:rFonts w:ascii="Times New Roman"/>
          <w:b w:val="false"/>
          <w:i w:val="false"/>
          <w:color w:val="ff0000"/>
          <w:sz w:val="28"/>
        </w:rPr>
        <w:t>№ 890</w:t>
      </w:r>
      <w:r>
        <w:rPr>
          <w:rFonts w:ascii="Times New Roman"/>
          <w:b w:val="false"/>
          <w:i w:val="false"/>
          <w:color w:val="ff0000"/>
          <w:sz w:val="28"/>
        </w:rPr>
        <w:t xml:space="preserve"> (қол қойған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актіні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1. "Балалардың тағамы өнімдерін,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қайтару ережесін бекіту туралы" Қазақстан Республикасы Денсаулық сақтау министрінің 2007 жылғы 27 ақпандағы  </w:t>
      </w:r>
      <w:r>
        <w:rPr>
          <w:rFonts w:ascii="Times New Roman"/>
          <w:b w:val="false"/>
          <w:i w:val="false"/>
          <w:color w:val="000000"/>
          <w:sz w:val="28"/>
        </w:rPr>
        <w:t xml:space="preserve">N 142 </w:t>
      </w:r>
      <w:r>
        <w:rPr>
          <w:rFonts w:ascii="Times New Roman"/>
          <w:b w:val="false"/>
          <w:i w:val="false"/>
          <w:color w:val="000000"/>
          <w:sz w:val="28"/>
        </w:rPr>
        <w:t xml:space="preserve"> бұйрығына (Нормативтік құқықтық актілерді мемлекеттік тіркеу тізілімінде N 4603 тіркелген, Нормативтік құқықтық актілер бюллетенінде жарияланған 2007 жылғы маусым, N 6, 264-құжат)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Балалардың тағамы өнімдері,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қайтару ережесінде: </w:t>
      </w:r>
    </w:p>
    <w:bookmarkEnd w:id="1"/>
    <w:bookmarkStart w:name="z3" w:id="2"/>
    <w:p>
      <w:pPr>
        <w:spacing w:after="0"/>
        <w:ind w:left="0"/>
        <w:jc w:val="both"/>
      </w:pPr>
      <w:r>
        <w:rPr>
          <w:rFonts w:ascii="Times New Roman"/>
          <w:b w:val="false"/>
          <w:i w:val="false"/>
          <w:color w:val="000000"/>
          <w:sz w:val="28"/>
        </w:rPr>
        <w:t xml:space="preserve">
      тақырыбында және бүкіл мәтін бойынша "генетикалық түрлендiрiлген көздердi", "генетикалық түрлендiрiлген көздер"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23-тармақ және көрсетілген Ережеге 2-қосымша алынып тасталсын.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комитеті (Белоног А.А.) осы бұйрықты Қазақстан Республикасының Әділет министрлігіне мемлекеттік тіркеуге жіберсін.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(Мұхамеджанов Ж.М.) осы бұйрықты Қазақстан Республикасының Әділет министрлігінде мемлекеттік тіркелгеннен кейін ресми жариялауға жіберсін.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 Омаровқа жүктелсін. </w:t>
      </w:r>
    </w:p>
    <w:bookmarkEnd w:id="6"/>
    <w:bookmarkStart w:name="z8" w:id="7"/>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7"/>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