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8c8d6" w14:textId="c58c8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 беру ұйымдарының педагогтік кеңесінің жұмысын ұйымдастырудың үлгілік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министрлігінің 2007 жылғы 24 қазандағы N 506 Бұйрығы. Қазақстан Республикасының Әділет министрлігінде 2007 жылғы 9 қарашада Нормативтік құқықтық кесімдерді мемлекеттік тіркеудің тізіліміне N 4993 болып енгізілді.</w:t>
      </w:r>
    </w:p>
    <w:p>
      <w:pPr>
        <w:spacing w:after="0"/>
        <w:ind w:left="0"/>
        <w:jc w:val="both"/>
      </w:pPr>
      <w:r>
        <w:rPr>
          <w:rFonts w:ascii="Times New Roman"/>
          <w:b w:val="false"/>
          <w:i w:val="false"/>
          <w:color w:val="ff0000"/>
          <w:sz w:val="28"/>
        </w:rPr>
        <w:t xml:space="preserve">      Ескерту. Тақырып жаңа редакцияда - ҚР Білім және ғылым министрінің 12.11.2015 </w:t>
      </w:r>
      <w:r>
        <w:rPr>
          <w:rFonts w:ascii="Times New Roman"/>
          <w:b w:val="false"/>
          <w:i w:val="false"/>
          <w:color w:val="ff0000"/>
          <w:sz w:val="28"/>
        </w:rPr>
        <w:t>№ 643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"Білім туралы" Қазақстан Республикасы Заңының </w:t>
      </w:r>
      <w:r>
        <w:rPr>
          <w:rFonts w:ascii="Times New Roman"/>
          <w:b w:val="false"/>
          <w:i w:val="false"/>
          <w:color w:val="000000"/>
          <w:sz w:val="28"/>
        </w:rPr>
        <w:t>44-бабына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Техникалық және кәсіптік, орта білімнен кейінгі білім беру ұйымдарының педагогтік кеңесінің жұмысын ұйымдастырудың үлгілік қағидалары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12.11.2015 </w:t>
      </w:r>
      <w:r>
        <w:rPr>
          <w:rFonts w:ascii="Times New Roman"/>
          <w:b w:val="false"/>
          <w:i w:val="false"/>
          <w:color w:val="000000"/>
          <w:sz w:val="28"/>
        </w:rPr>
        <w:t>№ 643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2. Техникалық және кәсіптік білім департаменті (Қ.Қ. Бөрібеков) осы бұйрықты Қазақстан Республикасы Әділет министрлігіне белгіленген тәртіппен мемлекеттік тіркеуге ұсынсын. </w:t>
      </w:r>
      <w:r>
        <w:br/>
      </w:r>
      <w:r>
        <w:rPr>
          <w:rFonts w:ascii="Times New Roman"/>
          <w:b w:val="false"/>
          <w:i w:val="false"/>
          <w:color w:val="000000"/>
          <w:sz w:val="28"/>
        </w:rPr>
        <w:t>
</w:t>
      </w:r>
      <w:r>
        <w:rPr>
          <w:rFonts w:ascii="Times New Roman"/>
          <w:b w:val="false"/>
          <w:i w:val="false"/>
          <w:color w:val="000000"/>
          <w:sz w:val="28"/>
        </w:rPr>
        <w:t>
      3. "Бастауыш және орта кәсіптік оқу орындарының педагогикалық кеңесі қызметін ұйымдастыру туралы қағидасын бекіту туралы" Қазақстан Республикасы Білім және ғылым министрі міндетін атқарушының 2000 жылғы 25 сәуірдегі </w:t>
      </w:r>
      <w:r>
        <w:rPr>
          <w:rFonts w:ascii="Times New Roman"/>
          <w:b w:val="false"/>
          <w:i w:val="false"/>
          <w:color w:val="000000"/>
          <w:sz w:val="28"/>
        </w:rPr>
        <w:t>N 392</w:t>
      </w:r>
      <w:r>
        <w:rPr>
          <w:rFonts w:ascii="Times New Roman"/>
          <w:b w:val="false"/>
          <w:i w:val="false"/>
          <w:color w:val="000000"/>
          <w:sz w:val="28"/>
        </w:rPr>
        <w:t> бұйрығының (Қазақстан Республикасы нормативтік құқықтық актілерді мемлекеттік тіркеу тізілімінде 2000 жылғы 24 мамырда N 1137 тіркелген, Қазақстан Республикасы нормативтік құқықтық актілерінің бюллетенінде 2000 ж., N 6, 233б.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білім және ғылым министрлігінің вице-министрі Ф. Қуанғановқа жүктелсін.</w:t>
      </w:r>
      <w:r>
        <w:br/>
      </w:r>
      <w:r>
        <w:rPr>
          <w:rFonts w:ascii="Times New Roman"/>
          <w:b w:val="false"/>
          <w:i w:val="false"/>
          <w:color w:val="000000"/>
          <w:sz w:val="28"/>
        </w:rPr>
        <w:t>
</w:t>
      </w:r>
      <w:r>
        <w:rPr>
          <w:rFonts w:ascii="Times New Roman"/>
          <w:b w:val="false"/>
          <w:i w:val="false"/>
          <w:color w:val="000000"/>
          <w:sz w:val="28"/>
        </w:rPr>
        <w:t>
      5. Осы бұйрық ресми жарияланған күнінен бастап қолданысқа енгізіледі.</w:t>
      </w:r>
    </w:p>
    <w:bookmarkEnd w:id="0"/>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bookmarkStart w:name="z7" w:id="1"/>
    <w:p>
      <w:pPr>
        <w:spacing w:after="0"/>
        <w:ind w:left="0"/>
        <w:jc w:val="both"/>
      </w:pPr>
      <w:r>
        <w:rPr>
          <w:rFonts w:ascii="Times New Roman"/>
          <w:b w:val="false"/>
          <w:i w:val="false"/>
          <w:color w:val="000000"/>
          <w:sz w:val="28"/>
        </w:rPr>
        <w:t xml:space="preserve">
Қазақстан Республикасы Білім     </w:t>
      </w:r>
      <w:r>
        <w:br/>
      </w:r>
      <w:r>
        <w:rPr>
          <w:rFonts w:ascii="Times New Roman"/>
          <w:b w:val="false"/>
          <w:i w:val="false"/>
          <w:color w:val="000000"/>
          <w:sz w:val="28"/>
        </w:rPr>
        <w:t xml:space="preserve">
және ғылым министрінің міндетін   </w:t>
      </w:r>
      <w:r>
        <w:br/>
      </w:r>
      <w:r>
        <w:rPr>
          <w:rFonts w:ascii="Times New Roman"/>
          <w:b w:val="false"/>
          <w:i w:val="false"/>
          <w:color w:val="000000"/>
          <w:sz w:val="28"/>
        </w:rPr>
        <w:t xml:space="preserve">
атқарушының 2007 жылғы 24 қазандағы  </w:t>
      </w:r>
      <w:r>
        <w:br/>
      </w:r>
      <w:r>
        <w:rPr>
          <w:rFonts w:ascii="Times New Roman"/>
          <w:b w:val="false"/>
          <w:i w:val="false"/>
          <w:color w:val="000000"/>
          <w:sz w:val="28"/>
        </w:rPr>
        <w:t xml:space="preserve">
N 506 бұйрығымен бекiтiлген     </w:t>
      </w:r>
    </w:p>
    <w:bookmarkEnd w:id="1"/>
    <w:p>
      <w:pPr>
        <w:spacing w:after="0"/>
        <w:ind w:left="0"/>
        <w:jc w:val="left"/>
      </w:pPr>
      <w:r>
        <w:rPr>
          <w:rFonts w:ascii="Times New Roman"/>
          <w:b/>
          <w:i w:val="false"/>
          <w:color w:val="000000"/>
        </w:rPr>
        <w:t xml:space="preserve"> Техникалық және кәсіптік, орта білімнен кейінгі білім беру</w:t>
      </w:r>
      <w:r>
        <w:br/>
      </w:r>
      <w:r>
        <w:rPr>
          <w:rFonts w:ascii="Times New Roman"/>
          <w:b/>
          <w:i w:val="false"/>
          <w:color w:val="000000"/>
        </w:rPr>
        <w:t>
ұйымдарының педагогтік кеңесінің жұмысын ұйымдастырудың үлгілік</w:t>
      </w:r>
      <w:r>
        <w:br/>
      </w:r>
      <w:r>
        <w:rPr>
          <w:rFonts w:ascii="Times New Roman"/>
          <w:b/>
          <w:i w:val="false"/>
          <w:color w:val="000000"/>
        </w:rPr>
        <w:t>
қағидалары (бұдан әрі – Қағидалар)</w:t>
      </w:r>
    </w:p>
    <w:p>
      <w:pPr>
        <w:spacing w:after="0"/>
        <w:ind w:left="0"/>
        <w:jc w:val="both"/>
      </w:pPr>
      <w:r>
        <w:rPr>
          <w:rFonts w:ascii="Times New Roman"/>
          <w:b w:val="false"/>
          <w:i w:val="false"/>
          <w:color w:val="ff0000"/>
          <w:sz w:val="28"/>
        </w:rPr>
        <w:t xml:space="preserve">      Ескерту. Тақырып жаңа редакцияда - ҚР Білім және ғылым министрінің 12.11.2015 </w:t>
      </w:r>
      <w:r>
        <w:rPr>
          <w:rFonts w:ascii="Times New Roman"/>
          <w:b w:val="false"/>
          <w:i w:val="false"/>
          <w:color w:val="ff0000"/>
          <w:sz w:val="28"/>
        </w:rPr>
        <w:t>№ 643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 Жалпы ережелер </w:t>
      </w:r>
    </w:p>
    <w:p>
      <w:pPr>
        <w:spacing w:after="0"/>
        <w:ind w:left="0"/>
        <w:jc w:val="both"/>
      </w:pPr>
      <w:r>
        <w:rPr>
          <w:rFonts w:ascii="Times New Roman"/>
          <w:b w:val="false"/>
          <w:i w:val="false"/>
          <w:color w:val="000000"/>
          <w:sz w:val="28"/>
        </w:rPr>
        <w:t>      1. Осы Техникалық және кәсіптік, орта білімнен кейінгі білім беру ұйымдарының педагогтік кеңесінің жұмысын ұйымдастырудың үлгілік қағидалары (бұдан әрі - Қағидалар) «Білім туралы» 2007 жылғы 27 шілдедегі Қазақстан Республикасының Заңына сәйкес меншік нысандарына және ведомстволық бағыныстылығына қарамастан Техникалық және кәсіптік, орта білімнен кейінгі білім беру ұйымдарының (бұдан әрі - білім беру ұйымдары) педагогтік кеңесі (бұдан әрі - педагогтік кеңес) қызметінің тәртібін айқындайды.</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12.11.2015 </w:t>
      </w:r>
      <w:r>
        <w:rPr>
          <w:rFonts w:ascii="Times New Roman"/>
          <w:b w:val="false"/>
          <w:i w:val="false"/>
          <w:color w:val="000000"/>
          <w:sz w:val="28"/>
        </w:rPr>
        <w:t>№ 643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2"/>
    <w:p>
      <w:pPr>
        <w:spacing w:after="0"/>
        <w:ind w:left="0"/>
        <w:jc w:val="left"/>
      </w:pPr>
      <w:r>
        <w:rPr>
          <w:rFonts w:ascii="Times New Roman"/>
          <w:b/>
          <w:i w:val="false"/>
          <w:color w:val="000000"/>
        </w:rPr>
        <w:t xml:space="preserve"> 
2. Педагогтік кеңестің міндеттері </w:t>
      </w:r>
    </w:p>
    <w:bookmarkEnd w:id="2"/>
    <w:p>
      <w:pPr>
        <w:spacing w:after="0"/>
        <w:ind w:left="0"/>
        <w:jc w:val="both"/>
      </w:pPr>
      <w:r>
        <w:rPr>
          <w:rFonts w:ascii="Times New Roman"/>
          <w:b w:val="false"/>
          <w:i w:val="false"/>
          <w:color w:val="000000"/>
          <w:sz w:val="28"/>
        </w:rPr>
        <w:t xml:space="preserve">      2. Педагогтік кеңестің міндеттері: </w:t>
      </w:r>
      <w:r>
        <w:br/>
      </w:r>
      <w:r>
        <w:rPr>
          <w:rFonts w:ascii="Times New Roman"/>
          <w:b w:val="false"/>
          <w:i w:val="false"/>
          <w:color w:val="000000"/>
          <w:sz w:val="28"/>
        </w:rPr>
        <w:t xml:space="preserve">
      1) білім беру ұйымдарындағы оқу-тәрбие процесінің жағдайын, оқытушылардың кәсіби даярлық деңгейін, білім беру ұйымдарында білім алушылардың білімділігін, тәрбиелілігін және дамуын диагностикалау; </w:t>
      </w:r>
      <w:r>
        <w:br/>
      </w:r>
      <w:r>
        <w:rPr>
          <w:rFonts w:ascii="Times New Roman"/>
          <w:b w:val="false"/>
          <w:i w:val="false"/>
          <w:color w:val="000000"/>
          <w:sz w:val="28"/>
        </w:rPr>
        <w:t xml:space="preserve">
      2) білім беру ұйымдары дамуының, кәсіби шеберлігінің және әрбір оқытушы мен өндірістік оқыту шеберінің шығармашылығының кешенді нысаналы бағдарламаларын әзірлеу; </w:t>
      </w:r>
      <w:r>
        <w:br/>
      </w:r>
      <w:r>
        <w:rPr>
          <w:rFonts w:ascii="Times New Roman"/>
          <w:b w:val="false"/>
          <w:i w:val="false"/>
          <w:color w:val="000000"/>
          <w:sz w:val="28"/>
        </w:rPr>
        <w:t xml:space="preserve">
      3) сапалы оқу-тәрбие жұмыстары үшін білім беру ұйымы ұжымының күшін біріктіру; </w:t>
      </w:r>
      <w:r>
        <w:br/>
      </w:r>
      <w:r>
        <w:rPr>
          <w:rFonts w:ascii="Times New Roman"/>
          <w:b w:val="false"/>
          <w:i w:val="false"/>
          <w:color w:val="000000"/>
          <w:sz w:val="28"/>
        </w:rPr>
        <w:t xml:space="preserve">
      4) республика экономикасының даму перспективаларын, еңбек рыногының қажеттілігін ескеріп, кадрларды даярлаудың сапасын әрдайым жетілдіру үшін жағдайлар жасау; </w:t>
      </w:r>
      <w:r>
        <w:br/>
      </w:r>
      <w:r>
        <w:rPr>
          <w:rFonts w:ascii="Times New Roman"/>
          <w:b w:val="false"/>
          <w:i w:val="false"/>
          <w:color w:val="000000"/>
          <w:sz w:val="28"/>
        </w:rPr>
        <w:t xml:space="preserve">
      5) білім алушыларды тұлғалық бағытталған біліммен және тәрбиемен қамтамасыз ету; </w:t>
      </w:r>
      <w:r>
        <w:br/>
      </w:r>
      <w:r>
        <w:rPr>
          <w:rFonts w:ascii="Times New Roman"/>
          <w:b w:val="false"/>
          <w:i w:val="false"/>
          <w:color w:val="000000"/>
          <w:sz w:val="28"/>
        </w:rPr>
        <w:t xml:space="preserve">
      6) білім беру ұйымдарының оқу-тәрбие процесін ұйымдастыруда құзіретті көзқарасты қалыптастыру; </w:t>
      </w:r>
      <w:r>
        <w:br/>
      </w:r>
      <w:r>
        <w:rPr>
          <w:rFonts w:ascii="Times New Roman"/>
          <w:b w:val="false"/>
          <w:i w:val="false"/>
          <w:color w:val="000000"/>
          <w:sz w:val="28"/>
        </w:rPr>
        <w:t xml:space="preserve">
      7) оқу-тәрбие процесінің нәтижелігі мен тиімділігі мониторингісінің нысандары мен әдістерін жетілдіру; </w:t>
      </w:r>
      <w:r>
        <w:br/>
      </w:r>
      <w:r>
        <w:rPr>
          <w:rFonts w:ascii="Times New Roman"/>
          <w:b w:val="false"/>
          <w:i w:val="false"/>
          <w:color w:val="000000"/>
          <w:sz w:val="28"/>
        </w:rPr>
        <w:t xml:space="preserve">
      8) білім беру ұйымдарында оқу-тәрбие процесін ұйымдастырудағы шығармашылық көзқарасты қамтамасыз ету болып табылады. </w:t>
      </w:r>
    </w:p>
    <w:bookmarkStart w:name="z9" w:id="3"/>
    <w:p>
      <w:pPr>
        <w:spacing w:after="0"/>
        <w:ind w:left="0"/>
        <w:jc w:val="left"/>
      </w:pPr>
      <w:r>
        <w:rPr>
          <w:rFonts w:ascii="Times New Roman"/>
          <w:b/>
          <w:i w:val="false"/>
          <w:color w:val="000000"/>
        </w:rPr>
        <w:t xml:space="preserve"> 
3. Педагогтік кеңестің құрамы </w:t>
      </w:r>
    </w:p>
    <w:bookmarkEnd w:id="3"/>
    <w:bookmarkStart w:name="z10" w:id="4"/>
    <w:p>
      <w:pPr>
        <w:spacing w:after="0"/>
        <w:ind w:left="0"/>
        <w:jc w:val="both"/>
      </w:pPr>
      <w:r>
        <w:rPr>
          <w:rFonts w:ascii="Times New Roman"/>
          <w:b w:val="false"/>
          <w:i w:val="false"/>
          <w:color w:val="000000"/>
          <w:sz w:val="28"/>
        </w:rPr>
        <w:t>      3. Білім беру ұйымының педагогтік кеңесінің құрамына: білім беру ұйымын басқарушылар құрамы, барлық оқытушылар мен оқу-көмекші персонал, сондай-ақ негізгі кәсіпорындардың, мекемелердің өкілдері, білім алушылар және ата-аналар жұртшылығының өкілдері, сондай-ақ келісім бойынша Қазақстан Республикасы Ұлттық кәсіпкерлер палатасының өкілі кіреді.</w:t>
      </w:r>
      <w:r>
        <w:br/>
      </w:r>
      <w:r>
        <w:rPr>
          <w:rFonts w:ascii="Times New Roman"/>
          <w:b w:val="false"/>
          <w:i w:val="false"/>
          <w:color w:val="000000"/>
          <w:sz w:val="28"/>
        </w:rPr>
        <w:t xml:space="preserve">
      Педагогтік ұжым өкілдері жиналыста ашық дауыс беру арқылы сайланады (оқытушылар мен өндірістік оқыту шеберлері ұсынған әрбір кандидатура бойынша). </w:t>
      </w:r>
      <w:r>
        <w:br/>
      </w:r>
      <w:r>
        <w:rPr>
          <w:rFonts w:ascii="Times New Roman"/>
          <w:b w:val="false"/>
          <w:i w:val="false"/>
          <w:color w:val="000000"/>
          <w:sz w:val="28"/>
        </w:rPr>
        <w:t xml:space="preserve">
      Педагогтік кеңестің мүшелігіне ата-аналарды білім беру ұйымының ата-аналар комитеті ұсынады. </w:t>
      </w:r>
      <w:r>
        <w:br/>
      </w:r>
      <w:r>
        <w:rPr>
          <w:rFonts w:ascii="Times New Roman"/>
          <w:b w:val="false"/>
          <w:i w:val="false"/>
          <w:color w:val="000000"/>
          <w:sz w:val="28"/>
        </w:rPr>
        <w:t xml:space="preserve">
      Ең жақсы практика жетекшілерінің қатарынан негізгі кәсіпорындардың, мекемелердің өкілдерін аталған кәсіпорындардың, мекемелердің басшылары ұсынады.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Білім және ғылым министрінің 12.11.2015 </w:t>
      </w:r>
      <w:r>
        <w:rPr>
          <w:rFonts w:ascii="Times New Roman"/>
          <w:b w:val="false"/>
          <w:i w:val="false"/>
          <w:color w:val="000000"/>
          <w:sz w:val="28"/>
        </w:rPr>
        <w:t>№ 643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4. Педагогтік кеңестің құрамы білім беру ұйымы басшысының бұйрығымен оқу жылына бекітіледі. </w:t>
      </w:r>
      <w:r>
        <w:br/>
      </w:r>
      <w:r>
        <w:rPr>
          <w:rFonts w:ascii="Times New Roman"/>
          <w:b w:val="false"/>
          <w:i w:val="false"/>
          <w:color w:val="000000"/>
          <w:sz w:val="28"/>
        </w:rPr>
        <w:t xml:space="preserve">
      Білім беру ұйымының басшысы педагогтік кеңестің төрағасы болып табылады. </w:t>
      </w:r>
      <w:r>
        <w:br/>
      </w:r>
      <w:r>
        <w:rPr>
          <w:rFonts w:ascii="Times New Roman"/>
          <w:b w:val="false"/>
          <w:i w:val="false"/>
          <w:color w:val="000000"/>
          <w:sz w:val="28"/>
        </w:rPr>
        <w:t xml:space="preserve">
      Педагогтік кеңестің төрағасы жалпы басшылықты жүзеге асырады, мәжілістерде төрағалық етеді, қабылданған шешімдерді бекітеді. </w:t>
      </w:r>
      <w:r>
        <w:br/>
      </w:r>
      <w:r>
        <w:rPr>
          <w:rFonts w:ascii="Times New Roman"/>
          <w:b w:val="false"/>
          <w:i w:val="false"/>
          <w:color w:val="000000"/>
          <w:sz w:val="28"/>
        </w:rPr>
        <w:t xml:space="preserve">
      Педагогтік кеңес мүшелерінің қатарынан ашық дауыс беру арқылы хатшы сайланады. </w:t>
      </w:r>
    </w:p>
    <w:bookmarkEnd w:id="4"/>
    <w:bookmarkStart w:name="z11" w:id="5"/>
    <w:p>
      <w:pPr>
        <w:spacing w:after="0"/>
        <w:ind w:left="0"/>
        <w:jc w:val="left"/>
      </w:pPr>
      <w:r>
        <w:rPr>
          <w:rFonts w:ascii="Times New Roman"/>
          <w:b/>
          <w:i w:val="false"/>
          <w:color w:val="000000"/>
        </w:rPr>
        <w:t xml:space="preserve"> 
4. Педагогтік кеңестің құқықтары </w:t>
      </w:r>
    </w:p>
    <w:bookmarkEnd w:id="5"/>
    <w:bookmarkStart w:name="z12" w:id="6"/>
    <w:p>
      <w:pPr>
        <w:spacing w:after="0"/>
        <w:ind w:left="0"/>
        <w:jc w:val="both"/>
      </w:pPr>
      <w:r>
        <w:rPr>
          <w:rFonts w:ascii="Times New Roman"/>
          <w:b w:val="false"/>
          <w:i w:val="false"/>
          <w:color w:val="000000"/>
          <w:sz w:val="28"/>
        </w:rPr>
        <w:t xml:space="preserve">      5. Педагогтік кеңес: </w:t>
      </w:r>
      <w:r>
        <w:br/>
      </w:r>
      <w:r>
        <w:rPr>
          <w:rFonts w:ascii="Times New Roman"/>
          <w:b w:val="false"/>
          <w:i w:val="false"/>
          <w:color w:val="000000"/>
          <w:sz w:val="28"/>
        </w:rPr>
        <w:t xml:space="preserve">
      1) техникалық және кәсіптік, орта білімнен кейінгі білімі бар кадрларды даярлау жөніндегі нормативтік құқықтық актілерді және құқықтық актілерді орындау бойынша іс-шараларды; </w:t>
      </w:r>
      <w:r>
        <w:br/>
      </w:r>
      <w:r>
        <w:rPr>
          <w:rFonts w:ascii="Times New Roman"/>
          <w:b w:val="false"/>
          <w:i w:val="false"/>
          <w:color w:val="000000"/>
          <w:sz w:val="28"/>
        </w:rPr>
        <w:t xml:space="preserve">
      2) оқу-тәрбиелік және әдістемелік жұмыстардың жағдайын, оқытудың барлық нысандары бойынша оқыту әдістерін жетілдіру мәселелерін, оқытудың жаңа технологияларын енгізуді (ақпараттық, модульді, тұлғалық бағдарланған және тағы басқалар); </w:t>
      </w:r>
      <w:r>
        <w:br/>
      </w:r>
      <w:r>
        <w:rPr>
          <w:rFonts w:ascii="Times New Roman"/>
          <w:b w:val="false"/>
          <w:i w:val="false"/>
          <w:color w:val="000000"/>
          <w:sz w:val="28"/>
        </w:rPr>
        <w:t xml:space="preserve">
      3) оқу - көмекші бөлімшелердің, бөлім жұмысының жағдайын; </w:t>
      </w:r>
      <w:r>
        <w:br/>
      </w:r>
      <w:r>
        <w:rPr>
          <w:rFonts w:ascii="Times New Roman"/>
          <w:b w:val="false"/>
          <w:i w:val="false"/>
          <w:color w:val="000000"/>
          <w:sz w:val="28"/>
        </w:rPr>
        <w:t xml:space="preserve">
      4) білім беру ұйымдарының оқу-материалдық базаcының дамуын жоспарлау мәселелерін; </w:t>
      </w:r>
      <w:r>
        <w:br/>
      </w:r>
      <w:r>
        <w:rPr>
          <w:rFonts w:ascii="Times New Roman"/>
          <w:b w:val="false"/>
          <w:i w:val="false"/>
          <w:color w:val="000000"/>
          <w:sz w:val="28"/>
        </w:rPr>
        <w:t xml:space="preserve">
      5) оқу-тәрбиелік және әдістемелік жұмыстарды жоспарлау мәселелерін; </w:t>
      </w:r>
      <w:r>
        <w:br/>
      </w:r>
      <w:r>
        <w:rPr>
          <w:rFonts w:ascii="Times New Roman"/>
          <w:b w:val="false"/>
          <w:i w:val="false"/>
          <w:color w:val="000000"/>
          <w:sz w:val="28"/>
        </w:rPr>
        <w:t xml:space="preserve">
      6) басшылардың, оқытушылардың, өндірістік оқыту шеберлерінің, оқу-көмекші персоналдардың біліктілігін арттыру және біліктілік арттырудың жаңа нысандарын пайдалану мәселелерін; </w:t>
      </w:r>
      <w:r>
        <w:br/>
      </w:r>
      <w:r>
        <w:rPr>
          <w:rFonts w:ascii="Times New Roman"/>
          <w:b w:val="false"/>
          <w:i w:val="false"/>
          <w:color w:val="000000"/>
          <w:sz w:val="28"/>
        </w:rPr>
        <w:t xml:space="preserve">
      7) білім беру ұйымында жаңа мамандықтар мен пәндер бойынша оқытушыларды және өндірістік оқыту шеберлерін, оқытушылар құрамын даярлауды, жас мамандарды оқытушылық қызметке тартуды; </w:t>
      </w:r>
      <w:r>
        <w:br/>
      </w:r>
      <w:r>
        <w:rPr>
          <w:rFonts w:ascii="Times New Roman"/>
          <w:b w:val="false"/>
          <w:i w:val="false"/>
          <w:color w:val="000000"/>
          <w:sz w:val="28"/>
        </w:rPr>
        <w:t xml:space="preserve">
      8) басқарушы және педагогтік кадрларды аттестаттауға даярлаудың аттестаттау жүйесін және ұйымдастыруды жетілдіру; </w:t>
      </w:r>
      <w:r>
        <w:br/>
      </w:r>
      <w:r>
        <w:rPr>
          <w:rFonts w:ascii="Times New Roman"/>
          <w:b w:val="false"/>
          <w:i w:val="false"/>
          <w:color w:val="000000"/>
          <w:sz w:val="28"/>
        </w:rPr>
        <w:t xml:space="preserve">
      9) білім алушыларды қабылдау, бітірушілерді бітірту және жұмысқа орналастыру мәселелерін; </w:t>
      </w:r>
      <w:r>
        <w:br/>
      </w:r>
      <w:r>
        <w:rPr>
          <w:rFonts w:ascii="Times New Roman"/>
          <w:b w:val="false"/>
          <w:i w:val="false"/>
          <w:color w:val="000000"/>
          <w:sz w:val="28"/>
        </w:rPr>
        <w:t xml:space="preserve">
      10) білім алушылардың үлгеріміне ағымдық бақылау, аралық және қорытынды аттестаттау, дипломдық жұмыстарын (жобаларын) қорғауға даярлау және өткізу бойынша іс-шараларды; </w:t>
      </w:r>
      <w:r>
        <w:br/>
      </w:r>
      <w:r>
        <w:rPr>
          <w:rFonts w:ascii="Times New Roman"/>
          <w:b w:val="false"/>
          <w:i w:val="false"/>
          <w:color w:val="000000"/>
          <w:sz w:val="28"/>
        </w:rPr>
        <w:t xml:space="preserve">
      11) білім алушылардың өндірістік практикасын ұйымдастыру және өткізу мәселелерін; </w:t>
      </w:r>
      <w:r>
        <w:br/>
      </w:r>
      <w:r>
        <w:rPr>
          <w:rFonts w:ascii="Times New Roman"/>
          <w:b w:val="false"/>
          <w:i w:val="false"/>
          <w:color w:val="000000"/>
          <w:sz w:val="28"/>
        </w:rPr>
        <w:t xml:space="preserve">
      12) білім алушылардың тәртібінің жай-күйін, үлгермегені үшін, жатақханадағы ішкі тәртіп және тұру ережелерін бұзғаны үшін оқудан шығару мәселелері, сондай-ақ жеке жағдайларда білім алушыларды білім беру ұйымдарына қайта қабылдау мәселелерін; </w:t>
      </w:r>
      <w:r>
        <w:br/>
      </w:r>
      <w:r>
        <w:rPr>
          <w:rFonts w:ascii="Times New Roman"/>
          <w:b w:val="false"/>
          <w:i w:val="false"/>
          <w:color w:val="000000"/>
          <w:sz w:val="28"/>
        </w:rPr>
        <w:t xml:space="preserve">
      13) оқу - тәрбие процестерін компьютерлеудің жай-күйін; </w:t>
      </w:r>
      <w:r>
        <w:br/>
      </w:r>
      <w:r>
        <w:rPr>
          <w:rFonts w:ascii="Times New Roman"/>
          <w:b w:val="false"/>
          <w:i w:val="false"/>
          <w:color w:val="000000"/>
          <w:sz w:val="28"/>
        </w:rPr>
        <w:t xml:space="preserve">
      14) білім алушылар контингентінің сақталуын; </w:t>
      </w:r>
      <w:r>
        <w:br/>
      </w:r>
      <w:r>
        <w:rPr>
          <w:rFonts w:ascii="Times New Roman"/>
          <w:b w:val="false"/>
          <w:i w:val="false"/>
          <w:color w:val="000000"/>
          <w:sz w:val="28"/>
        </w:rPr>
        <w:t xml:space="preserve">
      15) білім алушылардың тұлғалық бағдарланған тәрбиесі мен білімінің мәселелерін; </w:t>
      </w:r>
      <w:r>
        <w:br/>
      </w:r>
      <w:r>
        <w:rPr>
          <w:rFonts w:ascii="Times New Roman"/>
          <w:b w:val="false"/>
          <w:i w:val="false"/>
          <w:color w:val="000000"/>
          <w:sz w:val="28"/>
        </w:rPr>
        <w:t>
      16) республиканың еңбек рыногының талаптарына және экономиканың дамуының перспективаларына сәйкес кадрларды даярлау мәселелерін қарастырады.</w:t>
      </w:r>
      <w:r>
        <w:br/>
      </w:r>
      <w:r>
        <w:rPr>
          <w:rFonts w:ascii="Times New Roman"/>
          <w:b w:val="false"/>
          <w:i w:val="false"/>
          <w:color w:val="000000"/>
          <w:sz w:val="28"/>
        </w:rPr>
        <w:t xml:space="preserve">
      6. Жеке жұмысшылардың біліктілігінің осы білім ұйымдарында орындалып жатқан жұмыстарына сәйкестігі туралы мәселелер, қажетті жағдайда, педагогтік кеңесте қарауға ұсынылады. </w:t>
      </w:r>
      <w:r>
        <w:br/>
      </w:r>
      <w:r>
        <w:rPr>
          <w:rFonts w:ascii="Times New Roman"/>
          <w:b w:val="false"/>
          <w:i w:val="false"/>
          <w:color w:val="000000"/>
          <w:sz w:val="28"/>
        </w:rPr>
        <w:t xml:space="preserve">
      Педагогтік кеңестің отырысында қызметі талқыланатын білім беру ұйымының қызметкерлері педагогтік кеңестің отырысына қатысуға құқығы бар. Отырыстың өту күні туралы қызметкерлерге кемінде жеті күн бұрын хабарланады. </w:t>
      </w:r>
    </w:p>
    <w:bookmarkEnd w:id="6"/>
    <w:bookmarkStart w:name="z13" w:id="7"/>
    <w:p>
      <w:pPr>
        <w:spacing w:after="0"/>
        <w:ind w:left="0"/>
        <w:jc w:val="left"/>
      </w:pPr>
      <w:r>
        <w:rPr>
          <w:rFonts w:ascii="Times New Roman"/>
          <w:b/>
          <w:i w:val="false"/>
          <w:color w:val="000000"/>
        </w:rPr>
        <w:t xml:space="preserve"> 
5. Педагогтік кеңес жұмысын ұйымдастырудың тәртібі</w:t>
      </w:r>
    </w:p>
    <w:bookmarkEnd w:id="7"/>
    <w:p>
      <w:pPr>
        <w:spacing w:after="0"/>
        <w:ind w:left="0"/>
        <w:jc w:val="both"/>
      </w:pPr>
      <w:r>
        <w:rPr>
          <w:rFonts w:ascii="Times New Roman"/>
          <w:b w:val="false"/>
          <w:i w:val="false"/>
          <w:color w:val="ff0000"/>
          <w:sz w:val="28"/>
        </w:rPr>
        <w:t xml:space="preserve">      Ескерту. 5-тараудың тақырыбы жаңа редакцияда - ҚР Білім және ғылым министрінің 12.11.2015 </w:t>
      </w:r>
      <w:r>
        <w:rPr>
          <w:rFonts w:ascii="Times New Roman"/>
          <w:b w:val="false"/>
          <w:i w:val="false"/>
          <w:color w:val="ff0000"/>
          <w:sz w:val="28"/>
        </w:rPr>
        <w:t>№ 643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8"/>
    <w:p>
      <w:pPr>
        <w:spacing w:after="0"/>
        <w:ind w:left="0"/>
        <w:jc w:val="both"/>
      </w:pPr>
      <w:r>
        <w:rPr>
          <w:rFonts w:ascii="Times New Roman"/>
          <w:b w:val="false"/>
          <w:i w:val="false"/>
          <w:color w:val="000000"/>
          <w:sz w:val="28"/>
        </w:rPr>
        <w:t>      7. Педагогтік кеңестің жұмысы оқу жылына әзірленетін жоспар бойынша өткізіледі, педагогтік кеңестің отырысында қаралады және білім беру ұйымының басшысымен бекітіледі.</w:t>
      </w:r>
      <w:r>
        <w:br/>
      </w:r>
      <w:r>
        <w:rPr>
          <w:rFonts w:ascii="Times New Roman"/>
          <w:b w:val="false"/>
          <w:i w:val="false"/>
          <w:color w:val="000000"/>
          <w:sz w:val="28"/>
        </w:rPr>
        <w:t xml:space="preserve">
      8. Педагогтік кеңес білім беру ұйымының басшысы белгілеген мерзімде екі айда бір реттен кем емес жиналады. </w:t>
      </w:r>
      <w:r>
        <w:br/>
      </w:r>
      <w:r>
        <w:rPr>
          <w:rFonts w:ascii="Times New Roman"/>
          <w:b w:val="false"/>
          <w:i w:val="false"/>
          <w:color w:val="000000"/>
          <w:sz w:val="28"/>
        </w:rPr>
        <w:t>
      Педагогтік кеңестің отырысында талқыланатын мәселелер бойынша орындау мерзімі мен орындауға жауапты тұлғалар көрсетілген шешім шығарылады.</w:t>
      </w:r>
      <w:r>
        <w:br/>
      </w:r>
      <w:r>
        <w:rPr>
          <w:rFonts w:ascii="Times New Roman"/>
          <w:b w:val="false"/>
          <w:i w:val="false"/>
          <w:color w:val="000000"/>
          <w:sz w:val="28"/>
        </w:rPr>
        <w:t>
</w:t>
      </w:r>
      <w:r>
        <w:rPr>
          <w:rFonts w:ascii="Times New Roman"/>
          <w:b w:val="false"/>
          <w:i w:val="false"/>
          <w:color w:val="000000"/>
          <w:sz w:val="28"/>
        </w:rPr>
        <w:t xml:space="preserve">
      9. Педагогтік кеңестің шешімі жай дауыс берумен қабылданады және білім беру ұйымының басшысы бекіткеннен кейін күшіне енеді. </w:t>
      </w:r>
      <w:r>
        <w:br/>
      </w:r>
      <w:r>
        <w:rPr>
          <w:rFonts w:ascii="Times New Roman"/>
          <w:b w:val="false"/>
          <w:i w:val="false"/>
          <w:color w:val="000000"/>
          <w:sz w:val="28"/>
        </w:rPr>
        <w:t>
      Педагогтік кеңестің төрағасы қабылданған шешімдердің орындалуын жүйелі тексеруді ұйымдастыруға және тексеру қорытындысын педагогтік кеңеске талқылауға салуға тиіс.</w:t>
      </w:r>
      <w:r>
        <w:br/>
      </w:r>
      <w:r>
        <w:rPr>
          <w:rFonts w:ascii="Times New Roman"/>
          <w:b w:val="false"/>
          <w:i w:val="false"/>
          <w:color w:val="000000"/>
          <w:sz w:val="28"/>
        </w:rPr>
        <w:t>
</w:t>
      </w:r>
      <w:r>
        <w:rPr>
          <w:rFonts w:ascii="Times New Roman"/>
          <w:b w:val="false"/>
          <w:i w:val="false"/>
          <w:color w:val="000000"/>
          <w:sz w:val="28"/>
        </w:rPr>
        <w:t>
      10. Педагогтік кеңестің әрбір мүшесі кеңестің барлық отырысына қатысуға, оның жұмысына белсенді араласуға, жүктелген тапсырмаларды уақытылы және нақты орындауға тиісті.</w:t>
      </w:r>
      <w:r>
        <w:br/>
      </w:r>
      <w:r>
        <w:rPr>
          <w:rFonts w:ascii="Times New Roman"/>
          <w:b w:val="false"/>
          <w:i w:val="false"/>
          <w:color w:val="000000"/>
          <w:sz w:val="28"/>
        </w:rPr>
        <w:t>
</w:t>
      </w:r>
      <w:r>
        <w:rPr>
          <w:rFonts w:ascii="Times New Roman"/>
          <w:b w:val="false"/>
          <w:i w:val="false"/>
          <w:color w:val="000000"/>
          <w:sz w:val="28"/>
        </w:rPr>
        <w:t xml:space="preserve">
      11. Педагогтік кеңестің отырысы хаттамамен ресімделеді. Хаттамаға педагогтік кеңестің төрағасы мен хатшысы қол қояды. Әрбір хаттамада оның нөмірі, кеңес отырысының күні, қатысқандардың саны, отырыстың күн тәртібі көрсетіледі. Талқыланатын мәселе бойынша сөйлеген сөздер мен қабылданған шешім анық және түсінікті жазылуы керек. </w:t>
      </w:r>
      <w:r>
        <w:br/>
      </w:r>
      <w:r>
        <w:rPr>
          <w:rFonts w:ascii="Times New Roman"/>
          <w:b w:val="false"/>
          <w:i w:val="false"/>
          <w:color w:val="000000"/>
          <w:sz w:val="28"/>
        </w:rPr>
        <w:t xml:space="preserve">
      Педагогтік кеңес отырысының хаттамасы білім беру ұйымдарының іс номенклатурасында үнемі сақталатын құжаттар болып табылады және білім беру ұйымдарының істерін қабылдау мен тапсыру кезінде акт бойынша тапсырылады. </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