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feea" w14:textId="87ff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"2007/2008 оқу жылына кәсіптік жоғары білімді мамандар даярлауға арналған мемлекеттік білім беру тапсырысы туралы" Қазақстан Республикасы Білім және ғылым министрінің 2007 жылғы 11 маусымдағы N 306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2007 жылғы 1 қазандағы N 461 Бұйрығы. Қазақстан Республикасының Әділет министрлігінде 2007 жылғы 22 қазандағы Нормативтік құқықтық кесімдерді мемлекеттік тіркеудің тізіліміне N 4974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"2007/2008 оқу жылына магистрлерді даярлауға арналған мемлекеттік білім беру тапсырысын игеру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1.»"2007/2008 оқу жылына кәсіптік жоғары білімді мамандар даярлауға арналған мемлекеттік білім беру тапсырысы туралы" Қазақстан Республикасы Білім және ғылым министрінің 2007 жылғы 11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306 </w:t>
      </w:r>
      <w:r>
        <w:rPr>
          <w:rFonts w:ascii="Times New Roman"/>
          <w:b w:val="false"/>
          <w:i w:val="false"/>
          <w:color w:val="000000"/>
          <w:sz w:val="28"/>
        </w:rPr>
        <w:t>
 бұйрығына (Қазақстан Республикасының нормативтік құқықтық актілерін мемлекеттік тіркеу тізілімінде N 4765 тіркелген, "Заң газеті" баспасының 2007 жылғы 13 шілдедегі N 106 (1135) санында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2-қосымшаға сәйкес 2007/2008 оқу жылына арналған сырттай оқу нысанындағы мамандықтар бөлісінде кәсіптік жоғары білімді мамандар даярлауға арналған мемлекеттік білім беру тапсырысында: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қабылдау" деген кестенің: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Білім" деген бөлімде: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993"/>
        <w:gridCol w:w="1093"/>
      </w:tblGrid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6N0103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 "65" деген сан "67" деген санмен ауыстырылсын;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993"/>
        <w:gridCol w:w="1113"/>
      </w:tblGrid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6N0105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 "7" деген сан "5"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Жаратылыстану ғылымдары" деген бөлімде: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993"/>
        <w:gridCol w:w="1093"/>
      </w:tblGrid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6N0605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физика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 "18" деген сан "11" деген санмен ауыстырылсын;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953"/>
        <w:gridCol w:w="1133"/>
      </w:tblGrid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6N0608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 "65" деген сан "72"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 2-қосымшасындағы "Магистратураға қабылдау" кестесі көрсетілген бұйрықтың 1-қосымшасына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(К. Құрманәлиев) осы бұйрықтың Қазақстан Республикасы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Министрдің міндетін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