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ed95" w14:textId="694e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қатысушысы ретінде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агенттігінің 2007 жылғы 9 тамыздағы N 02-02/192 Бұйрығы. Қазақстан Республикасының Әділет министрлігінде 2007 жылғы 27 тамызда Нормативтік құқықтық кесімдерді мемлекеттік тіркеудің тізіліміне N 4899 болып енгізілді. Күші жойылды - Қазақстан Республикасы Алматы қаласының өңірлік қаржы орталығының қызметін реттеу агенттігі Төрағасының 2009 жылғы 20 наурыздағы N 04.2-44/78 Бұйрығы.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Алматы қаласының өңірлік қаржы орталығының қызметін реттеу агенттігі Төрағасының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04.2-44/78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 Заңының 
</w:t>
      </w:r>
      <w:r>
        <w:rPr>
          <w:rFonts w:ascii="Times New Roman"/>
          <w:b w:val="false"/>
          <w:i w:val="false"/>
          <w:color w:val="000000"/>
          <w:sz w:val="28"/>
        </w:rPr>
        <w:t xml:space="preserve"> 6-бабының </w:t>
      </w:r>
      <w:r>
        <w:rPr>
          <w:rFonts w:ascii="Times New Roman"/>
          <w:b w:val="false"/>
          <w:i w:val="false"/>
          <w:color w:val="000000"/>
          <w:sz w:val="28"/>
        </w:rPr>
        <w:t>
 2-1) тармақшасын басшылыққа ала отырып,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Қосымша тіркелген Алматы қаласының өңірлік қаржы орталығының қатысушысы ретінде аккредиттеу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қаласының өңірлік қаржы орталығының қызметін реттеу агенттігінің (бұдан әрі - Агенттік) Заң басқармасы Қазақстан Республикасы Әділет министрлігінде осы бұйрықтың мемлекеттік тіркелуі бойынша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Агенттіктің Даму департаменті Қазақстан Республикасы бұқаралық ақпарат құралдарында аталған бұйрықтың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жүктеймін.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алғашқы ресми жариялануынан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Алматы қаласының өңірлік    
</w:t>
      </w:r>
      <w:r>
        <w:br/>
      </w:r>
      <w:r>
        <w:rPr>
          <w:rFonts w:ascii="Times New Roman"/>
          <w:b w:val="false"/>
          <w:i w:val="false"/>
          <w:color w:val="000000"/>
          <w:sz w:val="28"/>
        </w:rPr>
        <w:t>
қаржы орталығының       
</w:t>
      </w:r>
      <w:r>
        <w:br/>
      </w:r>
      <w:r>
        <w:rPr>
          <w:rFonts w:ascii="Times New Roman"/>
          <w:b w:val="false"/>
          <w:i w:val="false"/>
          <w:color w:val="000000"/>
          <w:sz w:val="28"/>
        </w:rPr>
        <w:t>
қызметін реттеу агенттігі   
</w:t>
      </w:r>
      <w:r>
        <w:br/>
      </w:r>
      <w:r>
        <w:rPr>
          <w:rFonts w:ascii="Times New Roman"/>
          <w:b w:val="false"/>
          <w:i w:val="false"/>
          <w:color w:val="000000"/>
          <w:sz w:val="28"/>
        </w:rPr>
        <w:t>
Төрағасының м.а.       
</w:t>
      </w:r>
      <w:r>
        <w:br/>
      </w:r>
      <w:r>
        <w:rPr>
          <w:rFonts w:ascii="Times New Roman"/>
          <w:b w:val="false"/>
          <w:i w:val="false"/>
          <w:color w:val="000000"/>
          <w:sz w:val="28"/>
        </w:rPr>
        <w:t>
2007 жылғы 9 тамыздағы    
</w:t>
      </w:r>
      <w:r>
        <w:br/>
      </w:r>
      <w:r>
        <w:rPr>
          <w:rFonts w:ascii="Times New Roman"/>
          <w:b w:val="false"/>
          <w:i w:val="false"/>
          <w:color w:val="000000"/>
          <w:sz w:val="28"/>
        </w:rPr>
        <w:t>
N 02-02/192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өңірлік қаржы орталығының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ретінде аккредиттеу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Алматы қаласының өңірлік қаржы орталығының қатысушысы ретінде аккредиттеу туралы Ереже (бұдан әрі - Ереже) "Алматы қаласының өңірлік қаржы орталығы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әзірленіп, Қазақстан Республикасы Алматы қаласының өңірлік қаржы орталығының қызметін реттеу агенттігінің (бұдан әрі - Уәкілетті орган) зейнетақы активтерін инвестициялық басқаруды жүзеге асыратын банктік ұйымдарды, жинақтаушы зейнетақы қорларын, бағалы қағаздар нарығының кәсіби қатысушыларын қоспағанда, қаржы нарығын және қаржы ұйымдарын реттеу мен қадағалау жөніндегі уәкілетті орган ұсынған брокерлік және (немесе) дилерлік қызметті жүзеге асыруға құқық беретін лицензиясы бар бағалы қағаздар нарығының кәсіби қатысушыларын (бұдан әрі - брокерлік және (немесе) дилерлік ұйымдар), аккредиттеуді  жүргізу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Аккредиттеудің мақсаты брокерлік және дилерлік ұйымдардың Алматы қаласының өңірлік қаржы орталығының қатысушысы (бұдан әрі - қаржы орталығы қатысушысы) ретіндегі қызметін жүзеге асыру құқықтарын ресми мойындау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Аккредиттеуді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Брокерлік және (немесе) дилерлік ұйымдар аккредиттеуге уәкілетті органға келесі құжаттарды ұсынады:
</w:t>
      </w:r>
      <w:r>
        <w:br/>
      </w:r>
      <w:r>
        <w:rPr>
          <w:rFonts w:ascii="Times New Roman"/>
          <w:b w:val="false"/>
          <w:i w:val="false"/>
          <w:color w:val="000000"/>
          <w:sz w:val="28"/>
        </w:rPr>
        <w:t>
      1) 1-Қосымшаға сәйкес, белгіленген тәртіптегі өтініш (мемлекеттік және орыс тілдерінде);
</w:t>
      </w:r>
      <w:r>
        <w:br/>
      </w:r>
      <w:r>
        <w:rPr>
          <w:rFonts w:ascii="Times New Roman"/>
          <w:b w:val="false"/>
          <w:i w:val="false"/>
          <w:color w:val="000000"/>
          <w:sz w:val="28"/>
        </w:rPr>
        <w:t>
      2) Жарғының нотариалды расталған көшірмесі;
</w:t>
      </w:r>
      <w:r>
        <w:br/>
      </w:r>
      <w:r>
        <w:rPr>
          <w:rFonts w:ascii="Times New Roman"/>
          <w:b w:val="false"/>
          <w:i w:val="false"/>
          <w:color w:val="000000"/>
          <w:sz w:val="28"/>
        </w:rPr>
        <w:t>
      3) Мемлекеттік тіркеу куәлігінің, салық төлеуші куәлігінің және статистикалық картаның нотариалды расталған көшірмелері;
</w:t>
      </w:r>
      <w:r>
        <w:br/>
      </w:r>
      <w:r>
        <w:rPr>
          <w:rFonts w:ascii="Times New Roman"/>
          <w:b w:val="false"/>
          <w:i w:val="false"/>
          <w:color w:val="000000"/>
          <w:sz w:val="28"/>
        </w:rPr>
        <w:t>
      4) Қаржы нарығын және қаржы ұйымдарын реттеу мен қадағалау жөніндегі уәкілетті орган ұсынған брокерлік және (немесе) дилерлік қызметті жүзеге асыруға құқық беретін лицензияның нотариалды расталған көшірмесі;
</w:t>
      </w:r>
      <w:r>
        <w:br/>
      </w:r>
      <w:r>
        <w:rPr>
          <w:rFonts w:ascii="Times New Roman"/>
          <w:b w:val="false"/>
          <w:i w:val="false"/>
          <w:color w:val="000000"/>
          <w:sz w:val="28"/>
        </w:rPr>
        <w:t>
      5) осы Ереженің 3 қосымшасына сәйкес нысан бойынша шетел жұмыс күшінің бар болуы туралы мәлімет;
</w:t>
      </w:r>
      <w:r>
        <w:br/>
      </w:r>
      <w:r>
        <w:rPr>
          <w:rFonts w:ascii="Times New Roman"/>
          <w:b w:val="false"/>
          <w:i w:val="false"/>
          <w:color w:val="000000"/>
          <w:sz w:val="28"/>
        </w:rPr>
        <w:t>
      6) заңды тұлғаның орналасқан жерін растайтын құжаттар (заңды тұлғаның орналасқан жерін растайтын құжаттар: жалға алудың, сатып алу-сату шартының, ғимаратқа деген құқықтың тіркелу куәлігі немесе азаматтық заңнамада қарастырылған басқа да құжаттың нотариалды көшірмесі болып саналады. Егер ғимараттың иесі жеке тұлға болған жағдайда, онда жеке тұлғаның заңды тұлғаның орналасқан жері ретінде ғимаратты беруге нотариалды расталған келісімі);
</w:t>
      </w:r>
      <w:r>
        <w:br/>
      </w:r>
      <w:r>
        <w:rPr>
          <w:rFonts w:ascii="Times New Roman"/>
          <w:b w:val="false"/>
          <w:i w:val="false"/>
          <w:color w:val="000000"/>
          <w:sz w:val="28"/>
        </w:rPr>
        <w:t>
      7) бірінші басшымен қол қойылған және брокерлік және (немесе) дилерлік ұйымның мөрімен расталған (егер құжаттар оның өкілімен ұсынылған жағдайда), құжаттарды ұсыну және алуға сенімхат.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Уәкілетті органға осы Ереженің 3 тармағының 2)-4) тармақшасында көрсетілген құжаттармен бір уақытта олардың төлнұсқалары ұсынылып, салыстырып тексерілгеннен кейін арыз берушіге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Өтінішті қарастыру нәтижелеріне байланысты, уәкілетті орган брокерлік және (немесе) дилерлік ұйымды аккредиттеу немесе одан бас тарту туралы бұйрық шығарады, аталған бұйрыққа уәкілетті органның басшысы немесе оның орынбасары қол қояды.
</w:t>
      </w:r>
      <w:r>
        <w:br/>
      </w:r>
      <w:r>
        <w:rPr>
          <w:rFonts w:ascii="Times New Roman"/>
          <w:b w:val="false"/>
          <w:i w:val="false"/>
          <w:color w:val="000000"/>
          <w:sz w:val="28"/>
        </w:rPr>
        <w:t>
      Уәкілетті орган келесі жағдайларда брокерлік және (немесе) дилерлік ұйымды аккредиттеуден дәлелді жазбаша түрде бас тартады:
</w:t>
      </w:r>
      <w:r>
        <w:br/>
      </w:r>
      <w:r>
        <w:rPr>
          <w:rFonts w:ascii="Times New Roman"/>
          <w:b w:val="false"/>
          <w:i w:val="false"/>
          <w:color w:val="000000"/>
          <w:sz w:val="28"/>
        </w:rPr>
        <w:t>
      1) осы Ереженің 3-тармағында қарастырылған құжаттардың тізімге сай толық ұсынылмауы;
</w:t>
      </w:r>
      <w:r>
        <w:br/>
      </w:r>
      <w:r>
        <w:rPr>
          <w:rFonts w:ascii="Times New Roman"/>
          <w:b w:val="false"/>
          <w:i w:val="false"/>
          <w:color w:val="000000"/>
          <w:sz w:val="28"/>
        </w:rPr>
        <w:t>
      2) Қаржы нарығын және қаржы ұйымдарын реттеу мен қадағалау жөніндегі уәкілетті орган ұсынған лицензияның уақытша тоқтатылуы, тәркіленуі немесе күшінің жойылуы.
</w:t>
      </w:r>
      <w:r>
        <w:br/>
      </w:r>
      <w:r>
        <w:rPr>
          <w:rFonts w:ascii="Times New Roman"/>
          <w:b w:val="false"/>
          <w:i w:val="false"/>
          <w:color w:val="000000"/>
          <w:sz w:val="28"/>
        </w:rPr>
        <w:t>
      Брокерлік және (немесе) дилерлік ұйымның жоғарыда ұсынылған талап бұзушылықтарды жоюы жағдайында, аккредиттеу туралы өтініш ортақ негізде қарастырылады.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аккредиттеуге ұсынылған құжаттарды олардың толық ұсынылу уақытынан бастап бес жұмыс күні ішінде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Алматы қаласының өңірлік қаржы орталығының қатысушысы ретінде аккредиттеу туралы куәлік (осы Ережеге 2-Қосымша) брокерлік және (немесе) дилерлік ұйымның қаржы орталығы қатысушысы ретінде аккредиттелуін растайтын ресми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Алматы қаласының өңірлік қаржы орталығы қатысушысы ретінде аккредиттеу туралы куәлікке уәкілетті органның басшысы немесе оның орынбасары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Брокерлік және (немесе) дилерлік ұйым жабылған немесе қаржы нарығын және қаржы ұйымдарын реттеу мен қадағалау жөніндегі уәкілетті орган ұсынған лицензия тоқтатылған немесе күшін жойған жағдайда, қаржы орталығы қатысушысы ретінде аккредиттеу туралы куәліктің күші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 ұйымдарын реттеу мен қадағалау жөніндегі уәкілетті орган ұсынған лицензия уақытша тоқтатылған жағдайда, Алматы қаласының өңірлік қаржы орталығы қатысушысы ретінде аккредиттеу туралы куәліктің күші лицензияның қайта күшіне енуіне дейін уақытша тоқтатылады. Бұл уәкілетті органның басшысының немесе оның міндетін атқарушының тиісті бұйрығы түрінде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Атауы (оның ішінде, құқықтық-ұйымдастыру формасы), мекен-жайы өзгерген жағдайда, брокерлік және (немесе) дилерлік ұйым бір айлық мерзімде уәкілетті органға мәлімдейді және қаржы орталығы қатысушысы ретінде аккредиттеу туралы куәліктің қайта рәсімделуі туралы еркін түрде өтініш береді, оған осы Ереженің 3-тармағының 2)-4) тармақшаларында көрсетілген құжаттарды қосымша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Брокерлік және (немесе) дилерлік ұйым Алматы қаласының өңірлік қаржы орталығы қатысушысы ретінде аккредиттеу туралы куәлікті жоғалтқан жағдайда:
</w:t>
      </w:r>
      <w:r>
        <w:br/>
      </w:r>
      <w:r>
        <w:rPr>
          <w:rFonts w:ascii="Times New Roman"/>
          <w:b w:val="false"/>
          <w:i w:val="false"/>
          <w:color w:val="000000"/>
          <w:sz w:val="28"/>
        </w:rPr>
        <w:t>
      1) нөмірі мен берілген уақыты көрсетілген Алматы қаласының өңірлік қаржы орталығының қатысушысы ретіндегі аккредиттеу туралы куәліктің жоғалуы туралы Қазақстан Республикасының барлық аймақтарында таратылатын мерзімді баспасөз беттерінде хабарландыру беруі;
</w:t>
      </w:r>
      <w:r>
        <w:br/>
      </w:r>
      <w:r>
        <w:rPr>
          <w:rFonts w:ascii="Times New Roman"/>
          <w:b w:val="false"/>
          <w:i w:val="false"/>
          <w:color w:val="000000"/>
          <w:sz w:val="28"/>
        </w:rPr>
        <w:t>
      2) нөмірі мен берілген уақыты көрсетілген Алматы қаласының өңірлік қаржы орталығы қатысушысы ретінде аккредиттеу туралы куәліктің басшы немесе оның міндетін атқарушы тұлғаның қолы қойылған және брокерлік және (немесе) дилерлік ұйымның мөрі басылған дубликатын беру туралы еркін түрде уәкілетті органға өтініш жазуы қажет. Бұған осы тармақтың 1) тармақшасында ұсынылған хабарландыру жарияланған мерзімді баспасөз шығарылымының бір данасы қоса ұсынылуы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Алматы қаласының өңірлік қаржы орталығының қатысушысы ретінде аккредиттеу туралы куәлік дубликаты уәкілетті органның өтінішті қабылдаған күнінен бастап бес жұмыс күні ішінде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w:t>
      </w:r>
      <w:r>
        <w:br/>
      </w:r>
      <w:r>
        <w:rPr>
          <w:rFonts w:ascii="Times New Roman"/>
          <w:b w:val="false"/>
          <w:i w:val="false"/>
          <w:color w:val="000000"/>
          <w:sz w:val="28"/>
        </w:rPr>
        <w:t>
                                             өңірлік қаржы орталығы
</w:t>
      </w:r>
      <w:r>
        <w:br/>
      </w:r>
      <w:r>
        <w:rPr>
          <w:rFonts w:ascii="Times New Roman"/>
          <w:b w:val="false"/>
          <w:i w:val="false"/>
          <w:color w:val="000000"/>
          <w:sz w:val="28"/>
        </w:rPr>
        <w:t>
                                                қатысушысы ретінде
</w:t>
      </w:r>
      <w:r>
        <w:br/>
      </w:r>
      <w:r>
        <w:rPr>
          <w:rFonts w:ascii="Times New Roman"/>
          <w:b w:val="false"/>
          <w:i w:val="false"/>
          <w:color w:val="000000"/>
          <w:sz w:val="28"/>
        </w:rPr>
        <w:t>
                                                аккредиттеу туралы
</w:t>
      </w:r>
      <w:r>
        <w:br/>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Аккредиттеу туралы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орталығының қатысушысы ретінде қызмет атқаруға _____________________________________ аккредиттеуді
</w:t>
      </w:r>
      <w:r>
        <w:br/>
      </w:r>
      <w:r>
        <w:rPr>
          <w:rFonts w:ascii="Times New Roman"/>
          <w:b w:val="false"/>
          <w:i w:val="false"/>
          <w:color w:val="000000"/>
          <w:sz w:val="28"/>
        </w:rPr>
        <w:t>
</w:t>
      </w:r>
      <w:r>
        <w:rPr>
          <w:rFonts w:ascii="Times New Roman"/>
          <w:b w:val="false"/>
          <w:i/>
          <w:color w:val="000000"/>
          <w:sz w:val="28"/>
        </w:rPr>
        <w:t>
                   (заңды тұлғаның толық атауы)
</w:t>
      </w:r>
      <w:r>
        <w:rPr>
          <w:rFonts w:ascii="Times New Roman"/>
          <w:b w:val="false"/>
          <w:i w:val="false"/>
          <w:color w:val="000000"/>
          <w:sz w:val="28"/>
        </w:rPr>
        <w:t>
</w:t>
      </w:r>
      <w:r>
        <w:br/>
      </w:r>
      <w:r>
        <w:rPr>
          <w:rFonts w:ascii="Times New Roman"/>
          <w:b w:val="false"/>
          <w:i w:val="false"/>
          <w:color w:val="000000"/>
          <w:sz w:val="28"/>
        </w:rPr>
        <w:t>
                                                          өтінемін.
</w:t>
      </w:r>
      <w:r>
        <w:br/>
      </w:r>
      <w:r>
        <w:rPr>
          <w:rFonts w:ascii="Times New Roman"/>
          <w:b w:val="false"/>
          <w:i w:val="false"/>
          <w:color w:val="000000"/>
          <w:sz w:val="28"/>
        </w:rPr>
        <w:t>
Заңды тұлғаның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(қала, пошталық индекс, қаладағы аудан, көше, шағын аудан, үй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нөмірі, телефон, факс)
</w:t>
      </w:r>
      <w:r>
        <w:rPr>
          <w:rFonts w:ascii="Times New Roman"/>
          <w:b w:val="false"/>
          <w:i w:val="false"/>
          <w:color w:val="000000"/>
          <w:sz w:val="28"/>
        </w:rPr>
        <w:t>
</w:t>
      </w:r>
      <w:r>
        <w:br/>
      </w:r>
      <w:r>
        <w:rPr>
          <w:rFonts w:ascii="Times New Roman"/>
          <w:b w:val="false"/>
          <w:i w:val="false"/>
          <w:color w:val="000000"/>
          <w:sz w:val="28"/>
        </w:rPr>
        <w:t>
Қызметінің негізгі түрі: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 құрылтайшыларының құрамы: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Заңды тұлғаның басшысы туралы мәлімет
</w:t>
      </w:r>
      <w:r>
        <w:br/>
      </w: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Жеке басын куәландыратын
</w:t>
      </w:r>
      <w:r>
        <w:br/>
      </w:r>
      <w:r>
        <w:rPr>
          <w:rFonts w:ascii="Times New Roman"/>
          <w:b w:val="false"/>
          <w:i w:val="false"/>
          <w:color w:val="000000"/>
          <w:sz w:val="28"/>
        </w:rPr>
        <w:t>
құжат___________________________________________________________________________________________________________________________________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(нөмірі, берілген күні, берген мекеме)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ЖИН_________________________________________________________________
</w:t>
      </w:r>
      <w:r>
        <w:br/>
      </w:r>
      <w:r>
        <w:rPr>
          <w:rFonts w:ascii="Times New Roman"/>
          <w:b w:val="false"/>
          <w:i w:val="false"/>
          <w:color w:val="000000"/>
          <w:sz w:val="28"/>
        </w:rPr>
        <w:t>
Телефон нөмірі:_____________________________________________________
</w:t>
      </w:r>
      <w:r>
        <w:br/>
      </w:r>
      <w:r>
        <w:rPr>
          <w:rFonts w:ascii="Times New Roman"/>
          <w:b w:val="false"/>
          <w:i w:val="false"/>
          <w:color w:val="000000"/>
          <w:sz w:val="28"/>
        </w:rPr>
        <w:t>
Факс нөмірі:________________________________________________________
</w:t>
      </w:r>
      <w:r>
        <w:br/>
      </w:r>
      <w:r>
        <w:rPr>
          <w:rFonts w:ascii="Times New Roman"/>
          <w:b w:val="false"/>
          <w:i w:val="false"/>
          <w:color w:val="000000"/>
          <w:sz w:val="28"/>
        </w:rPr>
        <w:t>
Е-mail:_____________________________________________________________
</w:t>
      </w:r>
    </w:p>
    <w:p>
      <w:pPr>
        <w:spacing w:after="0"/>
        <w:ind w:left="0"/>
        <w:jc w:val="both"/>
      </w:pPr>
      <w:r>
        <w:rPr>
          <w:rFonts w:ascii="Times New Roman"/>
          <w:b w:val="false"/>
          <w:i w:val="false"/>
          <w:color w:val="000000"/>
          <w:sz w:val="28"/>
        </w:rPr>
        <w:t>
Заңды тұлғаның басшысының аты-жөні және қолы
</w:t>
      </w:r>
    </w:p>
    <w:p>
      <w:pPr>
        <w:spacing w:after="0"/>
        <w:ind w:left="0"/>
        <w:jc w:val="both"/>
      </w:pPr>
      <w:r>
        <w:rPr>
          <w:rFonts w:ascii="Times New Roman"/>
          <w:b w:val="false"/>
          <w:i w:val="false"/>
          <w:color w:val="000000"/>
          <w:sz w:val="28"/>
        </w:rPr>
        <w:t>
"____" ________________ 20__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w:t>
      </w:r>
      <w:r>
        <w:br/>
      </w:r>
      <w:r>
        <w:rPr>
          <w:rFonts w:ascii="Times New Roman"/>
          <w:b w:val="false"/>
          <w:i w:val="false"/>
          <w:color w:val="000000"/>
          <w:sz w:val="28"/>
        </w:rPr>
        <w:t>
                                             өңірлік қаржы орталығы
</w:t>
      </w:r>
      <w:r>
        <w:br/>
      </w:r>
      <w:r>
        <w:rPr>
          <w:rFonts w:ascii="Times New Roman"/>
          <w:b w:val="false"/>
          <w:i w:val="false"/>
          <w:color w:val="000000"/>
          <w:sz w:val="28"/>
        </w:rPr>
        <w:t>
                                                қатысушысы ретінде
</w:t>
      </w:r>
      <w:r>
        <w:br/>
      </w:r>
      <w:r>
        <w:rPr>
          <w:rFonts w:ascii="Times New Roman"/>
          <w:b w:val="false"/>
          <w:i w:val="false"/>
          <w:color w:val="000000"/>
          <w:sz w:val="28"/>
        </w:rPr>
        <w:t>
                                                аккредиттеу туралы
</w:t>
      </w:r>
      <w:r>
        <w:br/>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қаласының өңірлік қаржы орталығының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реттеу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өңірлік қаржы орталығының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қатысушысы ретінде аккредиттеу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Нөмір
</w:t>
      </w:r>
    </w:p>
    <w:p>
      <w:pPr>
        <w:spacing w:after="0"/>
        <w:ind w:left="0"/>
        <w:jc w:val="both"/>
      </w:pPr>
      <w:r>
        <w:rPr>
          <w:rFonts w:ascii="Times New Roman"/>
          <w:b w:val="false"/>
          <w:i w:val="false"/>
          <w:color w:val="000000"/>
          <w:sz w:val="28"/>
        </w:rPr>
        <w:t>
          Алматы қаласы                "___" __________ 20__ жыл
</w:t>
      </w:r>
    </w:p>
    <w:p>
      <w:pPr>
        <w:spacing w:after="0"/>
        <w:ind w:left="0"/>
        <w:jc w:val="both"/>
      </w:pP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Куәлік Алматы қаласының өңірлік қаржы орталығының қатысушысы
</w:t>
      </w:r>
      <w:r>
        <w:br/>
      </w:r>
      <w:r>
        <w:rPr>
          <w:rFonts w:ascii="Times New Roman"/>
          <w:b w:val="false"/>
          <w:i w:val="false"/>
          <w:color w:val="000000"/>
          <w:sz w:val="28"/>
        </w:rPr>
        <w:t>
ретінде Қазақстан Республикасы заңнамасы шегінде қызмет атқаруға құқық береді.
</w:t>
      </w:r>
    </w:p>
    <w:p>
      <w:pPr>
        <w:spacing w:after="0"/>
        <w:ind w:left="0"/>
        <w:jc w:val="both"/>
      </w:pPr>
      <w:r>
        <w:rPr>
          <w:rFonts w:ascii="Times New Roman"/>
          <w:b w:val="false"/>
          <w:i w:val="false"/>
          <w:color w:val="000000"/>
          <w:sz w:val="28"/>
        </w:rPr>
        <w:t>
     басшы                қолы                     аты-жөні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қатысушысы ретінде
</w:t>
      </w:r>
      <w:r>
        <w:br/>
      </w:r>
      <w:r>
        <w:rPr>
          <w:rFonts w:ascii="Times New Roman"/>
          <w:b w:val="false"/>
          <w:i w:val="false"/>
          <w:color w:val="000000"/>
          <w:sz w:val="28"/>
        </w:rPr>
        <w:t>
                                     аккредиттеу Ережесіне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Қазақстан Республикасы Алматы қаласының өңірлік қаржы орталығының қызметін реттеу агенттігі Төрағасының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02-02/10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жұмыс күшінің бары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93"/>
        <w:gridCol w:w="1433"/>
        <w:gridCol w:w="1013"/>
        <w:gridCol w:w="1313"/>
        <w:gridCol w:w="1393"/>
        <w:gridCol w:w="1933"/>
        <w:gridCol w:w="19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N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жөні,
</w:t>
            </w:r>
            <w:r>
              <w:br/>
            </w:r>
            <w:r>
              <w:rPr>
                <w:rFonts w:ascii="Times New Roman"/>
                <w:b w:val="false"/>
                <w:i w:val="false"/>
                <w:color w:val="000000"/>
                <w:sz w:val="20"/>
              </w:rPr>
              <w:t>
әкесі-
</w:t>
            </w:r>
            <w:r>
              <w:br/>
            </w:r>
            <w:r>
              <w:rPr>
                <w:rFonts w:ascii="Times New Roman"/>
                <w:b w:val="false"/>
                <w:i w:val="false"/>
                <w:color w:val="000000"/>
                <w:sz w:val="20"/>
              </w:rPr>
              <w:t>
нің
</w:t>
            </w:r>
            <w:r>
              <w:br/>
            </w:r>
            <w:r>
              <w:rPr>
                <w:rFonts w:ascii="Times New Roman"/>
                <w:b w:val="false"/>
                <w:i w:val="false"/>
                <w:color w:val="000000"/>
                <w:sz w:val="20"/>
              </w:rPr>
              <w:t>
аты,
</w:t>
            </w:r>
            <w:r>
              <w:br/>
            </w:r>
            <w:r>
              <w:rPr>
                <w:rFonts w:ascii="Times New Roman"/>
                <w:b w:val="false"/>
                <w:i w:val="false"/>
                <w:color w:val="000000"/>
                <w:sz w:val="20"/>
              </w:rPr>
              <w:t>
туыл-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
</w:t>
            </w:r>
            <w:r>
              <w:br/>
            </w:r>
            <w:r>
              <w:rPr>
                <w:rFonts w:ascii="Times New Roman"/>
                <w:b w:val="false"/>
                <w:i w:val="false"/>
                <w:color w:val="000000"/>
                <w:sz w:val="20"/>
              </w:rPr>
              <w:t>
мат
</w:t>
            </w:r>
            <w:r>
              <w:br/>
            </w:r>
            <w:r>
              <w:rPr>
                <w:rFonts w:ascii="Times New Roman"/>
                <w:b w:val="false"/>
                <w:i w:val="false"/>
                <w:color w:val="000000"/>
                <w:sz w:val="20"/>
              </w:rPr>
              <w:t>
тығы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
</w:t>
            </w:r>
            <w:r>
              <w:br/>
            </w:r>
            <w:r>
              <w:rPr>
                <w:rFonts w:ascii="Times New Roman"/>
                <w:b w:val="false"/>
                <w:i w:val="false"/>
                <w:color w:val="000000"/>
                <w:sz w:val="20"/>
              </w:rPr>
              <w:t>
рақты
</w:t>
            </w:r>
            <w:r>
              <w:br/>
            </w:r>
            <w:r>
              <w:rPr>
                <w:rFonts w:ascii="Times New Roman"/>
                <w:b w:val="false"/>
                <w:i w:val="false"/>
                <w:color w:val="000000"/>
                <w:sz w:val="20"/>
              </w:rPr>
              <w:t>
тұра-
</w:t>
            </w:r>
            <w:r>
              <w:br/>
            </w:r>
            <w:r>
              <w:rPr>
                <w:rFonts w:ascii="Times New Roman"/>
                <w:b w:val="false"/>
                <w:i w:val="false"/>
                <w:color w:val="000000"/>
                <w:sz w:val="20"/>
              </w:rPr>
              <w:t>
тын
</w:t>
            </w:r>
            <w:r>
              <w:br/>
            </w:r>
            <w:r>
              <w:rPr>
                <w:rFonts w:ascii="Times New Roman"/>
                <w:b w:val="false"/>
                <w:i w:val="false"/>
                <w:color w:val="000000"/>
                <w:sz w:val="20"/>
              </w:rPr>
              <w:t>
елі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дығы
</w:t>
            </w:r>
            <w:r>
              <w:br/>
            </w:r>
            <w:r>
              <w:rPr>
                <w:rFonts w:ascii="Times New Roman"/>
                <w:b w:val="false"/>
                <w:i w:val="false"/>
                <w:color w:val="000000"/>
                <w:sz w:val="20"/>
              </w:rPr>
              <w:t>
және
</w:t>
            </w:r>
            <w:r>
              <w:br/>
            </w:r>
            <w:r>
              <w:rPr>
                <w:rFonts w:ascii="Times New Roman"/>
                <w:b w:val="false"/>
                <w:i w:val="false"/>
                <w:color w:val="000000"/>
                <w:sz w:val="20"/>
              </w:rPr>
              <w:t>
білімі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
</w:t>
            </w:r>
            <w:r>
              <w:br/>
            </w:r>
            <w:r>
              <w:rPr>
                <w:rFonts w:ascii="Times New Roman"/>
                <w:b w:val="false"/>
                <w:i w:val="false"/>
                <w:color w:val="000000"/>
                <w:sz w:val="20"/>
              </w:rPr>
              <w:t>
каторлық
</w:t>
            </w:r>
            <w:r>
              <w:br/>
            </w:r>
            <w:r>
              <w:rPr>
                <w:rFonts w:ascii="Times New Roman"/>
                <w:b w:val="false"/>
                <w:i w:val="false"/>
                <w:color w:val="000000"/>
                <w:sz w:val="20"/>
              </w:rPr>
              <w:t>
қызмет
</w:t>
            </w:r>
            <w:r>
              <w:br/>
            </w:r>
            <w:r>
              <w:rPr>
                <w:rFonts w:ascii="Times New Roman"/>
                <w:b w:val="false"/>
                <w:i w:val="false"/>
                <w:color w:val="000000"/>
                <w:sz w:val="20"/>
              </w:rPr>
              <w:t>
немесе
</w:t>
            </w:r>
            <w:r>
              <w:br/>
            </w:r>
            <w:r>
              <w:rPr>
                <w:rFonts w:ascii="Times New Roman"/>
                <w:b w:val="false"/>
                <w:i w:val="false"/>
                <w:color w:val="000000"/>
                <w:sz w:val="20"/>
              </w:rPr>
              <w:t>
білікті-
</w:t>
            </w:r>
            <w:r>
              <w:br/>
            </w:r>
            <w:r>
              <w:rPr>
                <w:rFonts w:ascii="Times New Roman"/>
                <w:b w:val="false"/>
                <w:i w:val="false"/>
                <w:color w:val="000000"/>
                <w:sz w:val="20"/>
              </w:rPr>
              <w:t>
лік анық-
</w:t>
            </w:r>
            <w:r>
              <w:br/>
            </w:r>
            <w:r>
              <w:rPr>
                <w:rFonts w:ascii="Times New Roman"/>
                <w:b w:val="false"/>
                <w:i w:val="false"/>
                <w:color w:val="000000"/>
                <w:sz w:val="20"/>
              </w:rPr>
              <w:t>
тамаға
</w:t>
            </w:r>
            <w:r>
              <w:br/>
            </w:r>
            <w:r>
              <w:rPr>
                <w:rFonts w:ascii="Times New Roman"/>
                <w:b w:val="false"/>
                <w:i w:val="false"/>
                <w:color w:val="000000"/>
                <w:sz w:val="20"/>
              </w:rPr>
              <w:t>
сәйкес
</w:t>
            </w:r>
            <w:r>
              <w:br/>
            </w:r>
            <w:r>
              <w:rPr>
                <w:rFonts w:ascii="Times New Roman"/>
                <w:b w:val="false"/>
                <w:i w:val="false"/>
                <w:color w:val="000000"/>
                <w:sz w:val="20"/>
              </w:rPr>
              <w:t>
ұйымдағы
</w:t>
            </w:r>
            <w:r>
              <w:br/>
            </w:r>
            <w:r>
              <w:rPr>
                <w:rFonts w:ascii="Times New Roman"/>
                <w:b w:val="false"/>
                <w:i w:val="false"/>
                <w:color w:val="000000"/>
                <w:sz w:val="20"/>
              </w:rPr>
              <w:t>
лауазымы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қызметін
</w:t>
            </w:r>
            <w:r>
              <w:br/>
            </w:r>
            <w:r>
              <w:rPr>
                <w:rFonts w:ascii="Times New Roman"/>
                <w:b w:val="false"/>
                <w:i w:val="false"/>
                <w:color w:val="000000"/>
                <w:sz w:val="20"/>
              </w:rPr>
              <w:t>
жүзеге
</w:t>
            </w:r>
            <w:r>
              <w:br/>
            </w:r>
            <w:r>
              <w:rPr>
                <w:rFonts w:ascii="Times New Roman"/>
                <w:b w:val="false"/>
                <w:i w:val="false"/>
                <w:color w:val="000000"/>
                <w:sz w:val="20"/>
              </w:rPr>
              <w:t>
асырудың
</w:t>
            </w:r>
            <w:r>
              <w:br/>
            </w:r>
            <w:r>
              <w:rPr>
                <w:rFonts w:ascii="Times New Roman"/>
                <w:b w:val="false"/>
                <w:i w:val="false"/>
                <w:color w:val="000000"/>
                <w:sz w:val="20"/>
              </w:rPr>
              <w:t>
басталуы
</w:t>
            </w:r>
            <w:r>
              <w:br/>
            </w:r>
            <w:r>
              <w:rPr>
                <w:rFonts w:ascii="Times New Roman"/>
                <w:b w:val="false"/>
                <w:i w:val="false"/>
                <w:color w:val="000000"/>
                <w:sz w:val="20"/>
              </w:rPr>
              <w:t>
(еңбек
</w:t>
            </w:r>
            <w:r>
              <w:br/>
            </w:r>
            <w:r>
              <w:rPr>
                <w:rFonts w:ascii="Times New Roman"/>
                <w:b w:val="false"/>
                <w:i w:val="false"/>
                <w:color w:val="000000"/>
                <w:sz w:val="20"/>
              </w:rPr>
              <w:t>
шартының
</w:t>
            </w:r>
            <w:r>
              <w:br/>
            </w:r>
            <w:r>
              <w:rPr>
                <w:rFonts w:ascii="Times New Roman"/>
                <w:b w:val="false"/>
                <w:i w:val="false"/>
                <w:color w:val="000000"/>
                <w:sz w:val="20"/>
              </w:rPr>
              <w:t>
жасалған
</w:t>
            </w:r>
            <w:r>
              <w:br/>
            </w:r>
            <w:r>
              <w:rPr>
                <w:rFonts w:ascii="Times New Roman"/>
                <w:b w:val="false"/>
                <w:i w:val="false"/>
                <w:color w:val="000000"/>
                <w:sz w:val="20"/>
              </w:rPr>
              <w:t>
күні)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