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4370" w14:textId="8604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Қазақстан Республикасы Қаржы нарығын және қаржы ұйымдарын реттеу мен қадағалау агенттігі Басқармасының 2006 жылғы 25 наурыздағы N 87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182 Қаулысы. Қазақстан Республикасының Әділет Министрлігінде 2007 жылғы 1 тамызда Нормативтік құқықтық кесімдерді мемлекеттік тіркеудің тізіліміне N 4845 болып енгізілді. Күші жойылды -Қазақстан Республикасы Қаржы нарығын және қаржы ұйымдарын реттеу мен қадағалау агенттігі Басқармасының 2008 жылғы 22 тамыздағы N 131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Сақтандыру қызметі туралы" Қазақстан Республикасының 2000 жылғы 18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нормативтік құқықтық актілері осы қаулының қосымшасына сәйкес өздерінің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Нұсқаулықтың 2009 жылғы 1 қаңтардан бастап қолданысқа енгізілетін 39, 41-тармақтарын қоспағанда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танылатын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2007 жылғы 25 маусымдағы N 182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4845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ұйымының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Агенттік Басқармасының 2006 жылғы 25 наурыздағы 
</w:t>
      </w:r>
      <w:r>
        <w:rPr>
          <w:rFonts w:ascii="Times New Roman"/>
          <w:b w:val="false"/>
          <w:i w:val="false"/>
          <w:color w:val="000000"/>
          <w:sz w:val="28"/>
        </w:rPr>
        <w:t xml:space="preserve"> N 87 </w:t>
      </w:r>
      <w:r>
        <w:rPr>
          <w:rFonts w:ascii="Times New Roman"/>
          <w:b w:val="false"/>
          <w:i w:val="false"/>
          <w:color w:val="000000"/>
          <w:sz w:val="28"/>
        </w:rPr>
        <w:t>
 қаулысына (Нормативтік құқықтық актілерді мемлекеттік тіркеу тізілімінде N 4216 тіркелген)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25-наурыздағы N 87 қаулысына толықтырулар мен өзгерістер енгізу туралы" 2006 жылғы 23 қыркүйектегі 
</w:t>
      </w:r>
      <w:r>
        <w:rPr>
          <w:rFonts w:ascii="Times New Roman"/>
          <w:b w:val="false"/>
          <w:i w:val="false"/>
          <w:color w:val="000000"/>
          <w:sz w:val="28"/>
        </w:rPr>
        <w:t xml:space="preserve"> N 212 </w:t>
      </w:r>
      <w:r>
        <w:rPr>
          <w:rFonts w:ascii="Times New Roman"/>
          <w:b w:val="false"/>
          <w:i w:val="false"/>
          <w:color w:val="000000"/>
          <w:sz w:val="28"/>
        </w:rPr>
        <w:t>
 қаулысымен (Нормативтік құқықтық актілерді мемлекеттік тіркеу тізілімінде N 4447 тіркелген, "Заң газеті" газетінде 2006 жылғы 13 желтоқсанда N 215 (1195) жарияланған),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Агенттік Басқармасының 2007 жылғы 23 ақпандағы 
</w:t>
      </w:r>
      <w:r>
        <w:rPr>
          <w:rFonts w:ascii="Times New Roman"/>
          <w:b w:val="false"/>
          <w:i w:val="false"/>
          <w:color w:val="000000"/>
          <w:sz w:val="28"/>
        </w:rPr>
        <w:t xml:space="preserve"> N 37 </w:t>
      </w:r>
      <w:r>
        <w:rPr>
          <w:rFonts w:ascii="Times New Roman"/>
          <w:b w:val="false"/>
          <w:i w:val="false"/>
          <w:color w:val="000000"/>
          <w:sz w:val="28"/>
        </w:rPr>
        <w:t>
 қаулысымен (Нормативтік құқықтық актілерді мемлекеттік тіркеу тізілімінде N 4588 тіркелген),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Агенттік Басқармасының 2007 жылғы 30 сәуірдегі N 132 қаулысымен енгізілген толықтырулар мен өзгерістермен бірге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мазмұндағы 1-1) тармақшамен толықтырылсын:
</w:t>
      </w:r>
      <w:r>
        <w:br/>
      </w:r>
      <w:r>
        <w:rPr>
          <w:rFonts w:ascii="Times New Roman"/>
          <w:b w:val="false"/>
          <w:i w:val="false"/>
          <w:color w:val="000000"/>
          <w:sz w:val="28"/>
        </w:rPr>
        <w:t>
      "1-1) Сақтандыру (қайта сақтандыру) ұйымының көлiк құралдары иелерiнiң азаматтық-құқықтық жауапкершілігін мiндеттi сақтандыру сыныбы бойынша қабылданған жиынтық сақтандыру сыйлықақылар сомасы 50 пайызға өсірілуі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мазмұндағы 1-1) тармақшамен толықтырылсын:
</w:t>
      </w:r>
      <w:r>
        <w:br/>
      </w:r>
      <w:r>
        <w:rPr>
          <w:rFonts w:ascii="Times New Roman"/>
          <w:b w:val="false"/>
          <w:i w:val="false"/>
          <w:color w:val="000000"/>
          <w:sz w:val="28"/>
        </w:rPr>
        <w:t>
      "1-1) Сақтандыру (қайта сақтандыру) ұйымының көлiк құралдары иелерiнiң азаматтық-құқықтық жауапкершілігін мiндеттi сақтандыру сыныбы бойынша жүзеге асырылған жиынтық сақтандыру сыйлықақылар сомасы 50 пайызға өсірілуі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бірінші абзацындағы "берілуі" деген сөз "берілетін"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мынадай мазмұндағы 3-1) тармақшамен толықтырылсын:
</w:t>
      </w:r>
      <w:r>
        <w:br/>
      </w:r>
      <w:r>
        <w:rPr>
          <w:rFonts w:ascii="Times New Roman"/>
          <w:b w:val="false"/>
          <w:i w:val="false"/>
          <w:color w:val="000000"/>
          <w:sz w:val="28"/>
        </w:rPr>
        <w:t>
      "3-1) "Қазақстандық актуарлық орталығы" және "Сақтандыру төлемдеріне кепілдік беру қоры" акционерлік қоғамдарының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4) тармақша ", және олардың депозитарлық қолхаттарымен" деген сөздермен толықтырылсын;
</w:t>
      </w:r>
      <w:r>
        <w:br/>
      </w:r>
      <w:r>
        <w:rPr>
          <w:rFonts w:ascii="Times New Roman"/>
          <w:b w:val="false"/>
          <w:i w:val="false"/>
          <w:color w:val="000000"/>
          <w:sz w:val="28"/>
        </w:rPr>
        <w:t>
      8) тармақша ", және олардың депозитарлық қолхаттарымен"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"20___ жылғы "___" _________ жағдай бойынша Қазақстан Республикасының резидент емес қайта сақтандырушысының қаржылық сенімділік рейтингін ескеріп, сараланған Қазақстан Республикасының резидент емес қайта сақтандыру ұйымына қайта сақтандыруға берілген сақтандыру сыйлықақыларының сомасына" кестесінде:
</w:t>
      </w:r>
      <w:r>
        <w:br/>
      </w:r>
      <w:r>
        <w:rPr>
          <w:rFonts w:ascii="Times New Roman"/>
          <w:b w:val="false"/>
          <w:i w:val="false"/>
          <w:color w:val="000000"/>
          <w:sz w:val="28"/>
        </w:rPr>
        <w:t>
      атаудағы "берілген" деген сөздер "берілетін"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3-бағандағы "Қайта сақтандыруға**" деген сөз бен белгі "қолданыстағы қайта сақтандыру шарты бойынша" деген сөздермен ауыстырылсын;
</w:t>
      </w:r>
      <w:r>
        <w:br/>
      </w:r>
      <w:r>
        <w:rPr>
          <w:rFonts w:ascii="Times New Roman"/>
          <w:b w:val="false"/>
          <w:i w:val="false"/>
          <w:color w:val="000000"/>
          <w:sz w:val="28"/>
        </w:rPr>
        <w:t>
      "** Қайта сақтандыруға берілген сақтандыру сыйлықақылары, осы қаулы қолданысқа енген сәттен бастап қолданылып отырған қайта сақтандыру шарттары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4-қоcымшада:
</w:t>
      </w:r>
      <w:r>
        <w:br/>
      </w:r>
      <w:r>
        <w:rPr>
          <w:rFonts w:ascii="Times New Roman"/>
          <w:b w:val="false"/>
          <w:i w:val="false"/>
          <w:color w:val="000000"/>
          <w:sz w:val="28"/>
        </w:rPr>
        <w:t>
      "20___ жылғы "___" ___________ жағдай бойынша сапа және өтімділік және жоғары өтімді активтер бойынша олардың жіктелімін ескергендегі сақтандыру (қайта сақтандыру) ұйымының активтер есебі" кестесінде:
</w:t>
      </w:r>
      <w:r>
        <w:br/>
      </w:r>
      <w:r>
        <w:rPr>
          <w:rFonts w:ascii="Times New Roman"/>
          <w:b w:val="false"/>
          <w:i w:val="false"/>
          <w:color w:val="000000"/>
          <w:sz w:val="28"/>
        </w:rPr>
        <w:t>
      4-ші реттік нөмірлі жолдағы "санат" деген сөзден кейін "және олардың депозитарлық қолхаттары" деген сөздермен толықтырылсын;
</w:t>
      </w:r>
      <w:r>
        <w:br/>
      </w:r>
      <w:r>
        <w:rPr>
          <w:rFonts w:ascii="Times New Roman"/>
          <w:b w:val="false"/>
          <w:i w:val="false"/>
          <w:color w:val="000000"/>
          <w:sz w:val="28"/>
        </w:rPr>
        <w:t>
      5-ші реттік нөмірлі жолдағы "барынша жоғары" деген сөзден кейін "және олардың депозитарлық қолхаттары" деген сөздермен толықтырылсын;
</w:t>
      </w:r>
      <w:r>
        <w:br/>
      </w:r>
      <w:r>
        <w:rPr>
          <w:rFonts w:ascii="Times New Roman"/>
          <w:b w:val="false"/>
          <w:i w:val="false"/>
          <w:color w:val="000000"/>
          <w:sz w:val="28"/>
        </w:rPr>
        <w:t>
      7-ші нөмірлі жолдан кейін мынадай мазмұндағы 7-1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33"/>
        <w:gridCol w:w="1353"/>
        <w:gridCol w:w="1073"/>
        <w:gridCol w:w="1013"/>
        <w:gridCol w:w="77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7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акционерлік қоғамының облигациялары, "Қазақстандық актуарлық орталық" және "Сақтандыру төлемдеріне кепілдік беру қоры" акционерлік қоғамдарының - күмәнді борыштар бойынша резервті шегергендегі (негізгі борыш пен есептелген сыйақы сомасын ескере отырып), баланстық құнның 100% көлеміндегі акциялары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9-шы нөмірлі жолдағы "("Moody's Investors Serviсe")" деген сөзден кейін "және олардың депозитарлық қолхаттары" деген сөздермен толықтырылсын;
</w:t>
      </w:r>
      <w:r>
        <w:br/>
      </w:r>
      <w:r>
        <w:rPr>
          <w:rFonts w:ascii="Times New Roman"/>
          <w:b w:val="false"/>
          <w:i w:val="false"/>
          <w:color w:val="000000"/>
          <w:sz w:val="28"/>
        </w:rPr>
        <w:t>
      "Қазақстан Республикасының және басқа мемлекеттердің заңнамаларына сәйкес (ипотекалық облигациялардан, "Қазақстан Даму Банкі" акционерлік қоғамының облигацияларынан басқа) шығарылған барынша жоғары санаты бойынша сауда-саттықты ұйымдастырушының ресми тізіміне енгізілген Қазақстан Республикасының екінші деңгейдегі бір банкінің және Қазақстан Республикасының эмитенттерінің бағалы қағаздарындағы инвестициялар мөлшерінің есебі - (HД2) - баланс бойынша активтер сомасының 10%-нен артық емес" кестесінде:
</w:t>
      </w:r>
      <w:r>
        <w:br/>
      </w:r>
      <w:r>
        <w:rPr>
          <w:rFonts w:ascii="Times New Roman"/>
          <w:b w:val="false"/>
          <w:i w:val="false"/>
          <w:color w:val="000000"/>
          <w:sz w:val="28"/>
        </w:rPr>
        <w:t>
      кесте атауындағы "санат" деген сөзден кейін "және олардың депозитарлық қолхаттары"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реттік нөмірлі жолдан кейін мынадай мазмұндағы 1.1.3.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733"/>
        <w:gridCol w:w="1393"/>
        <w:gridCol w:w="1333"/>
        <w:gridCol w:w="1493"/>
        <w:gridCol w:w="17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1.2.2. реттік нөмірлі жолдан кейін мынадай мазмұндағы 1.2.3.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753"/>
        <w:gridCol w:w="1393"/>
        <w:gridCol w:w="1333"/>
        <w:gridCol w:w="1513"/>
        <w:gridCol w:w="1773"/>
      </w:tblGrid>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2.1.2. реттік нөмірлі жолдан кейін мынадай мазмұндағы 2.1.3.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753"/>
        <w:gridCol w:w="1413"/>
        <w:gridCol w:w="1293"/>
        <w:gridCol w:w="1533"/>
        <w:gridCol w:w="1753"/>
      </w:tblGrid>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2.2.2. реттік нөмірлі жолдан кейін мынадай мазмұндағы 2.2.3.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733"/>
        <w:gridCol w:w="1373"/>
        <w:gridCol w:w="1293"/>
        <w:gridCol w:w="1613"/>
        <w:gridCol w:w="17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Республикасының және басқа мемлекеттердің заңнамаларына сәйкес (ипотекалық облигациялардағы, "Қазақстан Даму Банкі" акционерлік қоғамының облигацияларындағы бағалы қағаздардан басқа) шығарылған барынша жоғары санаттан кейінгі санат бойынша сауда-саттықты ұйымдастырушының ресми тізіміне енгізілген Қазақстан Республикасының екінші деңгейдегі бір банкінің және Қазақстан Республикасының эмитенттерінің бағалы қағаздарындағы инвестиция мөлшерінің есебі - (HД3) - баланс бойынша активтер сомасының 5%-нен артық емес" кестесінде:
</w:t>
      </w:r>
      <w:r>
        <w:br/>
      </w:r>
      <w:r>
        <w:rPr>
          <w:rFonts w:ascii="Times New Roman"/>
          <w:b w:val="false"/>
          <w:i w:val="false"/>
          <w:color w:val="000000"/>
          <w:sz w:val="28"/>
        </w:rPr>
        <w:t>
      атаудағы "барынша жоғары" деген сөзден кейін "және олардың депозитарлық қолхаттары"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реттік нөмірлі жолдан кейін мынадай мазмұндағы 1.1.3.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753"/>
        <w:gridCol w:w="1333"/>
        <w:gridCol w:w="1313"/>
        <w:gridCol w:w="1613"/>
        <w:gridCol w:w="17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1.2.2. реттік нөмірлі жолдан кейін мынадай мазмұндағы 1.2.3.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733"/>
        <w:gridCol w:w="1393"/>
        <w:gridCol w:w="1273"/>
        <w:gridCol w:w="1593"/>
        <w:gridCol w:w="17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2.1.2. реттік нөмірлі жолдан кейін мынадай мазмұндағы 2.1.3.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93"/>
        <w:gridCol w:w="1413"/>
        <w:gridCol w:w="1273"/>
        <w:gridCol w:w="1613"/>
        <w:gridCol w:w="17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2.2.2. реттік нөмірлі жолдан кейін мынадай мазмұндағы 2.2.3.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73"/>
        <w:gridCol w:w="1413"/>
        <w:gridCol w:w="1333"/>
        <w:gridCol w:w="1593"/>
        <w:gridCol w:w="16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Республикасының эмитенттерінің барынша жоғары және барынша жоғары санаттан кейінгі санат бойынша сауда-саттықты ұйымдастырушының ресми тізіміне енгізілген Қазақстан Республикасының екінші деңгейдегі бір банкінің және осы банктің банктік конгломератына кіретін эмитенттерінің бағалы қағаздарындағы инвестиция мөлшерінің есебі - (HД4) - баланс бойынша активтер сомасының 10%-нен артық емес" бірінші кестесінде:
</w:t>
      </w:r>
      <w:r>
        <w:br/>
      </w:r>
      <w:r>
        <w:rPr>
          <w:rFonts w:ascii="Times New Roman"/>
          <w:b w:val="false"/>
          <w:i w:val="false"/>
          <w:color w:val="000000"/>
          <w:sz w:val="28"/>
        </w:rPr>
        <w:t>
      кесте атауындағы "санат" деген сөзден кейін "және олардың депозитарлық қолхаттары"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реттік нөмірлі жолдан кейін мынадай мазмұндағы 1.1.3.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73"/>
        <w:gridCol w:w="1413"/>
        <w:gridCol w:w="1333"/>
        <w:gridCol w:w="1553"/>
        <w:gridCol w:w="17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1.2.2. реттік нөмірлі жолдан кейін мынадай мазмұндағы 1.2.3.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53"/>
        <w:gridCol w:w="1433"/>
        <w:gridCol w:w="1353"/>
        <w:gridCol w:w="1573"/>
        <w:gridCol w:w="17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1.3.2. реттік нөмірлі жолдан кейін мынадай мазмұндағы 1.3.3.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13"/>
        <w:gridCol w:w="1473"/>
        <w:gridCol w:w="1333"/>
        <w:gridCol w:w="1553"/>
        <w:gridCol w:w="17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2.1.2. реттік нөмірлі жолдан кейін мынадай мазмұндағы 2.1.3.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13"/>
        <w:gridCol w:w="1473"/>
        <w:gridCol w:w="1353"/>
        <w:gridCol w:w="1493"/>
        <w:gridCol w:w="17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2.2.2. реттік нөмірлі жолдан кейін мынадай мазмұндағы 2.2.3.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613"/>
        <w:gridCol w:w="1473"/>
        <w:gridCol w:w="1333"/>
        <w:gridCol w:w="1493"/>
        <w:gridCol w:w="17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2.3.2. реттік нөмірлі жолдан кейін мынадай мазмұндағы 2.3.3. реттік нөмірлі 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573"/>
        <w:gridCol w:w="1533"/>
        <w:gridCol w:w="1293"/>
        <w:gridCol w:w="1533"/>
        <w:gridCol w:w="17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Депозитарлық қолхаттар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"Қазақстан Республикасының эмитенттерінің барынша жоғары және барынша жоғары санаттан кейінгі санат бойынша сауда-саттықты ұйымдастырушының ресми тізіміне енгізілген Қазақстан Республикасының екінші деңгейдегі бір банкінің және осы банктің банктік конгломератына кіретін эмитенттерінің бағалы қағаздарындағы инвестиция мөлшерінің есебі - (HД4) - баланс бойынша активтер сомасының 10%-нен артық емес" екінші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3-жол "Moody's Investors Serviсe" деген сөздерден кейін "және олардың депозитарлық қолхаттары"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6-қосымшада:
</w:t>
      </w:r>
      <w:r>
        <w:br/>
      </w:r>
      <w:r>
        <w:rPr>
          <w:rFonts w:ascii="Times New Roman"/>
          <w:b w:val="false"/>
          <w:i w:val="false"/>
          <w:color w:val="000000"/>
          <w:sz w:val="28"/>
        </w:rPr>
        <w:t>
      реттік нөмірі 4-жолдағы "санат" деген сөзден кейін "және олардың депозитарлық қолхаттары" деген сөздермен толықтырылсын;
</w:t>
      </w:r>
      <w:r>
        <w:br/>
      </w:r>
      <w:r>
        <w:rPr>
          <w:rFonts w:ascii="Times New Roman"/>
          <w:b w:val="false"/>
          <w:i w:val="false"/>
          <w:color w:val="000000"/>
          <w:sz w:val="28"/>
        </w:rPr>
        <w:t>
      реттік нөмірі 5-жолдағы "барынша жоғары" деген сөзден кейін "және олардың депозитарлық қолхаттары" деген сөздермен толықтырылсын;
</w:t>
      </w:r>
      <w:r>
        <w:br/>
      </w:r>
      <w:r>
        <w:rPr>
          <w:rFonts w:ascii="Times New Roman"/>
          <w:b w:val="false"/>
          <w:i w:val="false"/>
          <w:color w:val="000000"/>
          <w:sz w:val="28"/>
        </w:rPr>
        <w:t>
      реттік нөмірі 9-жолдағы "(Moody's Investors Serviсe)" деген сөздерден кейін "және олардың депозитарлық қолхаттары"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кейбір заңнамалық актілеріне сақтандырудың міндетті түрлері бойынша өзгерістер мен толықтырулар енгізу туралы" Қазақстан Республикасының 2007 жылғы 7 мамырдағы 
</w:t>
      </w:r>
      <w:r>
        <w:rPr>
          <w:rFonts w:ascii="Times New Roman"/>
          <w:b w:val="false"/>
          <w:i w:val="false"/>
          <w:color w:val="000000"/>
          <w:sz w:val="28"/>
        </w:rPr>
        <w:t xml:space="preserve"> Заңының </w:t>
      </w:r>
      <w:r>
        <w:rPr>
          <w:rFonts w:ascii="Times New Roman"/>
          <w:b w:val="false"/>
          <w:i w:val="false"/>
          <w:color w:val="000000"/>
          <w:sz w:val="28"/>
        </w:rPr>
        <w:t>
 2-бабының 3-тармағының талаптарын сақтандыру (қайта сақтандыру) ұйымдары орындағаннан кейін қолданысқа енетін осы қаулының 1-тармағының үшінші-алтыншы абзацтарын қоспағанда,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Төраға Қызметі (Заборцева Е.Н.)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