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a8a6" w14:textId="a72a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шығыстарының экономикалық сыныптамасы ерекшелігінің құрылымын бекіру туралы" Қазақстан Республикасы Экономика және бюджеттік жоспарлау министрінің 2004 жылғы 24 желтоқсандағы N 168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2007 жылғы 5 шілдедегі N 121 бұйрығы. Қазақстан Республикасының Әділет Министрлігінде 2007 жылғы 16 шілдеде Нормативтік құқықтық кесімдерді мемлекеттік тіркеудің тізіліміне N 4810 болып енгізілді. Күші жойылды - Қазақстан Республикасы Экономика және бюджеттік жоспарлау министрлігінің 2008 жылғы 22 желтоқсандағы N 265 Бұйрығымен.</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Экономика және бюджеттік жоспарлау министрлігінің 2008.12.22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желтоқсандағы Қазақстан Республикасының Бюджет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кодексін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3-қосымшаға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Қазақстан Республикасы Экономика және бюджеттік жоспарлау министрлігінің кейбір шешімдерінің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жылдың 1 қаңтарынан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М. Құсайынов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Экономика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бюджеттік жоспарлау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265 бұйрығына 3-қосымша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2004 жылғы 24 желтоқсандағы N 168 бұйрығына толықтырулар енгізу туралы" Қазақстан Республикасы Экономика және бюджеттік жоспарлау министрінің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2004 жылғы 24 желтоқсандағы 
</w:t>
      </w:r>
      <w:r>
        <w:rPr>
          <w:rFonts w:ascii="Times New Roman"/>
          <w:b w:val="false"/>
          <w:i w:val="false"/>
          <w:color w:val="000000"/>
          <w:sz w:val="28"/>
        </w:rPr>
        <w:t xml:space="preserve"> N 168 </w:t>
      </w:r>
      <w:r>
        <w:rPr>
          <w:rFonts w:ascii="Times New Roman"/>
          <w:b w:val="false"/>
          <w:i w:val="false"/>
          <w:color w:val="000000"/>
          <w:sz w:val="28"/>
        </w:rPr>
        <w:t>
(Қазақстан Республикасы Экономика және бюджеттік жоспарлау министрінің 2005 жылғы 12 мамырдағы N 69 бұйрығымен - Нормативтік құқықтық кесімдерді мемлекеттік тіркеу тізілімінде N 3662 болып тіркелген, Қазақстан Республикасының Экономика және бюджеттік жоспарлау министрінің міндетін атқарушының 2005 жылғы 17 қаңтардағы N 1 бұйрығымен - Нормативтік құқықтық кесімдерді мемлекеттік тіркеу тізілімінде N 4039 болып тіркелген, Қазақстан Республикасы Премьер-Министрінің орынбасары - Қазақстан Республикасы Экономика және бюджеттік жоспарлау министрінің 2006 жылғы 15 тамыздағы N 118 бұйрығымен - Нормативтік құқықтық кесімдерді мемлекеттік тіркеу тізілімінде N 4353 болып тіркелген, Қазақстан Республикасы Премьер-Министрінің орынбасары - Қазақстан Республикасы Экономика және бюджеттік жоспарлау министрінің 2007 жылғы 30 сәуірдегі N 77 бұйрығымен - Нормативтік құқықтық кесімдерді мемлекеттік тіркеу тізілімінде N 4684 болып тіркелген) бұйрықтарымен енгізілген өзгерістерімен және толықтыруларымен Нормативтік құқықтық кесімдерді мемлекеттік тіркеу тізілімінде N 3310 болып тіркелген) бұйрығына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бюджет шығыстарының экономикалық сыныптамасы ерекшелігінің құрылымында: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110 "Жалақы" сыныпшада:
</w:t>
      </w:r>
      <w:r>
        <w:br/>
      </w:r>
      <w:r>
        <w:rPr>
          <w:rFonts w:ascii="Times New Roman"/>
          <w:b w:val="false"/>
          <w:i w:val="false"/>
          <w:color w:val="000000"/>
          <w:sz w:val="28"/>
        </w:rPr>
        <w:t>
      114 "Әскери қызметшілердің, ішкі істер органдары, Қазақстан Республикасы Қылмыстық атқару жүйесі комитеті, қаржы полициясы органдары және мемлекеттік өртке қарсы қызмет қызметкерлерінің жинақтаушы зейнетақы қорларына міндетті зейнетақы жарналары" ерекшелігінің "Атауы" деген бағанындағы "Әскери" деген сөз "Соттардың, әскери"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"Анықтама" деген бағанда: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"Жинақтауыш зейнетақы қорына судьяның ай сайынғы кірісінің 10 % мөлшерінде қосымша зейнетақы жарналары.".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процесс әдіснамасы және функционалдық талдау департаменті (М. Боранғалиева) Заң басқармасымен (Д. Ешімова) бірлесіп, осы бұйрықты Қазақстан Республикасы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Премьер-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Министрінің орынбасары -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