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7289" w14:textId="2fc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комитетінің 2007 жылғы 29 маусымдағы N 437 Бұйрығы. Қазақстан Республикасының Әділет Министрлігі 2007 жылғы 7 шілдедегі Нормативтік құқықтық кесімдерді мемлекеттік тіркеудің тізіліміне N 4791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22.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 міндетін атқарушының 2007 жылғы 29 маусымдағы N 437 бұйрығы (Қазақстан Республикасының нормативтiк құқықтық актiлерiн мемлекеттiк тiркеу тiзiлiмiнде N 4791 тiркелген, "Юридическая газета" газетінде 2007 жылғы 7 тамыздағы N 119 (1322)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546-бабы 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1.»"Қазақстан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NN 2108, 2109, 2110 болып тіркелген Қазақстан Республикасы Қаржы министрлігінің Салық комитеті Төрағасының сәйкесінше 2002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895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NN 902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903,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2003 жылғы 3 сәуірде N 2226 болып тіркелген, 2003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2003 жылғы 6 маусымда N 2353 болып тіркелген, 2003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2003 жылғы 26 маусымда N 2380 болып тіркелген, 2003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2003 жылғы 14 қарашада N 2559 болып тіркелген, 2003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2004 жылғы 12 шілдеде N 2945 болып тіркелген, 2004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2004 жылғы 8 қарашада N 3199 болып тіркелген, 2004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532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2004 жылғы 19 қарашада N 3209 болып тіркелген, 2004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579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2005 жылғы 6 қаңтарда N 3324 болып тіркелген, 2004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667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2005 жылғы 17 ақпанда N 3446 болып тіркелген, 2005 жылғы 2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2005 жылғы 1 тамызда N 3763 болып тіркелген, 2005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286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2005 жылғы 12 желтоқсанда N 3972 болып тіркелген, 2005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2006 жылғы 18 қаңтарда N 4023 болып тіркелген, 2006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2006 жылғы 17 ақпанда N 4095 болып тіркелген, 2006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2006 жылғы 1 қыркүйекте N 4362 болып тіркелген, 2006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2007 жылғы 27 наурызда N 4589 болып тіркелген, 2007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145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2007 жылғы 16 сәуірде N 4614 болып тіркелген, 2007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203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актілерді мемлекеттік тіркеу тізілімінде 2007 жылғы 17 маусымда N 4710 болып тіркелген, 2007 жылғы 1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бұйрықтармен енгізілген толықтырулармен)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103, 104-тармақтармен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"103. Альфа-400 ФКZ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Мальва FKZ".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(А.М. Қыпшақов)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Төрағасының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