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5af2" w14:textId="e4a5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28 мамырдағы N 149 қаулысы. Қазақстан Республикасының Әділет Министрлігі 2007 жылғы 4 шілдедегі Нормативтік құқықтық кесімдерді мемлекеттік тіркеудің тізіліміне N 4785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w:t>
      </w:r>
      <w:r>
        <w:rPr>
          <w:rFonts w:ascii="Times New Roman"/>
          <w:b w:val="false"/>
          <w:i w:val="false"/>
          <w:color w:val="000000"/>
          <w:sz w:val="28"/>
        </w:rPr>
        <w:t xml:space="preserve">N 358 </w:t>
      </w:r>
      <w:r>
        <w:rPr>
          <w:rFonts w:ascii="Times New Roman"/>
          <w:b w:val="false"/>
          <w:i w:val="false"/>
          <w:color w:val="000000"/>
          <w:sz w:val="28"/>
        </w:rPr>
        <w:t xml:space="preserve"> қаулысына(Нормативтік құқықтық актілерді мемлекеттік тіркеу тізілімінде N 3924 тiркелген) Агенттік Басқармасының»"Қазақстан Республикасы Қаржы нарығын және қаржы ұйымдарын реттеу мен қадағалау агенттігі Басқармасының»"Екінші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 xml:space="preserve">N 409 </w:t>
      </w:r>
      <w:r>
        <w:rPr>
          <w:rFonts w:ascii="Times New Roman"/>
          <w:b w:val="false"/>
          <w:i w:val="false"/>
          <w:color w:val="000000"/>
          <w:sz w:val="28"/>
        </w:rPr>
        <w:t xml:space="preserve"> (Нормативтік құқықтық актілерді мемлекеттік тіркеу тізілімінде N 3989 тiркелген),»"Қазақстан Республикасы Қаржы нарығын және қаржы ұйымдарын реттеу мен қадағалау агенттігі Басқармасының»"Екінші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 xml:space="preserve">N 120 </w:t>
      </w:r>
      <w:r>
        <w:rPr>
          <w:rFonts w:ascii="Times New Roman"/>
          <w:b w:val="false"/>
          <w:i w:val="false"/>
          <w:color w:val="000000"/>
          <w:sz w:val="28"/>
        </w:rPr>
        <w:t xml:space="preserve"> (Нормативтік құқықтық актілерді мемлекеттік тіркеу тізілімінде N 4249 тiркелген),»"Қазақстан Республикасы Қаржы нарығын және қаржы ұйымдарын реттеу мен қадағалау агенттігі Басқармасының»"Екінші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 xml:space="preserve">N 135 </w:t>
      </w:r>
      <w:r>
        <w:rPr>
          <w:rFonts w:ascii="Times New Roman"/>
          <w:b w:val="false"/>
          <w:i w:val="false"/>
          <w:color w:val="000000"/>
          <w:sz w:val="28"/>
        </w:rPr>
        <w:t xml:space="preserve"> (Нормативтік құқықтық актілерді мемлекеттік тіркеу тізілімінде N 4311 тiркелген),»"Қазақстан Республикасы Қаржы нарығын және қаржы ұйымдарын реттеу мен қадағалау агенттігі Басқармасының»"Екінші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w:t>
      </w:r>
      <w:r>
        <w:rPr>
          <w:rFonts w:ascii="Times New Roman"/>
          <w:b w:val="false"/>
          <w:i w:val="false"/>
          <w:color w:val="000000"/>
          <w:sz w:val="28"/>
        </w:rPr>
        <w:t xml:space="preserve">N 47 </w:t>
      </w:r>
      <w:r>
        <w:rPr>
          <w:rFonts w:ascii="Times New Roman"/>
          <w:b w:val="false"/>
          <w:i w:val="false"/>
          <w:color w:val="000000"/>
          <w:sz w:val="28"/>
        </w:rPr>
        <w:t xml:space="preserve"> (Нормативтік құқықтық актілерді мемлекеттік тіркеу тізілімінде N 4579 тiркелген) қаулыларымен енгізілген толықтырулары мен өзгерістерімен бірге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көрсетілген қаулымен бекітілген Екiншi деңгейдегi банктер үшiн пруденциалдық нормативтер бойынша есеп айырысудың нормативтiк мәнi мен әдiстемесi туралы  </w:t>
      </w:r>
      <w:r>
        <w:rPr>
          <w:rFonts w:ascii="Times New Roman"/>
          <w:b w:val="false"/>
          <w:i w:val="false"/>
          <w:color w:val="000000"/>
          <w:sz w:val="28"/>
        </w:rPr>
        <w:t xml:space="preserve">нұсқаулықта </w:t>
      </w:r>
      <w:r>
        <w:rPr>
          <w:rFonts w:ascii="Times New Roman"/>
          <w:b w:val="false"/>
          <w:i w:val="false"/>
          <w:color w:val="000000"/>
          <w:sz w:val="28"/>
        </w:rPr>
        <w:t xml:space="preserve">: </w:t>
      </w:r>
      <w:r>
        <w:br/>
      </w:r>
      <w:r>
        <w:rPr>
          <w:rFonts w:ascii="Times New Roman"/>
          <w:b w:val="false"/>
          <w:i w:val="false"/>
          <w:color w:val="000000"/>
          <w:sz w:val="28"/>
        </w:rPr>
        <w:t xml:space="preserve">
      21-тармақтың 1) тармақшасындағы»"басқа рейтинг агенттіктерінің бірінің" деген сөздер»"Fitch немесе Moody's Investors Service агенттіктерінің (бұдан әрі - басқа рейтинг агенттiктерi)"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34-тармақтың жиырмасыншы абзацындағы»"халықаралық рейтинг агенттіктері ретінде танылған басқа халықаралық рейтинг ұйымдарының бірінің" деген сөздер»"басқа рейтинг агенттіктерінің бірінің"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44-4-тармақтағы сегізінші абзац»"Қазақстан Республикасының резидент еместері" деген сөздерден кейін»", сондай-ақ Еуразиялық даму банкті ұйымдастыру жөніндегі 2006 жылғы 12 қаңтардағы келісімге сәйкес құрылған Еуразиялық даму банкі (бұдан әрі - Еуразиялық даму банкі)" деген сөздермен толықтырылсын; </w:t>
      </w:r>
    </w:p>
    <w:bookmarkEnd w:id="3"/>
    <w:bookmarkStart w:name="z6" w:id="4"/>
    <w:p>
      <w:pPr>
        <w:spacing w:after="0"/>
        <w:ind w:left="0"/>
        <w:jc w:val="both"/>
      </w:pPr>
      <w:r>
        <w:rPr>
          <w:rFonts w:ascii="Times New Roman"/>
          <w:b w:val="false"/>
          <w:i w:val="false"/>
          <w:color w:val="000000"/>
          <w:sz w:val="28"/>
        </w:rPr>
        <w:t xml:space="preserve">
      53-2-тармақта: </w:t>
      </w:r>
      <w:r>
        <w:br/>
      </w:r>
      <w:r>
        <w:rPr>
          <w:rFonts w:ascii="Times New Roman"/>
          <w:b w:val="false"/>
          <w:i w:val="false"/>
          <w:color w:val="000000"/>
          <w:sz w:val="28"/>
        </w:rPr>
        <w:t xml:space="preserve">
      үшінші абзац»"резидент еместеріндегі" деген сөздерден кейін "борыштық" деген сөзбен толықтырылсын; </w:t>
      </w:r>
      <w:r>
        <w:br/>
      </w:r>
      <w:r>
        <w:rPr>
          <w:rFonts w:ascii="Times New Roman"/>
          <w:b w:val="false"/>
          <w:i w:val="false"/>
          <w:color w:val="000000"/>
          <w:sz w:val="28"/>
        </w:rPr>
        <w:t xml:space="preserve">
      алтыншы абзац»"резидент еместері" деген сөздерден кейін»", сондай-ақ Еуразиялық даму банкі"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53-3-тармақтың бесінші абзацы "резидент еместері" деген сөздерден кейін»", сондай-ақ Еуразиялық даму банкі" деген сөздермен толықтырылсын; </w:t>
      </w:r>
    </w:p>
    <w:bookmarkEnd w:id="5"/>
    <w:bookmarkStart w:name="z8" w:id="6"/>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Салымдардың кредиттiк тәуекел дәрежесi бойынша сараланған банк активтерiнiң кестесiнде: </w:t>
      </w:r>
      <w:r>
        <w:br/>
      </w:r>
      <w:r>
        <w:rPr>
          <w:rFonts w:ascii="Times New Roman"/>
          <w:b w:val="false"/>
          <w:i w:val="false"/>
          <w:color w:val="000000"/>
          <w:sz w:val="28"/>
        </w:rPr>
        <w:t xml:space="preserve">
      реттік нөмірі 42-1-жолда: </w:t>
      </w:r>
      <w:r>
        <w:br/>
      </w:r>
      <w:r>
        <w:rPr>
          <w:rFonts w:ascii="Times New Roman"/>
          <w:b w:val="false"/>
          <w:i w:val="false"/>
          <w:color w:val="000000"/>
          <w:sz w:val="28"/>
        </w:rPr>
        <w:t xml:space="preserve">
      "Баптар атауы" деген баған»"50%-нен" деген цифрдан кейін "қоса алғанда" деген сөзбен толықтырылсын; </w:t>
      </w:r>
      <w:r>
        <w:br/>
      </w:r>
      <w:r>
        <w:rPr>
          <w:rFonts w:ascii="Times New Roman"/>
          <w:b w:val="false"/>
          <w:i w:val="false"/>
          <w:color w:val="000000"/>
          <w:sz w:val="28"/>
        </w:rPr>
        <w:t xml:space="preserve">
      "Тәуекел дәрежесi процентпен" деген бағандағы»"25" деген цифр "50" деген цифрмен ауыстырылсын; </w:t>
      </w:r>
      <w:r>
        <w:br/>
      </w:r>
      <w:r>
        <w:rPr>
          <w:rFonts w:ascii="Times New Roman"/>
          <w:b w:val="false"/>
          <w:i w:val="false"/>
          <w:color w:val="000000"/>
          <w:sz w:val="28"/>
        </w:rPr>
        <w:t xml:space="preserve">
      реттік нөмірі 43-жолда: </w:t>
      </w:r>
      <w:r>
        <w:br/>
      </w:r>
      <w:r>
        <w:rPr>
          <w:rFonts w:ascii="Times New Roman"/>
          <w:b w:val="false"/>
          <w:i w:val="false"/>
          <w:color w:val="000000"/>
          <w:sz w:val="28"/>
        </w:rPr>
        <w:t xml:space="preserve">
      "Баптар атауы" деген бағандағы»"60%-нен аспайды" деген сөздер»"51%-нен 60% қоса алғандағы шекте болады" деген сөздермен ауыстырылсын; </w:t>
      </w:r>
      <w:r>
        <w:br/>
      </w:r>
      <w:r>
        <w:rPr>
          <w:rFonts w:ascii="Times New Roman"/>
          <w:b w:val="false"/>
          <w:i w:val="false"/>
          <w:color w:val="000000"/>
          <w:sz w:val="28"/>
        </w:rPr>
        <w:t xml:space="preserve">
      "Тәуекел дәрежесi процентпен" деген бағандағы»"50" деген цифр "75" деген цифрмен ауыстырылсын; </w:t>
      </w:r>
      <w:r>
        <w:br/>
      </w:r>
      <w:r>
        <w:rPr>
          <w:rFonts w:ascii="Times New Roman"/>
          <w:b w:val="false"/>
          <w:i w:val="false"/>
          <w:color w:val="000000"/>
          <w:sz w:val="28"/>
        </w:rPr>
        <w:t xml:space="preserve">
      реттік нөмірі 44-жолда: </w:t>
      </w:r>
      <w:r>
        <w:br/>
      </w:r>
      <w:r>
        <w:rPr>
          <w:rFonts w:ascii="Times New Roman"/>
          <w:b w:val="false"/>
          <w:i w:val="false"/>
          <w:color w:val="000000"/>
          <w:sz w:val="28"/>
        </w:rPr>
        <w:t xml:space="preserve">
      "Баптар атауы" деген бағандағы»"70%-нен аспайды" деген сөздер»"61%-нен 70% қоса алғандағы шекте болады" деген сөздермен ауыстырылсын; </w:t>
      </w:r>
      <w:r>
        <w:br/>
      </w:r>
      <w:r>
        <w:rPr>
          <w:rFonts w:ascii="Times New Roman"/>
          <w:b w:val="false"/>
          <w:i w:val="false"/>
          <w:color w:val="000000"/>
          <w:sz w:val="28"/>
        </w:rPr>
        <w:t xml:space="preserve">
      "Тәуекел дәрежесi процентпен" деген бағандағы»"75" деген цифр»"100" деген цифрмен ауыстырылсын; </w:t>
      </w:r>
      <w:r>
        <w:br/>
      </w:r>
      <w:r>
        <w:rPr>
          <w:rFonts w:ascii="Times New Roman"/>
          <w:b w:val="false"/>
          <w:i w:val="false"/>
          <w:color w:val="000000"/>
          <w:sz w:val="28"/>
        </w:rPr>
        <w:t xml:space="preserve">
      реттік нөмірі 59-жолдың»"Баптар атауы" деген бағандағы "-тәуекел тобына" деген сөздер»"және V тәуекел топтарына" деген сөздермен ауыстырылсын; </w:t>
      </w:r>
      <w:r>
        <w:br/>
      </w:r>
      <w:r>
        <w:rPr>
          <w:rFonts w:ascii="Times New Roman"/>
          <w:b w:val="false"/>
          <w:i w:val="false"/>
          <w:color w:val="000000"/>
          <w:sz w:val="28"/>
        </w:rPr>
        <w:t xml:space="preserve">
      реттік нөмірі 80-1-жолдың»"Тәуекел дәрежесi процентпен" деген бағандағы»"125" деген цифр "150" деген цифрмен ауыстырылсын; </w:t>
      </w:r>
      <w:r>
        <w:br/>
      </w:r>
      <w:r>
        <w:rPr>
          <w:rFonts w:ascii="Times New Roman"/>
          <w:b w:val="false"/>
          <w:i w:val="false"/>
          <w:color w:val="000000"/>
          <w:sz w:val="28"/>
        </w:rPr>
        <w:t xml:space="preserve">
      мынадай мазмұндағы реттік нөмірі 80-2-жолмен толықтырылсын: </w:t>
      </w:r>
    </w:p>
    <w:bookmarkEnd w:id="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8513"/>
        <w:gridCol w:w="2233"/>
      </w:tblGrid>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Тұтынушылық кредиттер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Банктiң салымдық тәуекел дәрежесi бойынша сараланған активтерiнiң есебiне түсiндiрмеде: </w:t>
      </w:r>
    </w:p>
    <w:bookmarkStart w:name="z9" w:id="7"/>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Банктiң салымдық тәуекел дәрежесi бойынша сараланған активтерiн есептеу мақсатында: </w:t>
      </w:r>
      <w:r>
        <w:br/>
      </w:r>
      <w:r>
        <w:rPr>
          <w:rFonts w:ascii="Times New Roman"/>
          <w:b w:val="false"/>
          <w:i w:val="false"/>
          <w:color w:val="000000"/>
          <w:sz w:val="28"/>
        </w:rPr>
        <w:t xml:space="preserve">
      ипотекалық тұрғын үй заемы ретінде жеке тұлғаларға тұрғын үй құрылысы үшiн не оны сатып алу және (немесе) жөндеу мақсатында берілген ипотекалық заем түсініледі; </w:t>
      </w:r>
      <w:r>
        <w:br/>
      </w:r>
      <w:r>
        <w:rPr>
          <w:rFonts w:ascii="Times New Roman"/>
          <w:b w:val="false"/>
          <w:i w:val="false"/>
          <w:color w:val="000000"/>
          <w:sz w:val="28"/>
        </w:rPr>
        <w:t xml:space="preserve">
      тұтынушылық кредит ретінде жеке тұлғаларға тауарларды, жұмыстарды және кәсіпкерлік қызметті жүзеге асырумен байланысты емес қызмет көрсетулерді сатып алуға берілген кредит түсініледі.". </w:t>
      </w:r>
    </w:p>
    <w:bookmarkEnd w:id="7"/>
    <w:bookmarkStart w:name="z10" w:id="8"/>
    <w:p>
      <w:pPr>
        <w:spacing w:after="0"/>
        <w:ind w:left="0"/>
        <w:jc w:val="both"/>
      </w:pPr>
      <w:r>
        <w:rPr>
          <w:rFonts w:ascii="Times New Roman"/>
          <w:b w:val="false"/>
          <w:i w:val="false"/>
          <w:color w:val="000000"/>
          <w:sz w:val="28"/>
        </w:rPr>
        <w:t xml:space="preserve">
      2. Осы қаулы 2007 жылғы 1 шілдеден бастап қолданысқа енгізіледі. </w:t>
      </w:r>
    </w:p>
    <w:bookmarkEnd w:id="8"/>
    <w:bookmarkStart w:name="z11" w:id="9"/>
    <w:p>
      <w:pPr>
        <w:spacing w:after="0"/>
        <w:ind w:left="0"/>
        <w:jc w:val="both"/>
      </w:pPr>
      <w:r>
        <w:rPr>
          <w:rFonts w:ascii="Times New Roman"/>
          <w:b w:val="false"/>
          <w:i w:val="false"/>
          <w:color w:val="000000"/>
          <w:sz w:val="28"/>
        </w:rPr>
        <w:t xml:space="preserve">
      3. Стратегия және талдау департаментi (М.С. Бөбеев):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екінші деңгейдегі банктерге және»"Қазақстан қаржыгерлерінің қауымдастығы" заңды тұлғалар бірлестігіне жіберсін. </w:t>
      </w:r>
    </w:p>
    <w:bookmarkEnd w:id="9"/>
    <w:bookmarkStart w:name="z12" w:id="10"/>
    <w:p>
      <w:pPr>
        <w:spacing w:after="0"/>
        <w:ind w:left="0"/>
        <w:jc w:val="both"/>
      </w:pPr>
      <w:r>
        <w:rPr>
          <w:rFonts w:ascii="Times New Roman"/>
          <w:b w:val="false"/>
          <w:i w:val="false"/>
          <w:color w:val="000000"/>
          <w:sz w:val="28"/>
        </w:rPr>
        <w:t xml:space="preserve">
      4. Төраға қызметі (Е.Н. Заборцева) осы қаулыны Қазақстан Республикасының бұқаралық ақпарат құралдарында жариялауды қамтамасыз етсін. </w:t>
      </w:r>
    </w:p>
    <w:bookmarkEnd w:id="10"/>
    <w:bookmarkStart w:name="z13" w:id="11"/>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11"/>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