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2d6f" w14:textId="8552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нормативтерін анықтау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министрлігінің 2007 жылғы 21 мамырдағы N 158-Ө Бұйрығы. Қазақстан Республикасының Әділет министрлігінде 2007 жылғы 11 маусымдағы Нормативтік құқықтық кесімдерді мемлекеттік тіркеудің тізіліміне N 4726 болып енгізілді. Күші жойылды - Қазақстан Республикасы Қоршаған ортаны қорғау министрінің 2012 жылғы 16 сәуірдегі № 110-ө Бұйрығымен.</w:t>
      </w:r>
    </w:p>
    <w:p>
      <w:pPr>
        <w:spacing w:after="0"/>
        <w:ind w:left="0"/>
        <w:jc w:val="both"/>
      </w:pPr>
      <w:r>
        <w:rPr>
          <w:rFonts w:ascii="Times New Roman"/>
          <w:b w:val="false"/>
          <w:i w:val="false"/>
          <w:color w:val="ff0000"/>
          <w:sz w:val="28"/>
        </w:rPr>
        <w:t xml:space="preserve">      Ескерту. Бұйрықтың күші жойылды - ҚР Қоршаған ортаны қорғау министрінің 2012.04.16 </w:t>
      </w:r>
      <w:r>
        <w:rPr>
          <w:rFonts w:ascii="Times New Roman"/>
          <w:b w:val="false"/>
          <w:i w:val="false"/>
          <w:color w:val="ff0000"/>
          <w:sz w:val="28"/>
        </w:rPr>
        <w:t>№ 110-ө</w:t>
      </w:r>
      <w:r>
        <w:rPr>
          <w:rFonts w:ascii="Times New Roman"/>
          <w:b w:val="false"/>
          <w:i w:val="false"/>
          <w:color w:val="ff0000"/>
          <w:sz w:val="28"/>
        </w:rPr>
        <w:t xml:space="preserve"> (алғаш рет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Қоршаған ортаға эмиссиялар нормативтерін анықтау әдістемесі бекітілсін. </w:t>
      </w:r>
      <w:r>
        <w:br/>
      </w:r>
      <w:r>
        <w:rPr>
          <w:rFonts w:ascii="Times New Roman"/>
          <w:b w:val="false"/>
          <w:i w:val="false"/>
          <w:color w:val="000000"/>
          <w:sz w:val="28"/>
        </w:rPr>
        <w:t xml:space="preserve">
      2. Осы Бұйрық Қазақстан Республикасы Қоршаған ортаны қорғау министрлігінің құрылымдық және аумақтық бөлімшелеріне жеткізілсін. </w:t>
      </w:r>
      <w:r>
        <w:br/>
      </w:r>
      <w:r>
        <w:rPr>
          <w:rFonts w:ascii="Times New Roman"/>
          <w:b w:val="false"/>
          <w:i w:val="false"/>
          <w:color w:val="000000"/>
          <w:sz w:val="28"/>
        </w:rPr>
        <w:t xml:space="preserve">
      3. Мемлекеттік экологиялық сараптаманың қазіргі оң қорытындысы бар жол берілетін шекті шығарындылар, төгінділер нормативтерінің жобалары және қалдықтардың орналасуы (пайда болуы) жобалары қорытынды күші жойылғанға дейін жарамды. </w:t>
      </w:r>
      <w:r>
        <w:br/>
      </w:r>
      <w:r>
        <w:rPr>
          <w:rFonts w:ascii="Times New Roman"/>
          <w:b w:val="false"/>
          <w:i w:val="false"/>
          <w:color w:val="000000"/>
          <w:sz w:val="28"/>
        </w:rPr>
        <w:t xml:space="preserve">
      4. Осы бұйрық ресми жарияланған күннен бастап қолданысқа енгізіледі. </w:t>
      </w:r>
    </w:p>
    <w:bookmarkEnd w:id="0"/>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21 мамырдағы 2007 ж. </w:t>
      </w:r>
      <w:r>
        <w:br/>
      </w:r>
      <w:r>
        <w:rPr>
          <w:rFonts w:ascii="Times New Roman"/>
          <w:b w:val="false"/>
          <w:i w:val="false"/>
          <w:color w:val="000000"/>
          <w:sz w:val="28"/>
        </w:rPr>
        <w:t xml:space="preserve">
N 158-Ө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Қоршаған ортаға эмиссиялар нормативтерін анықтау әдістемесі  </w:t>
      </w:r>
    </w:p>
    <w:bookmarkEnd w:id="1"/>
    <w:p>
      <w:pPr>
        <w:spacing w:after="0"/>
        <w:ind w:left="0"/>
        <w:jc w:val="both"/>
      </w:pPr>
      <w:r>
        <w:rPr>
          <w:rFonts w:ascii="Times New Roman"/>
          <w:b w:val="false"/>
          <w:i w:val="false"/>
          <w:color w:val="000000"/>
          <w:sz w:val="28"/>
        </w:rPr>
        <w:t>      1. Эмиссиялар нормативтерін анықтау әдістемесі Қазақстан Республикасының 2007 жылғы 9 қаңтардағы Экологиялық кодексінің 17 және </w:t>
      </w:r>
      <w:r>
        <w:rPr>
          <w:rFonts w:ascii="Times New Roman"/>
          <w:b w:val="false"/>
          <w:i w:val="false"/>
          <w:color w:val="000000"/>
          <w:sz w:val="28"/>
        </w:rPr>
        <w:t>28-баптарына</w:t>
      </w:r>
      <w:r>
        <w:rPr>
          <w:rFonts w:ascii="Times New Roman"/>
          <w:b w:val="false"/>
          <w:i w:val="false"/>
          <w:color w:val="000000"/>
          <w:sz w:val="28"/>
        </w:rPr>
        <w:t xml:space="preserve"> сәйкес әзірленген және қоршаған ортаға эмиссиялар нормативтерін анықтаудың есептік әдістеріне талаптарды бекітеді. </w:t>
      </w:r>
    </w:p>
    <w:bookmarkStart w:name="z3" w:id="2"/>
    <w:p>
      <w:pPr>
        <w:spacing w:after="0"/>
        <w:ind w:left="0"/>
        <w:jc w:val="both"/>
      </w:pPr>
      <w:r>
        <w:rPr>
          <w:rFonts w:ascii="Times New Roman"/>
          <w:b w:val="false"/>
          <w:i w:val="false"/>
          <w:color w:val="000000"/>
          <w:sz w:val="28"/>
        </w:rPr>
        <w:t>
      2. Осы Әдістемеде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ұғымдар мен анықтамалар қолданылады. </w:t>
      </w:r>
    </w:p>
    <w:bookmarkEnd w:id="2"/>
    <w:bookmarkStart w:name="z4" w:id="3"/>
    <w:p>
      <w:pPr>
        <w:spacing w:after="0"/>
        <w:ind w:left="0"/>
        <w:jc w:val="both"/>
      </w:pPr>
      <w:r>
        <w:rPr>
          <w:rFonts w:ascii="Times New Roman"/>
          <w:b w:val="false"/>
          <w:i w:val="false"/>
          <w:color w:val="000000"/>
          <w:sz w:val="28"/>
        </w:rPr>
        <w:t xml:space="preserve">
      3. Есептеу жолымен әр түрлі орталарға эмиссиялар нормативтері, соның ішінде атмосфераға стационарлық көздерден ластаушы заттардың жол берілетін шекті шығарылуын, табиғи су объектілерінде немесе жергілікті жер рельефтеріне, ағын су жинақтағыштарына ластаушы заттар шығарылуы нормативтері, өндіріс және тұтыну қалдықтарын орналастыру нормативтері, физикалық әсерлердің жол берілетін нормативтері анықталуы мүмкін.  </w:t>
      </w:r>
    </w:p>
    <w:bookmarkEnd w:id="3"/>
    <w:bookmarkStart w:name="z5" w:id="4"/>
    <w:p>
      <w:pPr>
        <w:spacing w:after="0"/>
        <w:ind w:left="0"/>
        <w:jc w:val="left"/>
      </w:pPr>
      <w:r>
        <w:rPr>
          <w:rFonts w:ascii="Times New Roman"/>
          <w:b/>
          <w:i w:val="false"/>
          <w:color w:val="000000"/>
        </w:rPr>
        <w:t xml:space="preserve"> 
  1. Атмосфераға стационарлық көздерден ластаушы заттар шығарылуы нормативтерін есептеу  </w:t>
      </w:r>
    </w:p>
    <w:bookmarkEnd w:id="4"/>
    <w:p>
      <w:pPr>
        <w:spacing w:after="0"/>
        <w:ind w:left="0"/>
        <w:jc w:val="both"/>
      </w:pPr>
      <w:r>
        <w:rPr>
          <w:rFonts w:ascii="Times New Roman"/>
          <w:b w:val="false"/>
          <w:i w:val="false"/>
          <w:color w:val="000000"/>
          <w:sz w:val="28"/>
        </w:rPr>
        <w:t xml:space="preserve">      4. Атмосфераға стационарлық көздерден ластаушы заттардың шығарылуы нормативтері (жол берілетін шекті шығарылуы - ЖШШ) әрбір нақты шығарынды көздері үшін есептеледі. Жалпы алғанда, кәсіпорын үшін шығарынды нормативтері аталмыш кәсіпорынның жекелеген қызмет етуші, жобаланатын және қайта құрылатын ластау көздеріне арналған шығарынды нормативтерінің жиынтығы бойынша белгіленеді. </w:t>
      </w:r>
    </w:p>
    <w:bookmarkStart w:name="z6" w:id="5"/>
    <w:p>
      <w:pPr>
        <w:spacing w:after="0"/>
        <w:ind w:left="0"/>
        <w:jc w:val="both"/>
      </w:pPr>
      <w:r>
        <w:rPr>
          <w:rFonts w:ascii="Times New Roman"/>
          <w:b w:val="false"/>
          <w:i w:val="false"/>
          <w:color w:val="000000"/>
          <w:sz w:val="28"/>
        </w:rPr>
        <w:t xml:space="preserve">
      5. Шығарынды көздерінің тізбесі мен олардың сипаттамалары жобаланатын объектілер үшін - жобалық ақпарат негізінде, ал қызмет етуші объектілері үшін - аналитикалық зерттеулер мен сынамаларды іріктеумен сүйемелденуі қажет, шығарынды көздерін тізімдеу негізінде анықталады. </w:t>
      </w:r>
    </w:p>
    <w:bookmarkEnd w:id="5"/>
    <w:bookmarkStart w:name="z7" w:id="6"/>
    <w:p>
      <w:pPr>
        <w:spacing w:after="0"/>
        <w:ind w:left="0"/>
        <w:jc w:val="both"/>
      </w:pPr>
      <w:r>
        <w:rPr>
          <w:rFonts w:ascii="Times New Roman"/>
          <w:b w:val="false"/>
          <w:i w:val="false"/>
          <w:color w:val="000000"/>
          <w:sz w:val="28"/>
        </w:rPr>
        <w:t xml:space="preserve">
      6. Көздерден шығарылатын шығарынды нормативтері уақыт бірлігінде (секунд) тасталатын ластаушы зат массасы (грамм) ретінде анықталады. Максималды бір жолғы ЖШШ (с/г) қатар жылдамдату мақсатымен жеке көздерге және жалпы кәсіпорынға арналған шығарындылар қарқынын төмендетудің жобалық бағалауын жүргізу үшін және газды-әуедегі қоспаларымен таратылатын зиян заттарды кәдеге асыру мүмкіндігі үшін ЖШШ жылдық мәндері белгіленеді (тоннада жылына - т/ж. </w:t>
      </w:r>
    </w:p>
    <w:bookmarkEnd w:id="6"/>
    <w:bookmarkStart w:name="z8" w:id="7"/>
    <w:p>
      <w:pPr>
        <w:spacing w:after="0"/>
        <w:ind w:left="0"/>
        <w:jc w:val="both"/>
      </w:pPr>
      <w:r>
        <w:rPr>
          <w:rFonts w:ascii="Times New Roman"/>
          <w:b w:val="false"/>
          <w:i w:val="false"/>
          <w:color w:val="000000"/>
          <w:sz w:val="28"/>
        </w:rPr>
        <w:t xml:space="preserve">
      7. Атмосфераға шығарынды нормативтері объектінің санитарлы-қорғаныс аймағындағы шекарада атмосфералық ауадағы жер үстіндегі қабатта ластаушы заттардың есептік концентрациялары елді мекендердің атмосфералық ауасына арналған концентрациялардың гигиеналық нормативтерінен аспауы қажет. </w:t>
      </w:r>
      <w:r>
        <w:br/>
      </w:r>
      <w:r>
        <w:rPr>
          <w:rFonts w:ascii="Times New Roman"/>
          <w:b w:val="false"/>
          <w:i w:val="false"/>
          <w:color w:val="000000"/>
          <w:sz w:val="28"/>
        </w:rPr>
        <w:t xml:space="preserve">
      Егер мақсаттық көрсеткіштер бекітілген болса, онда нормалау осы мақсаттық көрсеткіштерге сай жүргізіледі. </w:t>
      </w:r>
      <w:r>
        <w:br/>
      </w:r>
      <w:r>
        <w:rPr>
          <w:rFonts w:ascii="Times New Roman"/>
          <w:b w:val="false"/>
          <w:i w:val="false"/>
          <w:color w:val="000000"/>
          <w:sz w:val="28"/>
        </w:rPr>
        <w:t xml:space="preserve">
      Жыл ішінде атмосфераға көздер бойынша заттардың жиынтықты шығарылуы егер мұндай белгіленген болса, шығарылым квотасынан аспайтындай мөлшерде белгіленуі қажет. </w:t>
      </w:r>
    </w:p>
    <w:bookmarkEnd w:id="7"/>
    <w:bookmarkStart w:name="z9" w:id="8"/>
    <w:p>
      <w:pPr>
        <w:spacing w:after="0"/>
        <w:ind w:left="0"/>
        <w:jc w:val="both"/>
      </w:pPr>
      <w:r>
        <w:rPr>
          <w:rFonts w:ascii="Times New Roman"/>
          <w:b w:val="false"/>
          <w:i w:val="false"/>
          <w:color w:val="000000"/>
          <w:sz w:val="28"/>
        </w:rPr>
        <w:t>
      8. Объектінің санитарлық-қорғаныс аймағы (СҚА) </w:t>
      </w:r>
      <w:r>
        <w:rPr>
          <w:rFonts w:ascii="Times New Roman"/>
          <w:b w:val="false"/>
          <w:i w:val="false"/>
          <w:color w:val="000000"/>
          <w:sz w:val="28"/>
        </w:rPr>
        <w:t>санитарлық ережелермен</w:t>
      </w:r>
      <w:r>
        <w:rPr>
          <w:rFonts w:ascii="Times New Roman"/>
          <w:b w:val="false"/>
          <w:i w:val="false"/>
          <w:color w:val="000000"/>
          <w:sz w:val="28"/>
        </w:rPr>
        <w:t xml:space="preserve"> белгіленеді, "роза ветров" бойынша нақтылап атмосфераның ластану есептерімен тексеріледі. </w:t>
      </w:r>
    </w:p>
    <w:bookmarkEnd w:id="8"/>
    <w:bookmarkStart w:name="z10" w:id="9"/>
    <w:p>
      <w:pPr>
        <w:spacing w:after="0"/>
        <w:ind w:left="0"/>
        <w:jc w:val="both"/>
      </w:pPr>
      <w:r>
        <w:rPr>
          <w:rFonts w:ascii="Times New Roman"/>
          <w:b w:val="false"/>
          <w:i w:val="false"/>
          <w:color w:val="000000"/>
          <w:sz w:val="28"/>
        </w:rPr>
        <w:t xml:space="preserve">
      9. Атмосфераға шығарындыларды нормалау мақсатында елді мекендердің атмосфералық ауасы үшін концентрациялардың гигиеналық нормативтері ретінде ықтимал қауіпті химиялық заттардың жол берілетін шекті максималды реттік концентрациясының мәндері (бұдан былай - ЖШКм.р.) немесе ЖШКм.р. болмаған жағдайда - ықтимал қауіпті химиялық заттардың әсер етуінің қауіпсіз деңгейі нормативтерінің мәндері (бұдан былай - ЗӘҚД) қабылданады, егер зат үшін жол берілетін орташа тәуліктік концентрация (ЖШКо.т.) ғана болса, онда ол үшін 0,1с </w:t>
      </w:r>
      <w:r>
        <w:rPr>
          <w:rFonts w:ascii="Times New Roman"/>
          <w:b w:val="false"/>
          <w:i w:val="false"/>
          <w:color w:val="000000"/>
          <w:sz w:val="28"/>
          <w:u w:val="single"/>
        </w:rPr>
        <w:t xml:space="preserve">&lt; </w:t>
      </w:r>
      <w:r>
        <w:rPr>
          <w:rFonts w:ascii="Times New Roman"/>
          <w:b w:val="false"/>
          <w:i w:val="false"/>
          <w:color w:val="000000"/>
          <w:sz w:val="28"/>
        </w:rPr>
        <w:t xml:space="preserve">ЖШКо.т. ара қатысы қабылданады. </w:t>
      </w:r>
    </w:p>
    <w:bookmarkEnd w:id="9"/>
    <w:bookmarkStart w:name="z11" w:id="10"/>
    <w:p>
      <w:pPr>
        <w:spacing w:after="0"/>
        <w:ind w:left="0"/>
        <w:jc w:val="both"/>
      </w:pPr>
      <w:r>
        <w:rPr>
          <w:rFonts w:ascii="Times New Roman"/>
          <w:b w:val="false"/>
          <w:i w:val="false"/>
          <w:color w:val="000000"/>
          <w:sz w:val="28"/>
        </w:rPr>
        <w:t xml:space="preserve">
      10. Қазақстан Республикасы халқының санитарлық-эпидемиология- </w:t>
      </w:r>
      <w:r>
        <w:br/>
      </w:r>
      <w:r>
        <w:rPr>
          <w:rFonts w:ascii="Times New Roman"/>
          <w:b w:val="false"/>
          <w:i w:val="false"/>
          <w:color w:val="000000"/>
          <w:sz w:val="28"/>
        </w:rPr>
        <w:t>
лық салауаттылығы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тіркеуден өтпеген химиялық заттарды қолдануға тиым салынады. </w:t>
      </w:r>
    </w:p>
    <w:bookmarkEnd w:id="10"/>
    <w:bookmarkStart w:name="z12" w:id="11"/>
    <w:p>
      <w:pPr>
        <w:spacing w:after="0"/>
        <w:ind w:left="0"/>
        <w:jc w:val="both"/>
      </w:pPr>
      <w:r>
        <w:rPr>
          <w:rFonts w:ascii="Times New Roman"/>
          <w:b w:val="false"/>
          <w:i w:val="false"/>
          <w:color w:val="000000"/>
          <w:sz w:val="28"/>
        </w:rPr>
        <w:t xml:space="preserve">
      11. ШРШ нормативтерінің көлемін есептеу 1 Қосымшада көрсетілген құжаттар негізінде жүргізіледі.  </w:t>
      </w:r>
    </w:p>
    <w:bookmarkEnd w:id="11"/>
    <w:bookmarkStart w:name="z13" w:id="12"/>
    <w:p>
      <w:pPr>
        <w:spacing w:after="0"/>
        <w:ind w:left="0"/>
        <w:jc w:val="left"/>
      </w:pPr>
      <w:r>
        <w:rPr>
          <w:rFonts w:ascii="Times New Roman"/>
          <w:b/>
          <w:i w:val="false"/>
          <w:color w:val="000000"/>
        </w:rPr>
        <w:t xml:space="preserve"> 
  2. Ластаушы заттар тасталуы нормативтерін есептеу  </w:t>
      </w:r>
    </w:p>
    <w:bookmarkEnd w:id="12"/>
    <w:p>
      <w:pPr>
        <w:spacing w:after="0"/>
        <w:ind w:left="0"/>
        <w:jc w:val="both"/>
      </w:pPr>
      <w:r>
        <w:rPr>
          <w:rFonts w:ascii="Times New Roman"/>
          <w:b w:val="false"/>
          <w:i w:val="false"/>
          <w:color w:val="000000"/>
          <w:sz w:val="28"/>
        </w:rPr>
        <w:t xml:space="preserve">      12. Елді мекен рельефіне немесе жер бетіндегі су объектілеріне ағынды сулармен ластаушы заттардың жол берілетін шекті төгілуінің (ЖШТ) нормативтері әрбір ағынды сулар шығарылымы үшін есептеледі. Сонымен қатар негізінде ЖШТ нормативтері әзірленетін нормативтік құжаттарды пайдалану қажет (2 Қосымша). </w:t>
      </w:r>
    </w:p>
    <w:bookmarkStart w:name="z14" w:id="13"/>
    <w:p>
      <w:pPr>
        <w:spacing w:after="0"/>
        <w:ind w:left="0"/>
        <w:jc w:val="both"/>
      </w:pPr>
      <w:r>
        <w:rPr>
          <w:rFonts w:ascii="Times New Roman"/>
          <w:b w:val="false"/>
          <w:i w:val="false"/>
          <w:color w:val="000000"/>
          <w:sz w:val="28"/>
        </w:rPr>
        <w:t xml:space="preserve">
      13. Шығарылымдар тізімі мен олардың сипаттамалары жобаланатын объектілер үшін жобалық ақпарат негізінде, ал қызмет етуші объектілер үшін - аналитикалық зерттеулер мен сынамаларды іріктеумен сүйемелденуі қажет, шығарылымдарды тізімдеу негізінде анықталады. </w:t>
      </w:r>
    </w:p>
    <w:bookmarkEnd w:id="13"/>
    <w:bookmarkStart w:name="z15" w:id="14"/>
    <w:p>
      <w:pPr>
        <w:spacing w:after="0"/>
        <w:ind w:left="0"/>
        <w:jc w:val="both"/>
      </w:pPr>
      <w:r>
        <w:rPr>
          <w:rFonts w:ascii="Times New Roman"/>
          <w:b w:val="false"/>
          <w:i w:val="false"/>
          <w:color w:val="000000"/>
          <w:sz w:val="28"/>
        </w:rPr>
        <w:t xml:space="preserve">
      14. Су объектілеріне тасталу нормативтері жол берілетін шекті төгінділердің (ЖШТ) есептік мәндеріне сәйкес анықталады. ЖШТ деп бақылау жармасында су сапасы нормаларын қамтамасыз ету мақсатында уақыт бірлігінде су объектісінің аталмыш пунктінде белгіленген режиммен шығаруға максимальды жол берілетін, ағынды сулардағы заттардың массасы саналады. </w:t>
      </w:r>
    </w:p>
    <w:bookmarkEnd w:id="14"/>
    <w:bookmarkStart w:name="z16" w:id="15"/>
    <w:p>
      <w:pPr>
        <w:spacing w:after="0"/>
        <w:ind w:left="0"/>
        <w:jc w:val="both"/>
      </w:pPr>
      <w:r>
        <w:rPr>
          <w:rFonts w:ascii="Times New Roman"/>
          <w:b w:val="false"/>
          <w:i w:val="false"/>
          <w:color w:val="000000"/>
          <w:sz w:val="28"/>
        </w:rPr>
        <w:t xml:space="preserve">
      15. ЖШТ мөлшері суды пайдаланушылардың барлық категориялары үшін ластаушы зат концентрациясының тасталуына  </w:t>
      </w:r>
      <w:r>
        <w:rPr>
          <w:rFonts w:ascii="Times New Roman"/>
          <w:b w:val="false"/>
          <w:i/>
          <w:color w:val="000000"/>
          <w:sz w:val="28"/>
        </w:rPr>
        <w:t xml:space="preserve">Сжшт  </w:t>
      </w:r>
      <w:r>
        <w:rPr>
          <w:rFonts w:ascii="Times New Roman"/>
          <w:b w:val="false"/>
          <w:i w:val="false"/>
          <w:color w:val="000000"/>
          <w:sz w:val="28"/>
        </w:rPr>
        <w:t xml:space="preserve">(г/м </w:t>
      </w:r>
      <w:r>
        <w:rPr>
          <w:rFonts w:ascii="Times New Roman"/>
          <w:b w:val="false"/>
          <w:i w:val="false"/>
          <w:color w:val="000000"/>
          <w:vertAlign w:val="superscript"/>
        </w:rPr>
        <w:t xml:space="preserve">3 </w:t>
      </w:r>
      <w:r>
        <w:rPr>
          <w:rFonts w:ascii="Times New Roman"/>
          <w:b w:val="false"/>
          <w:i w:val="false"/>
          <w:color w:val="000000"/>
          <w:sz w:val="28"/>
        </w:rPr>
        <w:t xml:space="preserve">) жол берілетін ағынды сулардың  </w:t>
      </w:r>
      <w:r>
        <w:rPr>
          <w:rFonts w:ascii="Times New Roman"/>
          <w:b w:val="false"/>
          <w:i/>
          <w:color w:val="000000"/>
          <w:sz w:val="28"/>
        </w:rPr>
        <w:t xml:space="preserve">q  </w:t>
      </w:r>
      <w:r>
        <w:rPr>
          <w:rFonts w:ascii="Times New Roman"/>
          <w:b w:val="false"/>
          <w:i w:val="false"/>
          <w:color w:val="000000"/>
          <w:sz w:val="28"/>
        </w:rPr>
        <w:t xml:space="preserve">(м </w:t>
      </w:r>
      <w:r>
        <w:rPr>
          <w:rFonts w:ascii="Times New Roman"/>
          <w:b w:val="false"/>
          <w:i w:val="false"/>
          <w:color w:val="000000"/>
          <w:vertAlign w:val="superscript"/>
        </w:rPr>
        <w:t xml:space="preserve">3 </w:t>
      </w:r>
      <w:r>
        <w:rPr>
          <w:rFonts w:ascii="Times New Roman"/>
          <w:b w:val="false"/>
          <w:i w:val="false"/>
          <w:color w:val="000000"/>
          <w:sz w:val="28"/>
        </w:rPr>
        <w:t xml:space="preserve">/сағ) максимальды сағаттық шығынына көбейту ретінде анықталады. Ағынды сулардың тасталу шартын есептеу кезінде, алдымен бақылау жармасындағы судың нормативті сапасын қамтамасыз ететін  </w:t>
      </w:r>
      <w:r>
        <w:rPr>
          <w:rFonts w:ascii="Times New Roman"/>
          <w:b w:val="false"/>
          <w:i/>
          <w:color w:val="000000"/>
          <w:sz w:val="28"/>
        </w:rPr>
        <w:t xml:space="preserve">С </w:t>
      </w:r>
      <w:r>
        <w:rPr>
          <w:rFonts w:ascii="Times New Roman"/>
          <w:b w:val="false"/>
          <w:i w:val="false"/>
          <w:color w:val="000000"/>
          <w:vertAlign w:val="subscript"/>
        </w:rPr>
        <w:t xml:space="preserve">жшт </w:t>
      </w:r>
      <w:r>
        <w:rPr>
          <w:rFonts w:ascii="Times New Roman"/>
          <w:b w:val="false"/>
          <w:i w:val="false"/>
          <w:color w:val="000000"/>
          <w:sz w:val="28"/>
        </w:rPr>
        <w:t xml:space="preserve">  мәні анықталады, ал содан соң формулаға сәйкес ЖШТ (г/сағ) анықталады: </w:t>
      </w:r>
    </w:p>
    <w:bookmarkEnd w:id="15"/>
    <w:p>
      <w:pPr>
        <w:spacing w:after="0"/>
        <w:ind w:left="0"/>
        <w:jc w:val="both"/>
      </w:pPr>
      <w:r>
        <w:rPr>
          <w:rFonts w:ascii="Times New Roman"/>
          <w:b w:val="false"/>
          <w:i w:val="false"/>
          <w:color w:val="000000"/>
          <w:sz w:val="28"/>
        </w:rPr>
        <w:t xml:space="preserve">ЖШТ = q* С </w:t>
      </w:r>
      <w:r>
        <w:rPr>
          <w:rFonts w:ascii="Times New Roman"/>
          <w:b w:val="false"/>
          <w:i w:val="false"/>
          <w:color w:val="000000"/>
          <w:vertAlign w:val="subscript"/>
        </w:rPr>
        <w:t xml:space="preserve">ЖШТ  </w:t>
      </w:r>
      <w:r>
        <w:rPr>
          <w:rFonts w:ascii="Times New Roman"/>
          <w:b w:val="false"/>
          <w:i w:val="false"/>
          <w:color w:val="000000"/>
          <w:sz w:val="28"/>
        </w:rPr>
        <w:t xml:space="preserve">= q * [n * (С </w:t>
      </w:r>
      <w:r>
        <w:rPr>
          <w:rFonts w:ascii="Times New Roman"/>
          <w:b w:val="false"/>
          <w:i w:val="false"/>
          <w:color w:val="000000"/>
          <w:vertAlign w:val="subscript"/>
        </w:rPr>
        <w:t xml:space="preserve">н </w:t>
      </w:r>
      <w:r>
        <w:rPr>
          <w:rFonts w:ascii="Times New Roman"/>
          <w:b w:val="false"/>
          <w:i w:val="false"/>
          <w:color w:val="000000"/>
          <w:vertAlign w:val="superscript"/>
        </w:rPr>
        <w:t xml:space="preserve">б </w:t>
      </w:r>
      <w:r>
        <w:rPr>
          <w:rFonts w:ascii="Times New Roman"/>
          <w:b w:val="false"/>
          <w:i w:val="false"/>
          <w:color w:val="000000"/>
          <w:sz w:val="28"/>
        </w:rPr>
        <w:t xml:space="preserve">(немесе С </w:t>
      </w:r>
      <w:r>
        <w:rPr>
          <w:rFonts w:ascii="Times New Roman"/>
          <w:b w:val="false"/>
          <w:i w:val="false"/>
          <w:color w:val="000000"/>
          <w:vertAlign w:val="subscript"/>
        </w:rPr>
        <w:t xml:space="preserve">ЖШК </w:t>
      </w:r>
      <w:r>
        <w:rPr>
          <w:rFonts w:ascii="Times New Roman"/>
          <w:b w:val="false"/>
          <w:i w:val="false"/>
          <w:color w:val="000000"/>
          <w:sz w:val="28"/>
        </w:rPr>
        <w:t xml:space="preserve">) - С </w:t>
      </w:r>
      <w:r>
        <w:rPr>
          <w:rFonts w:ascii="Times New Roman"/>
          <w:b w:val="false"/>
          <w:i w:val="false"/>
          <w:color w:val="000000"/>
          <w:vertAlign w:val="subscript"/>
        </w:rPr>
        <w:t xml:space="preserve">ф </w:t>
      </w:r>
      <w:r>
        <w:rPr>
          <w:rFonts w:ascii="Times New Roman"/>
          <w:b w:val="false"/>
          <w:i w:val="false"/>
          <w:color w:val="000000"/>
          <w:sz w:val="28"/>
        </w:rPr>
        <w:t xml:space="preserve">) + С </w:t>
      </w:r>
      <w:r>
        <w:rPr>
          <w:rFonts w:ascii="Times New Roman"/>
          <w:b w:val="false"/>
          <w:i w:val="false"/>
          <w:color w:val="000000"/>
          <w:vertAlign w:val="subscript"/>
        </w:rPr>
        <w:t xml:space="preserve">ф </w:t>
      </w:r>
      <w:r>
        <w:rPr>
          <w:rFonts w:ascii="Times New Roman"/>
          <w:b w:val="false"/>
          <w:i w:val="false"/>
          <w:color w:val="000000"/>
          <w:sz w:val="28"/>
        </w:rPr>
        <w:t xml:space="preserve">], мұндағы: </w:t>
      </w:r>
      <w:r>
        <w:br/>
      </w:r>
      <w:r>
        <w:rPr>
          <w:rFonts w:ascii="Times New Roman"/>
          <w:b w:val="false"/>
          <w:i w:val="false"/>
          <w:color w:val="000000"/>
          <w:sz w:val="28"/>
        </w:rPr>
        <w:t xml:space="preserve">
      С </w:t>
      </w:r>
      <w:r>
        <w:rPr>
          <w:rFonts w:ascii="Times New Roman"/>
          <w:b w:val="false"/>
          <w:i w:val="false"/>
          <w:color w:val="000000"/>
          <w:vertAlign w:val="subscript"/>
        </w:rPr>
        <w:t xml:space="preserve">н </w:t>
      </w:r>
      <w:r>
        <w:rPr>
          <w:rFonts w:ascii="Times New Roman"/>
          <w:b w:val="false"/>
          <w:i w:val="false"/>
          <w:color w:val="000000"/>
          <w:vertAlign w:val="superscript"/>
        </w:rPr>
        <w:t xml:space="preserve">б  </w:t>
      </w:r>
      <w:r>
        <w:rPr>
          <w:rFonts w:ascii="Times New Roman"/>
          <w:b w:val="false"/>
          <w:i w:val="false"/>
          <w:color w:val="000000"/>
          <w:sz w:val="28"/>
        </w:rPr>
        <w:t xml:space="preserve">- бассейннің сулы экожүйесінің оптимальды күйіне сәйкес келетін, көпжылғы режимдік бақылау нәтижелері бойынша бекітілген нормативті концентрация, ал ол болмаған жағдайда - ластаушы заттың жол беруге болатын шекті концентрациясы - С </w:t>
      </w:r>
      <w:r>
        <w:rPr>
          <w:rFonts w:ascii="Times New Roman"/>
          <w:b w:val="false"/>
          <w:i w:val="false"/>
          <w:color w:val="000000"/>
          <w:vertAlign w:val="subscript"/>
        </w:rPr>
        <w:t xml:space="preserve">ЖШК </w:t>
      </w:r>
      <w:r>
        <w:rPr>
          <w:rFonts w:ascii="Times New Roman"/>
          <w:b w:val="false"/>
          <w:i w:val="false"/>
          <w:color w:val="000000"/>
          <w:sz w:val="28"/>
        </w:rPr>
        <w:t xml:space="preserve">, 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C </w:t>
      </w:r>
      <w:r>
        <w:rPr>
          <w:rFonts w:ascii="Times New Roman"/>
          <w:b w:val="false"/>
          <w:i w:val="false"/>
          <w:color w:val="000000"/>
          <w:vertAlign w:val="subscript"/>
        </w:rPr>
        <w:t xml:space="preserve">ф  </w:t>
      </w:r>
      <w:r>
        <w:rPr>
          <w:rFonts w:ascii="Times New Roman"/>
          <w:b w:val="false"/>
          <w:i w:val="false"/>
          <w:color w:val="000000"/>
          <w:sz w:val="28"/>
        </w:rPr>
        <w:t xml:space="preserve">- ағынды сулардың шығарылуынан 50 м жоғары ара қашықтықта су ағымындағы ластаушы заттың фондық концентрациясы, 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n - су ағымындағы ағынды сулардың араласу еселігі.  </w:t>
      </w:r>
    </w:p>
    <w:bookmarkStart w:name="z17" w:id="16"/>
    <w:p>
      <w:pPr>
        <w:spacing w:after="0"/>
        <w:ind w:left="0"/>
        <w:jc w:val="both"/>
      </w:pPr>
      <w:r>
        <w:rPr>
          <w:rFonts w:ascii="Times New Roman"/>
          <w:b w:val="false"/>
          <w:i w:val="false"/>
          <w:color w:val="000000"/>
          <w:sz w:val="28"/>
        </w:rPr>
        <w:t xml:space="preserve">
      16. Төгілу нормативтері бақылау жарнасындағы ластаушы заттардың концентрациясы су объектілерінің аталмыш түрі үшін жол берілетін шекті концентрация талаптарына немесе белгіленген болса, қоршаған орта сапасының мақсатты көрсеткіштеріне сай болатындай, ал заттың жиынтықты тасталуы егер мұндай белгіленген болса, тасталым квотасынан аспайтындай түрде белгіленуі қажет. Су объектісі және оның учаскелері халықтың әр түрлі қажеттіліктері үшін бірге пайдаланылатын болса, жер бетіндегі судың құрамы мен қасиеттеріне белгіленгендер ішінен ең қатаң нормалар қойылады. </w:t>
      </w:r>
    </w:p>
    <w:bookmarkEnd w:id="16"/>
    <w:bookmarkStart w:name="z18" w:id="17"/>
    <w:p>
      <w:pPr>
        <w:spacing w:after="0"/>
        <w:ind w:left="0"/>
        <w:jc w:val="both"/>
      </w:pPr>
      <w:r>
        <w:rPr>
          <w:rFonts w:ascii="Times New Roman"/>
          <w:b w:val="false"/>
          <w:i w:val="false"/>
          <w:color w:val="000000"/>
          <w:sz w:val="28"/>
        </w:rPr>
        <w:t xml:space="preserve">
      17. Бақылау жарнасы объектінің жобалық құжаттамасында анықталады және қоршаған ортаны қорғау саласындағы уәкілетті органында келісіледі. </w:t>
      </w:r>
    </w:p>
    <w:bookmarkEnd w:id="17"/>
    <w:bookmarkStart w:name="z19" w:id="18"/>
    <w:p>
      <w:pPr>
        <w:spacing w:after="0"/>
        <w:ind w:left="0"/>
        <w:jc w:val="both"/>
      </w:pPr>
      <w:r>
        <w:rPr>
          <w:rFonts w:ascii="Times New Roman"/>
          <w:b w:val="false"/>
          <w:i w:val="false"/>
          <w:color w:val="000000"/>
          <w:sz w:val="28"/>
        </w:rPr>
        <w:t xml:space="preserve">
      18. Су объектілеріне төгінділерді нормалау мақсатында жол берілетін шекті концентрациялар ретінде суды пайдалану түріне сәйкес концентрациялар қабылданады. </w:t>
      </w:r>
    </w:p>
    <w:bookmarkEnd w:id="18"/>
    <w:bookmarkStart w:name="z20" w:id="19"/>
    <w:p>
      <w:pPr>
        <w:spacing w:after="0"/>
        <w:ind w:left="0"/>
        <w:jc w:val="both"/>
      </w:pPr>
      <w:r>
        <w:rPr>
          <w:rFonts w:ascii="Times New Roman"/>
          <w:b w:val="false"/>
          <w:i w:val="false"/>
          <w:color w:val="000000"/>
          <w:sz w:val="28"/>
        </w:rPr>
        <w:t xml:space="preserve">
      19. Егер су объектісінің фондық ластануы қандай да бір көрсеткіштер бойынша бақылау жарнасындағы судың нормативті сапасын қамтамасыз етуге мүмкіндік бермесе, онда бұл көрсеткіштер бойынша ЖШТ бақылау пунктінде судың қалыптасқан фондық сапасын сақтау шарттарынан шыға отырып, белгілене алады. </w:t>
      </w:r>
    </w:p>
    <w:bookmarkEnd w:id="19"/>
    <w:bookmarkStart w:name="z21" w:id="20"/>
    <w:p>
      <w:pPr>
        <w:spacing w:after="0"/>
        <w:ind w:left="0"/>
        <w:jc w:val="both"/>
      </w:pPr>
      <w:r>
        <w:rPr>
          <w:rFonts w:ascii="Times New Roman"/>
          <w:b w:val="false"/>
          <w:i w:val="false"/>
          <w:color w:val="000000"/>
          <w:sz w:val="28"/>
        </w:rPr>
        <w:t xml:space="preserve">
      20. Егер су объектісінің фондық ластануы табиғи жағдайларға тәуелді болса, онда ЖШТ бақылау пунктінде судың қалыптасқан фондық сапасын сақтау шарттарынан шыға отырып, белгілене алады. </w:t>
      </w:r>
    </w:p>
    <w:bookmarkEnd w:id="20"/>
    <w:bookmarkStart w:name="z22" w:id="21"/>
    <w:p>
      <w:pPr>
        <w:spacing w:after="0"/>
        <w:ind w:left="0"/>
        <w:jc w:val="both"/>
      </w:pPr>
      <w:r>
        <w:rPr>
          <w:rFonts w:ascii="Times New Roman"/>
          <w:b w:val="false"/>
          <w:i w:val="false"/>
          <w:color w:val="000000"/>
          <w:sz w:val="28"/>
        </w:rPr>
        <w:t xml:space="preserve">
      21. Табиғи, жаратылыстық фонға өсінді нормаланатын заттар үшін (алюминий, мыс, селен, теллур, фтор иондары және т.б.), ЖШТ осындай табиғи, жаратылыстық фонға жол беруге болатын өсінділерді ескере отырып, белгіленуі қажет. </w:t>
      </w:r>
    </w:p>
    <w:bookmarkEnd w:id="21"/>
    <w:bookmarkStart w:name="z23" w:id="22"/>
    <w:p>
      <w:pPr>
        <w:spacing w:after="0"/>
        <w:ind w:left="0"/>
        <w:jc w:val="both"/>
      </w:pPr>
      <w:r>
        <w:rPr>
          <w:rFonts w:ascii="Times New Roman"/>
          <w:b w:val="false"/>
          <w:i w:val="false"/>
          <w:color w:val="000000"/>
          <w:sz w:val="28"/>
        </w:rPr>
        <w:t xml:space="preserve">
      22. Табиғи сулардың жоғары минерализациясы байқалған аудандарда орналасқан кәсіпорындар үшін ЖШТ есептегенде, 1500 г/м </w:t>
      </w:r>
      <w:r>
        <w:rPr>
          <w:rFonts w:ascii="Times New Roman"/>
          <w:b w:val="false"/>
          <w:i w:val="false"/>
          <w:color w:val="000000"/>
          <w:vertAlign w:val="superscript"/>
        </w:rPr>
        <w:t xml:space="preserve">3 </w:t>
      </w:r>
      <w:r>
        <w:rPr>
          <w:rFonts w:ascii="Times New Roman"/>
          <w:b w:val="false"/>
          <w:i w:val="false"/>
          <w:color w:val="000000"/>
          <w:sz w:val="28"/>
        </w:rPr>
        <w:t xml:space="preserve">мөлшерін жер бетіндегі судың минерализациялануының шекті деңгейі ретінде қабылдауға рұқсат етіледі. Теңіз сулары үшін минерализациялану бойынша ЖШТ белгіленбейді. </w:t>
      </w:r>
    </w:p>
    <w:bookmarkEnd w:id="22"/>
    <w:bookmarkStart w:name="z24" w:id="23"/>
    <w:p>
      <w:pPr>
        <w:spacing w:after="0"/>
        <w:ind w:left="0"/>
        <w:jc w:val="both"/>
      </w:pPr>
      <w:r>
        <w:rPr>
          <w:rFonts w:ascii="Times New Roman"/>
          <w:b w:val="false"/>
          <w:i w:val="false"/>
          <w:color w:val="000000"/>
          <w:sz w:val="28"/>
        </w:rPr>
        <w:t xml:space="preserve">
      23. Судың фондық құрамы мен С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н  </w:t>
      </w:r>
      <w:r>
        <w:rPr>
          <w:rFonts w:ascii="Times New Roman"/>
          <w:b w:val="false"/>
          <w:i w:val="false"/>
          <w:color w:val="000000"/>
          <w:sz w:val="28"/>
        </w:rPr>
        <w:t xml:space="preserve">бойынша деректерді суды пайдаланушы Қазгидромет жергілікті органдарында сұратады. </w:t>
      </w:r>
    </w:p>
    <w:bookmarkEnd w:id="23"/>
    <w:bookmarkStart w:name="z25" w:id="24"/>
    <w:p>
      <w:pPr>
        <w:spacing w:after="0"/>
        <w:ind w:left="0"/>
        <w:jc w:val="both"/>
      </w:pPr>
      <w:r>
        <w:rPr>
          <w:rFonts w:ascii="Times New Roman"/>
          <w:b w:val="false"/>
          <w:i w:val="false"/>
          <w:color w:val="000000"/>
          <w:sz w:val="28"/>
        </w:rPr>
        <w:t xml:space="preserve">
      24. Есептеу әдістерінің кемшіліктеріне байланысты есептік тасталымдар мен тастауға жол беруге болатын ластаушы заттар концентрациясының тасталымы мөлшерінде талап етілетін деңгейден 10% дейін ауытқулардың болуына жол беріледі. </w:t>
      </w:r>
    </w:p>
    <w:bookmarkEnd w:id="24"/>
    <w:bookmarkStart w:name="z26" w:id="25"/>
    <w:p>
      <w:pPr>
        <w:spacing w:after="0"/>
        <w:ind w:left="0"/>
        <w:jc w:val="both"/>
      </w:pPr>
      <w:r>
        <w:rPr>
          <w:rFonts w:ascii="Times New Roman"/>
          <w:b w:val="false"/>
          <w:i w:val="false"/>
          <w:color w:val="000000"/>
          <w:sz w:val="28"/>
        </w:rPr>
        <w:t xml:space="preserve">
      25. Кәсіпорындардың жинағыштарға ағын сулармен төгілетін заттардың ЖШТ көлемі ағын сулардың максималды, тәуліктік шығынын q </w:t>
      </w:r>
      <w:r>
        <w:rPr>
          <w:rFonts w:ascii="Times New Roman"/>
          <w:b w:val="false"/>
          <w:i w:val="false"/>
          <w:color w:val="000000"/>
          <w:vertAlign w:val="subscript"/>
        </w:rPr>
        <w:t xml:space="preserve">т  </w:t>
      </w:r>
      <w:r>
        <w:rPr>
          <w:rFonts w:ascii="Times New Roman"/>
          <w:b w:val="false"/>
          <w:i w:val="false"/>
          <w:color w:val="000000"/>
          <w:sz w:val="28"/>
        </w:rPr>
        <w:t xml:space="preserve">(м </w:t>
      </w:r>
      <w:r>
        <w:rPr>
          <w:rFonts w:ascii="Times New Roman"/>
          <w:b w:val="false"/>
          <w:i w:val="false"/>
          <w:color w:val="000000"/>
          <w:vertAlign w:val="superscript"/>
        </w:rPr>
        <w:t xml:space="preserve">3 </w:t>
      </w:r>
      <w:r>
        <w:rPr>
          <w:rFonts w:ascii="Times New Roman"/>
          <w:b w:val="false"/>
          <w:i w:val="false"/>
          <w:color w:val="000000"/>
          <w:sz w:val="28"/>
        </w:rPr>
        <w:t xml:space="preserve">/с) ластаушы заттардың жол берілетін шоғырлануына С </w:t>
      </w:r>
      <w:r>
        <w:rPr>
          <w:rFonts w:ascii="Times New Roman"/>
          <w:b w:val="false"/>
          <w:i w:val="false"/>
          <w:color w:val="000000"/>
          <w:vertAlign w:val="subscript"/>
        </w:rPr>
        <w:t xml:space="preserve">жшт  </w:t>
      </w:r>
      <w:r>
        <w:rPr>
          <w:rFonts w:ascii="Times New Roman"/>
          <w:b w:val="false"/>
          <w:i w:val="false"/>
          <w:color w:val="000000"/>
          <w:sz w:val="28"/>
        </w:rPr>
        <w:t xml:space="preserve">(г/м </w:t>
      </w:r>
      <w:r>
        <w:rPr>
          <w:rFonts w:ascii="Times New Roman"/>
          <w:b w:val="false"/>
          <w:i w:val="false"/>
          <w:color w:val="000000"/>
          <w:vertAlign w:val="superscript"/>
        </w:rPr>
        <w:t xml:space="preserve">3 </w:t>
      </w:r>
      <w:r>
        <w:rPr>
          <w:rFonts w:ascii="Times New Roman"/>
          <w:b w:val="false"/>
          <w:i w:val="false"/>
          <w:color w:val="000000"/>
          <w:sz w:val="28"/>
        </w:rPr>
        <w:t xml:space="preserve">) көбейту ретінде анықталады: </w:t>
      </w:r>
    </w:p>
    <w:bookmarkEnd w:id="25"/>
    <w:p>
      <w:pPr>
        <w:spacing w:after="0"/>
        <w:ind w:left="0"/>
        <w:jc w:val="both"/>
      </w:pPr>
      <w:r>
        <w:rPr>
          <w:rFonts w:ascii="Times New Roman"/>
          <w:b w:val="false"/>
          <w:i w:val="false"/>
          <w:color w:val="000000"/>
          <w:sz w:val="28"/>
        </w:rPr>
        <w:t xml:space="preserve">ЖШТ= q </w:t>
      </w:r>
      <w:r>
        <w:rPr>
          <w:rFonts w:ascii="Times New Roman"/>
          <w:b w:val="false"/>
          <w:i w:val="false"/>
          <w:color w:val="000000"/>
          <w:vertAlign w:val="subscript"/>
        </w:rPr>
        <w:t xml:space="preserve">cт  </w:t>
      </w:r>
      <w:r>
        <w:rPr>
          <w:rFonts w:ascii="Times New Roman"/>
          <w:b w:val="false"/>
          <w:i w:val="false"/>
          <w:color w:val="000000"/>
          <w:sz w:val="28"/>
        </w:rPr>
        <w:t xml:space="preserve">* С  </w:t>
      </w:r>
      <w:r>
        <w:rPr>
          <w:rFonts w:ascii="Times New Roman"/>
          <w:b w:val="false"/>
          <w:i w:val="false"/>
          <w:color w:val="000000"/>
          <w:vertAlign w:val="subscript"/>
        </w:rPr>
        <w:t xml:space="preserve">жшт </w:t>
      </w:r>
    </w:p>
    <w:p>
      <w:pPr>
        <w:spacing w:after="0"/>
        <w:ind w:left="0"/>
        <w:jc w:val="both"/>
      </w:pPr>
      <w:r>
        <w:rPr>
          <w:rFonts w:ascii="Times New Roman"/>
          <w:b w:val="false"/>
          <w:i w:val="false"/>
          <w:color w:val="000000"/>
          <w:sz w:val="28"/>
        </w:rPr>
        <w:t xml:space="preserve">және 3 Қосымшада көрсетілген әдістеме бойынша есептеледі. </w:t>
      </w:r>
    </w:p>
    <w:bookmarkStart w:name="z27" w:id="26"/>
    <w:p>
      <w:pPr>
        <w:spacing w:after="0"/>
        <w:ind w:left="0"/>
        <w:jc w:val="both"/>
      </w:pPr>
      <w:r>
        <w:rPr>
          <w:rFonts w:ascii="Times New Roman"/>
          <w:b w:val="false"/>
          <w:i w:val="false"/>
          <w:color w:val="000000"/>
          <w:sz w:val="28"/>
        </w:rPr>
        <w:t xml:space="preserve">
      26. Фильтрация орындарына ағын сулармен тасталатын заттардың ЖШТ есептеу кезінде, жер асты сулар ағымындағы сүзілетін сулардың араласуын ескертіп, осы заттың жол берілетін шоғырлануы (С </w:t>
      </w:r>
      <w:r>
        <w:rPr>
          <w:rFonts w:ascii="Times New Roman"/>
          <w:b w:val="false"/>
          <w:i w:val="false"/>
          <w:color w:val="000000"/>
          <w:vertAlign w:val="subscript"/>
        </w:rPr>
        <w:t xml:space="preserve">жшт </w:t>
      </w:r>
      <w:r>
        <w:rPr>
          <w:rFonts w:ascii="Times New Roman"/>
          <w:b w:val="false"/>
          <w:i w:val="false"/>
          <w:color w:val="000000"/>
          <w:sz w:val="28"/>
        </w:rPr>
        <w:t xml:space="preserve">) су тұтқыш қабатындағы ластаушы заттың фондық концентрациясынан аспауы қажет. </w:t>
      </w:r>
    </w:p>
    <w:bookmarkEnd w:id="26"/>
    <w:p>
      <w:pPr>
        <w:spacing w:after="0"/>
        <w:ind w:left="0"/>
        <w:jc w:val="both"/>
      </w:pPr>
      <w:r>
        <w:rPr>
          <w:rFonts w:ascii="Times New Roman"/>
          <w:b w:val="false"/>
          <w:i w:val="false"/>
          <w:color w:val="000000"/>
          <w:sz w:val="28"/>
        </w:rPr>
        <w:t xml:space="preserve">С </w:t>
      </w:r>
      <w:r>
        <w:rPr>
          <w:rFonts w:ascii="Times New Roman"/>
          <w:b w:val="false"/>
          <w:i w:val="false"/>
          <w:color w:val="000000"/>
          <w:vertAlign w:val="subscript"/>
        </w:rPr>
        <w:t xml:space="preserve">жшт </w:t>
      </w:r>
      <w:r>
        <w:rPr>
          <w:rFonts w:ascii="Times New Roman"/>
          <w:b w:val="false"/>
          <w:i w:val="false"/>
          <w:color w:val="000000"/>
          <w:sz w:val="28"/>
        </w:rPr>
        <w:t xml:space="preserve">=n х Сф </w:t>
      </w:r>
    </w:p>
    <w:p>
      <w:pPr>
        <w:spacing w:after="0"/>
        <w:ind w:left="0"/>
        <w:jc w:val="both"/>
      </w:pPr>
      <w:r>
        <w:rPr>
          <w:rFonts w:ascii="Times New Roman"/>
          <w:b w:val="false"/>
          <w:i w:val="false"/>
          <w:color w:val="000000"/>
          <w:sz w:val="28"/>
        </w:rPr>
        <w:t xml:space="preserve">n - жер асты сулар ағымындағы сүзілген сулардың араласу еселігі; </w:t>
      </w:r>
      <w:r>
        <w:br/>
      </w:r>
      <w:r>
        <w:rPr>
          <w:rFonts w:ascii="Times New Roman"/>
          <w:b w:val="false"/>
          <w:i w:val="false"/>
          <w:color w:val="000000"/>
          <w:sz w:val="28"/>
        </w:rPr>
        <w:t xml:space="preserve">
Сф - су ағымындағы қабаттағы ластаушы заттардың фондық шоғырлануы. Ағылу куполының шегінде орналасқан бақылау скважинасы бойынша анықталады. </w:t>
      </w:r>
      <w:r>
        <w:br/>
      </w:r>
      <w:r>
        <w:rPr>
          <w:rFonts w:ascii="Times New Roman"/>
          <w:b w:val="false"/>
          <w:i w:val="false"/>
          <w:color w:val="000000"/>
          <w:sz w:val="28"/>
        </w:rPr>
        <w:t xml:space="preserve">
С </w:t>
      </w:r>
      <w:r>
        <w:rPr>
          <w:rFonts w:ascii="Times New Roman"/>
          <w:b w:val="false"/>
          <w:i w:val="false"/>
          <w:color w:val="000000"/>
          <w:vertAlign w:val="subscript"/>
        </w:rPr>
        <w:t xml:space="preserve">жшт  </w:t>
      </w:r>
      <w:r>
        <w:rPr>
          <w:rFonts w:ascii="Times New Roman"/>
          <w:b w:val="false"/>
          <w:i w:val="false"/>
          <w:color w:val="000000"/>
          <w:sz w:val="28"/>
        </w:rPr>
        <w:t xml:space="preserve">4 Қосымшада көрсетілген әдістеме бойынша есептеледі. </w:t>
      </w:r>
    </w:p>
    <w:bookmarkStart w:name="z28" w:id="27"/>
    <w:p>
      <w:pPr>
        <w:spacing w:after="0"/>
        <w:ind w:left="0"/>
        <w:jc w:val="left"/>
      </w:pPr>
      <w:r>
        <w:rPr>
          <w:rFonts w:ascii="Times New Roman"/>
          <w:b/>
          <w:i w:val="false"/>
          <w:color w:val="000000"/>
        </w:rPr>
        <w:t xml:space="preserve"> 
  3. Қалдықтарды орналастыру нормативтерін есептеу </w:t>
      </w:r>
    </w:p>
    <w:bookmarkEnd w:id="27"/>
    <w:p>
      <w:pPr>
        <w:spacing w:after="0"/>
        <w:ind w:left="0"/>
        <w:jc w:val="both"/>
      </w:pPr>
      <w:r>
        <w:rPr>
          <w:rFonts w:ascii="Times New Roman"/>
          <w:b w:val="false"/>
          <w:i w:val="false"/>
          <w:color w:val="000000"/>
          <w:sz w:val="28"/>
        </w:rPr>
        <w:t xml:space="preserve">      27. Қалдықтарды орналастыру нормативтері қоршаған орта үшін қауіпсіздігі мен сыйымдылығы сәйкес жобалармен расталатын, қалдықтарды орналастыруға арналған полигондардың (с.қ. үйінділер) болуымен анықталады. </w:t>
      </w:r>
    </w:p>
    <w:bookmarkStart w:name="z29" w:id="28"/>
    <w:p>
      <w:pPr>
        <w:spacing w:after="0"/>
        <w:ind w:left="0"/>
        <w:jc w:val="both"/>
      </w:pPr>
      <w:r>
        <w:rPr>
          <w:rFonts w:ascii="Times New Roman"/>
          <w:b w:val="false"/>
          <w:i w:val="false"/>
          <w:color w:val="000000"/>
          <w:sz w:val="28"/>
        </w:rPr>
        <w:t xml:space="preserve">
      28. Қалдықтардың аталмыш түрін орналастыру нормативтері пайдаланудың нақты жылы үшін тоннада (куб метрде) белгіленеді. </w:t>
      </w:r>
    </w:p>
    <w:bookmarkEnd w:id="28"/>
    <w:bookmarkStart w:name="z30" w:id="29"/>
    <w:p>
      <w:pPr>
        <w:spacing w:after="0"/>
        <w:ind w:left="0"/>
        <w:jc w:val="both"/>
      </w:pPr>
      <w:r>
        <w:rPr>
          <w:rFonts w:ascii="Times New Roman"/>
          <w:b w:val="false"/>
          <w:i w:val="false"/>
          <w:color w:val="000000"/>
          <w:sz w:val="28"/>
        </w:rPr>
        <w:t xml:space="preserve">
      29. Қалдықтарды орналастыруға арналған полигонды пайдаланудың нақты жылына қалдықтарды орналастыру нормативі келесі формула бойынша есептеледі: </w:t>
      </w:r>
    </w:p>
    <w:bookmarkEnd w:id="29"/>
    <w:p>
      <w:pPr>
        <w:spacing w:after="0"/>
        <w:ind w:left="0"/>
        <w:jc w:val="both"/>
      </w:pPr>
      <w:r>
        <w:rPr>
          <w:rFonts w:ascii="Times New Roman"/>
          <w:b w:val="false"/>
          <w:i w:val="false"/>
          <w:color w:val="000000"/>
          <w:sz w:val="28"/>
        </w:rPr>
        <w:t xml:space="preserve">V </w:t>
      </w:r>
      <w:r>
        <w:rPr>
          <w:rFonts w:ascii="Times New Roman"/>
          <w:b w:val="false"/>
          <w:i w:val="false"/>
          <w:color w:val="000000"/>
          <w:vertAlign w:val="subscript"/>
        </w:rPr>
        <w:t xml:space="preserve">қалдық/жыл </w:t>
      </w:r>
      <w:r>
        <w:rPr>
          <w:rFonts w:ascii="Times New Roman"/>
          <w:b w:val="false"/>
          <w:i w:val="false"/>
          <w:color w:val="000000"/>
          <w:sz w:val="28"/>
        </w:rPr>
        <w:t xml:space="preserve">= (V </w:t>
      </w:r>
      <w:r>
        <w:rPr>
          <w:rFonts w:ascii="Times New Roman"/>
          <w:b w:val="false"/>
          <w:i w:val="false"/>
          <w:color w:val="000000"/>
          <w:vertAlign w:val="subscript"/>
        </w:rPr>
        <w:t xml:space="preserve">қалдық </w:t>
      </w:r>
      <w:r>
        <w:rPr>
          <w:rFonts w:ascii="Times New Roman"/>
          <w:b w:val="false"/>
          <w:i w:val="false"/>
          <w:color w:val="000000"/>
          <w:sz w:val="28"/>
        </w:rPr>
        <w:t xml:space="preserve">- V </w:t>
      </w:r>
      <w:r>
        <w:rPr>
          <w:rFonts w:ascii="Times New Roman"/>
          <w:b w:val="false"/>
          <w:i w:val="false"/>
          <w:color w:val="000000"/>
          <w:vertAlign w:val="subscript"/>
        </w:rPr>
        <w:t xml:space="preserve">қалдық/нақты </w:t>
      </w:r>
      <w:r>
        <w:rPr>
          <w:rFonts w:ascii="Times New Roman"/>
          <w:b w:val="false"/>
          <w:i w:val="false"/>
          <w:color w:val="000000"/>
          <w:sz w:val="28"/>
        </w:rPr>
        <w:t xml:space="preserve">)/(N -N </w:t>
      </w:r>
      <w:r>
        <w:rPr>
          <w:rFonts w:ascii="Times New Roman"/>
          <w:b w:val="false"/>
          <w:i w:val="false"/>
          <w:color w:val="000000"/>
          <w:vertAlign w:val="subscript"/>
        </w:rPr>
        <w:t xml:space="preserve">нақты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V </w:t>
      </w:r>
      <w:r>
        <w:rPr>
          <w:rFonts w:ascii="Times New Roman"/>
          <w:b w:val="false"/>
          <w:i w:val="false"/>
          <w:color w:val="000000"/>
          <w:vertAlign w:val="subscript"/>
        </w:rPr>
        <w:t xml:space="preserve">қалдық/жыл </w:t>
      </w:r>
      <w:r>
        <w:rPr>
          <w:rFonts w:ascii="Times New Roman"/>
          <w:b w:val="false"/>
          <w:i w:val="false"/>
          <w:color w:val="000000"/>
          <w:sz w:val="28"/>
        </w:rPr>
        <w:t xml:space="preserve">- нақты жылы қалдықтардың аталмыш түрін орналастыру нормативі (тонна немесе куб метр), </w:t>
      </w:r>
      <w:r>
        <w:br/>
      </w:r>
      <w:r>
        <w:rPr>
          <w:rFonts w:ascii="Times New Roman"/>
          <w:b w:val="false"/>
          <w:i w:val="false"/>
          <w:color w:val="000000"/>
          <w:sz w:val="28"/>
        </w:rPr>
        <w:t xml:space="preserve">
      V </w:t>
      </w:r>
      <w:r>
        <w:rPr>
          <w:rFonts w:ascii="Times New Roman"/>
          <w:b w:val="false"/>
          <w:i w:val="false"/>
          <w:color w:val="000000"/>
          <w:vertAlign w:val="subscript"/>
        </w:rPr>
        <w:t xml:space="preserve">қалдық </w:t>
      </w:r>
      <w:r>
        <w:rPr>
          <w:rFonts w:ascii="Times New Roman"/>
          <w:b w:val="false"/>
          <w:i w:val="false"/>
          <w:color w:val="000000"/>
          <w:sz w:val="28"/>
        </w:rPr>
        <w:t xml:space="preserve">- жобаға сәйкес полигонда орналастырылуы мүмкін, аталмыш түрлі қалдықтардың жалпы мөлшері (тонна немесе куб метр), </w:t>
      </w:r>
      <w:r>
        <w:br/>
      </w:r>
      <w:r>
        <w:rPr>
          <w:rFonts w:ascii="Times New Roman"/>
          <w:b w:val="false"/>
          <w:i w:val="false"/>
          <w:color w:val="000000"/>
          <w:sz w:val="28"/>
        </w:rPr>
        <w:t xml:space="preserve">
      V </w:t>
      </w:r>
      <w:r>
        <w:rPr>
          <w:rFonts w:ascii="Times New Roman"/>
          <w:b w:val="false"/>
          <w:i w:val="false"/>
          <w:color w:val="000000"/>
          <w:vertAlign w:val="subscript"/>
        </w:rPr>
        <w:t xml:space="preserve">қалдық/нақты </w:t>
      </w:r>
      <w:r>
        <w:rPr>
          <w:rFonts w:ascii="Times New Roman"/>
          <w:b w:val="false"/>
          <w:i w:val="false"/>
          <w:color w:val="000000"/>
          <w:sz w:val="28"/>
        </w:rPr>
        <w:t xml:space="preserve">- аталмыш полигонда нақты орналастырылған аталмыш түрлі қалдықтардың жалпы мөлшері (тонна/куб метр), </w:t>
      </w:r>
      <w:r>
        <w:br/>
      </w:r>
      <w:r>
        <w:rPr>
          <w:rFonts w:ascii="Times New Roman"/>
          <w:b w:val="false"/>
          <w:i w:val="false"/>
          <w:color w:val="000000"/>
          <w:sz w:val="28"/>
        </w:rPr>
        <w:t xml:space="preserve">
      N - полигонды пайдаланудың жобалық кезеңі (жыл), </w:t>
      </w:r>
      <w:r>
        <w:br/>
      </w:r>
      <w:r>
        <w:rPr>
          <w:rFonts w:ascii="Times New Roman"/>
          <w:b w:val="false"/>
          <w:i w:val="false"/>
          <w:color w:val="000000"/>
          <w:sz w:val="28"/>
        </w:rPr>
        <w:t xml:space="preserve">
      N </w:t>
      </w:r>
      <w:r>
        <w:rPr>
          <w:rFonts w:ascii="Times New Roman"/>
          <w:b w:val="false"/>
          <w:i w:val="false"/>
          <w:color w:val="000000"/>
          <w:vertAlign w:val="subscript"/>
        </w:rPr>
        <w:t xml:space="preserve">нақты </w:t>
      </w:r>
      <w:r>
        <w:rPr>
          <w:rFonts w:ascii="Times New Roman"/>
          <w:b w:val="false"/>
          <w:i w:val="false"/>
          <w:color w:val="000000"/>
          <w:sz w:val="28"/>
        </w:rPr>
        <w:t xml:space="preserve">- аталмыш сәтте полигонды пайдаланудың нақты кезеңі. </w:t>
      </w:r>
      <w:r>
        <w:br/>
      </w:r>
      <w:r>
        <w:rPr>
          <w:rFonts w:ascii="Times New Roman"/>
          <w:b w:val="false"/>
          <w:i w:val="false"/>
          <w:color w:val="000000"/>
          <w:sz w:val="28"/>
        </w:rPr>
        <w:t xml:space="preserve">
      Сонымен қатар 5 Қосымшада көрсетілген нормативтік құжатты пайдалану қажет. </w:t>
      </w:r>
    </w:p>
    <w:bookmarkStart w:name="z31" w:id="30"/>
    <w:p>
      <w:pPr>
        <w:spacing w:after="0"/>
        <w:ind w:left="0"/>
        <w:jc w:val="both"/>
      </w:pPr>
      <w:r>
        <w:rPr>
          <w:rFonts w:ascii="Times New Roman"/>
          <w:b w:val="false"/>
          <w:i w:val="false"/>
          <w:color w:val="000000"/>
          <w:sz w:val="28"/>
        </w:rPr>
        <w:t xml:space="preserve">
      30. Жылдар бойынша қалдықтарды орналастыру нормативі табиғатты пайдаланудың өндірістік жоспары негізінде полигонды пайдалану кезеңі ішінде қалдықтарды орналастырудың орташа нормативін ескере отырып, есептеледі және қалдықтарды пайдаға жарату және екінші рет қайта өңдеу процесін есепке ала отырып, қалдықтарды жинағышпен қоршаған орта компоненттерінің ластану деңгейін бағалау негізінде қалдықтарды қолдану нормативтерінің жобасына негізделеді. </w:t>
      </w:r>
    </w:p>
    <w:bookmarkEnd w:id="30"/>
    <w:bookmarkStart w:name="z32" w:id="31"/>
    <w:p>
      <w:pPr>
        <w:spacing w:after="0"/>
        <w:ind w:left="0"/>
        <w:jc w:val="both"/>
      </w:pPr>
      <w:r>
        <w:rPr>
          <w:rFonts w:ascii="Times New Roman"/>
          <w:b w:val="false"/>
          <w:i w:val="false"/>
          <w:color w:val="000000"/>
          <w:sz w:val="28"/>
        </w:rPr>
        <w:t xml:space="preserve">
      31. Егер қалдықтардың аталмыш түрін орналастыру үшін жылдық квота белгіленсе, онда қалдықтарды орналастыру нормативтері квотаның сақталуын қамтамасыз етуші шектерде белгіленуі қажет.  </w:t>
      </w:r>
    </w:p>
    <w:bookmarkEnd w:id="31"/>
    <w:bookmarkStart w:name="z33" w:id="32"/>
    <w:p>
      <w:pPr>
        <w:spacing w:after="0"/>
        <w:ind w:left="0"/>
        <w:jc w:val="left"/>
      </w:pPr>
      <w:r>
        <w:rPr>
          <w:rFonts w:ascii="Times New Roman"/>
          <w:b/>
          <w:i w:val="false"/>
          <w:color w:val="000000"/>
        </w:rPr>
        <w:t xml:space="preserve"> 
  4. Жол берілетін физикалық әсерлер нормативтерін есептеу </w:t>
      </w:r>
    </w:p>
    <w:bookmarkEnd w:id="32"/>
    <w:p>
      <w:pPr>
        <w:spacing w:after="0"/>
        <w:ind w:left="0"/>
        <w:jc w:val="both"/>
      </w:pPr>
      <w:r>
        <w:rPr>
          <w:rFonts w:ascii="Times New Roman"/>
          <w:b w:val="false"/>
          <w:i w:val="false"/>
          <w:color w:val="000000"/>
          <w:sz w:val="28"/>
        </w:rPr>
        <w:t xml:space="preserve">      32. Жол берілетін физикалық әсерлер нормативтері әрбір, шу, діріл, радиациялық көздер мен басқа да әсер ету көздері үшін жеке есептеледі. </w:t>
      </w:r>
    </w:p>
    <w:bookmarkStart w:name="z34" w:id="33"/>
    <w:p>
      <w:pPr>
        <w:spacing w:after="0"/>
        <w:ind w:left="0"/>
        <w:jc w:val="both"/>
      </w:pPr>
      <w:r>
        <w:rPr>
          <w:rFonts w:ascii="Times New Roman"/>
          <w:b w:val="false"/>
          <w:i w:val="false"/>
          <w:color w:val="000000"/>
          <w:sz w:val="28"/>
        </w:rPr>
        <w:t xml:space="preserve">
      33. Әсер ету көздерінің және олардың сипаттамаларының тізімдемесі жобаланатын объектілер үшін - жобалық ақпарат негізінде, ал қызмет етуші объектілері үшін - физикалық факторлардың өлшемімен сүйемелденуі тиіс әсер ету көздерін тізімдеу негізінде анықталады. </w:t>
      </w:r>
    </w:p>
    <w:bookmarkEnd w:id="33"/>
    <w:bookmarkStart w:name="z35" w:id="34"/>
    <w:p>
      <w:pPr>
        <w:spacing w:after="0"/>
        <w:ind w:left="0"/>
        <w:jc w:val="both"/>
      </w:pPr>
      <w:r>
        <w:rPr>
          <w:rFonts w:ascii="Times New Roman"/>
          <w:b w:val="false"/>
          <w:i w:val="false"/>
          <w:color w:val="000000"/>
          <w:sz w:val="28"/>
        </w:rPr>
        <w:t xml:space="preserve">
      34. Көздердің физикалық әсерлерінің нормативтері бірліктерде белгіленеді, 24 сағат аралығында әсер етуді ескере отырып, бағаланатын әрбір факторға келесі бірліктер сәйкес келеді: </w:t>
      </w:r>
      <w:r>
        <w:br/>
      </w:r>
      <w:r>
        <w:rPr>
          <w:rFonts w:ascii="Times New Roman"/>
          <w:b w:val="false"/>
          <w:i w:val="false"/>
          <w:color w:val="000000"/>
          <w:sz w:val="28"/>
        </w:rPr>
        <w:t xml:space="preserve">
      дБА - шу факторы үшін; </w:t>
      </w:r>
      <w:r>
        <w:br/>
      </w:r>
      <w:r>
        <w:rPr>
          <w:rFonts w:ascii="Times New Roman"/>
          <w:b w:val="false"/>
          <w:i w:val="false"/>
          <w:color w:val="000000"/>
          <w:sz w:val="28"/>
        </w:rPr>
        <w:t xml:space="preserve">
      дБ - діріл үшін; </w:t>
      </w:r>
      <w:r>
        <w:br/>
      </w:r>
      <w:r>
        <w:rPr>
          <w:rFonts w:ascii="Times New Roman"/>
          <w:b w:val="false"/>
          <w:i w:val="false"/>
          <w:color w:val="000000"/>
          <w:sz w:val="28"/>
        </w:rPr>
        <w:t xml:space="preserve">
      В/м, мкВт/см </w:t>
      </w:r>
      <w:r>
        <w:rPr>
          <w:rFonts w:ascii="Times New Roman"/>
          <w:b w:val="false"/>
          <w:i w:val="false"/>
          <w:color w:val="000000"/>
          <w:vertAlign w:val="superscript"/>
        </w:rPr>
        <w:t xml:space="preserve">2 </w:t>
      </w:r>
      <w:r>
        <w:rPr>
          <w:rFonts w:ascii="Times New Roman"/>
          <w:b w:val="false"/>
          <w:i w:val="false"/>
          <w:color w:val="000000"/>
          <w:sz w:val="28"/>
        </w:rPr>
        <w:t xml:space="preserve">, кВ/м, А/м электромагнитті сәулелену үшін; </w:t>
      </w:r>
      <w:r>
        <w:br/>
      </w:r>
      <w:r>
        <w:rPr>
          <w:rFonts w:ascii="Times New Roman"/>
          <w:b w:val="false"/>
          <w:i w:val="false"/>
          <w:color w:val="000000"/>
          <w:sz w:val="28"/>
        </w:rPr>
        <w:t xml:space="preserve">
      мкЗв/ч - радиациялық фон деңгейі үшін. </w:t>
      </w:r>
    </w:p>
    <w:bookmarkEnd w:id="34"/>
    <w:bookmarkStart w:name="z36" w:id="35"/>
    <w:p>
      <w:pPr>
        <w:spacing w:after="0"/>
        <w:ind w:left="0"/>
        <w:jc w:val="both"/>
      </w:pPr>
      <w:r>
        <w:rPr>
          <w:rFonts w:ascii="Times New Roman"/>
          <w:b w:val="false"/>
          <w:i w:val="false"/>
          <w:color w:val="000000"/>
          <w:sz w:val="28"/>
        </w:rPr>
        <w:t xml:space="preserve">
      35. Жол берілетін физикалық әсерлердің нормативтері объектінің санитарлық-қорғаныс аймағындағы шекарада сәйкес физикалық факторлардың деңгейі қауіпсіздіктің қабылданған санитарлық-гигиеналық талаптарына сәйкес болатындай етіп белгіленуі қажет. </w:t>
      </w:r>
    </w:p>
    <w:bookmarkEnd w:id="35"/>
    <w:bookmarkStart w:name="z37" w:id="36"/>
    <w:p>
      <w:pPr>
        <w:spacing w:after="0"/>
        <w:ind w:left="0"/>
        <w:jc w:val="both"/>
      </w:pPr>
      <w:r>
        <w:rPr>
          <w:rFonts w:ascii="Times New Roman"/>
          <w:b w:val="false"/>
          <w:i w:val="false"/>
          <w:color w:val="000000"/>
          <w:sz w:val="28"/>
        </w:rPr>
        <w:t xml:space="preserve">
      36. Физикалық әсерлердің нормативтерін есептеу кезінде санитарлық-қорғаныс аймағының шекарасында аталмыш физикалық факторлардың фондық деңгейі ескерілуі қажет. </w:t>
      </w:r>
    </w:p>
    <w:bookmarkEnd w:id="36"/>
    <w:bookmarkStart w:name="z38" w:id="37"/>
    <w:p>
      <w:pPr>
        <w:spacing w:after="0"/>
        <w:ind w:left="0"/>
        <w:jc w:val="both"/>
      </w:pPr>
      <w:r>
        <w:rPr>
          <w:rFonts w:ascii="Times New Roman"/>
          <w:b w:val="false"/>
          <w:i w:val="false"/>
          <w:color w:val="000000"/>
          <w:sz w:val="28"/>
        </w:rPr>
        <w:t xml:space="preserve">
      37. Жол берілетін физикалық факторлар нормативтерін есептеу үшін қызмет етуші объектіде жүргізілетін эксперименттік өлшемдер қолданылады немесе жобалық кезең үшін 6 Қосымшада көрсетілген құжаттарға сәйкес факторлардың болжамды деңгейлері есептеледі. </w:t>
      </w:r>
      <w:r>
        <w:br/>
      </w:r>
      <w:r>
        <w:rPr>
          <w:rFonts w:ascii="Times New Roman"/>
          <w:b w:val="false"/>
          <w:i w:val="false"/>
          <w:color w:val="000000"/>
          <w:sz w:val="28"/>
        </w:rPr>
        <w:t xml:space="preserve">
      Эксперименттік өлшемдер барысында санитарлық-қорғаныс аймағының шекарасындағы физикалық факторлардың деңгейі олардың шығу көзіндегі физикалық факторлардың нақты деңгейінде жол берілетін деңгейге сәйкестігі расталуы қажет. </w:t>
      </w:r>
    </w:p>
    <w:bookmarkEnd w:id="37"/>
    <w:bookmarkStart w:name="z39" w:id="38"/>
    <w:p>
      <w:pPr>
        <w:spacing w:after="0"/>
        <w:ind w:left="0"/>
        <w:jc w:val="both"/>
      </w:pPr>
      <w:r>
        <w:rPr>
          <w:rFonts w:ascii="Times New Roman"/>
          <w:b w:val="false"/>
          <w:i w:val="false"/>
          <w:color w:val="000000"/>
          <w:sz w:val="28"/>
        </w:rPr>
        <w:t xml:space="preserve">
      38. Есептеу әдістерінің кемшіліктеріне байланысты талап етілетін деңгейден есептік көрсеткіштердің 13% дейін ауытқуларының болуына жол беріледі. </w:t>
      </w:r>
    </w:p>
    <w:bookmarkEnd w:id="38"/>
    <w:bookmarkStart w:name="z40" w:id="39"/>
    <w:p>
      <w:pPr>
        <w:spacing w:after="0"/>
        <w:ind w:left="0"/>
        <w:jc w:val="both"/>
      </w:pPr>
      <w:r>
        <w:rPr>
          <w:rFonts w:ascii="Times New Roman"/>
          <w:b w:val="false"/>
          <w:i w:val="false"/>
          <w:color w:val="000000"/>
          <w:sz w:val="28"/>
        </w:rPr>
        <w:t xml:space="preserve">
      39. Аталмыш көзді қоспағанда, есептелетін физикалық фактордың фондық деңгейі жол беруге болатын шекті мөлшерден асатын жағдайда, нормаланатын көз фактордың жиынтықты мөлшеріне қосымша үлестің 10% артық қоспауы қажет. </w:t>
      </w:r>
    </w:p>
    <w:bookmarkEnd w:id="39"/>
    <w:bookmarkStart w:name="z41" w:id="40"/>
    <w:p>
      <w:pPr>
        <w:spacing w:after="0"/>
        <w:ind w:left="0"/>
        <w:jc w:val="both"/>
      </w:pPr>
      <w:r>
        <w:rPr>
          <w:rFonts w:ascii="Times New Roman"/>
          <w:b w:val="false"/>
          <w:i w:val="false"/>
          <w:color w:val="000000"/>
          <w:sz w:val="28"/>
        </w:rPr>
        <w:t xml:space="preserve">
      40. Радиациялық фактор фондық деңгейдің жол беруге болатын шекті мөлшерінен асқан жағдайда, иондаушы сәулеленудің нормаланған көзі халық үшін тиімді мөлшерлеме кез-келген кезекті 5 жыл аралығында орташа алғанда жылына 1 м3в шамасында, бірақ жылына 5 м3в аспайтындай мөлшерде құрайтындай, фактордың жиынтық мөлшеріне қосымша үлес қосуы қажет. </w:t>
      </w:r>
    </w:p>
    <w:bookmarkEnd w:id="40"/>
    <w:bookmarkStart w:name="z42" w:id="41"/>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xml:space="preserve">
эмиссиялар нормативтерін </w:t>
      </w:r>
      <w:r>
        <w:br/>
      </w:r>
      <w:r>
        <w:rPr>
          <w:rFonts w:ascii="Times New Roman"/>
          <w:b w:val="false"/>
          <w:i w:val="false"/>
          <w:color w:val="000000"/>
          <w:sz w:val="28"/>
        </w:rPr>
        <w:t xml:space="preserve">
анықтау әдістемесіне </w:t>
      </w:r>
      <w:r>
        <w:br/>
      </w:r>
      <w:r>
        <w:rPr>
          <w:rFonts w:ascii="Times New Roman"/>
          <w:b w:val="false"/>
          <w:i w:val="false"/>
          <w:color w:val="000000"/>
          <w:sz w:val="28"/>
        </w:rPr>
        <w:t xml:space="preserve">
1 Қосымша  </w:t>
      </w:r>
    </w:p>
    <w:bookmarkEnd w:id="41"/>
    <w:p>
      <w:pPr>
        <w:spacing w:after="0"/>
        <w:ind w:left="0"/>
        <w:jc w:val="both"/>
      </w:pPr>
      <w:r>
        <w:rPr>
          <w:rFonts w:ascii="Times New Roman"/>
          <w:b w:val="false"/>
          <w:i w:val="false"/>
          <w:color w:val="000000"/>
          <w:sz w:val="28"/>
        </w:rPr>
        <w:t xml:space="preserve">      1. ШРШ нормативтерінің көлемін есептеу "Кәсіпорынмен атмосфераға шығарылатын зиян заттардың шоғырлануын есептеу әдістемесі", (НҚТ 211.2.01-97). </w:t>
      </w:r>
      <w:r>
        <w:br/>
      </w:r>
      <w:r>
        <w:rPr>
          <w:rFonts w:ascii="Times New Roman"/>
          <w:b w:val="false"/>
          <w:i w:val="false"/>
          <w:color w:val="000000"/>
          <w:sz w:val="28"/>
        </w:rPr>
        <w:t xml:space="preserve">
      2. МЕСТ 17.2.3.02-78 "Табиғатты қорғау. Атмосфера. Өнеркәсіптік кәсіпорындармен зиян заттардың жол берілетін шығарылуын белгілеу ережесі". </w:t>
      </w:r>
      <w:r>
        <w:br/>
      </w:r>
      <w:r>
        <w:rPr>
          <w:rFonts w:ascii="Times New Roman"/>
          <w:b w:val="false"/>
          <w:i w:val="false"/>
          <w:color w:val="000000"/>
          <w:sz w:val="28"/>
        </w:rPr>
        <w:t xml:space="preserve">
      3. НҚР 211.2.02-97 "Қазақстан Республикасының кәсіпорындарына арналған атмосфераға шекті рауалы шығарындылар нормативтерінің жобаларын ресімдеу және мазмұндау жөніндегі ұсынымдар", Алматы, 1997 ж. </w:t>
      </w:r>
      <w:r>
        <w:br/>
      </w:r>
      <w:r>
        <w:rPr>
          <w:rFonts w:ascii="Times New Roman"/>
          <w:b w:val="false"/>
          <w:i w:val="false"/>
          <w:color w:val="000000"/>
          <w:sz w:val="28"/>
        </w:rPr>
        <w:t xml:space="preserve">
      4. 04.08.05 жылғы ҚОҚМ N 217-ө Бұйрығымен бекітілген "Атмосфералық ауаға зиян (ластаушы) заттарды, зиян физикалық әсерді тізімдеу ережелері". </w:t>
      </w:r>
    </w:p>
    <w:bookmarkStart w:name="z43" w:id="42"/>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xml:space="preserve">
эмиссиялар нормативтерін </w:t>
      </w:r>
      <w:r>
        <w:br/>
      </w:r>
      <w:r>
        <w:rPr>
          <w:rFonts w:ascii="Times New Roman"/>
          <w:b w:val="false"/>
          <w:i w:val="false"/>
          <w:color w:val="000000"/>
          <w:sz w:val="28"/>
        </w:rPr>
        <w:t xml:space="preserve">
анықтау әдістемесіне  </w:t>
      </w:r>
      <w:r>
        <w:br/>
      </w:r>
      <w:r>
        <w:rPr>
          <w:rFonts w:ascii="Times New Roman"/>
          <w:b w:val="false"/>
          <w:i w:val="false"/>
          <w:color w:val="000000"/>
          <w:sz w:val="28"/>
        </w:rPr>
        <w:t xml:space="preserve">
2 Қосымша     </w:t>
      </w:r>
    </w:p>
    <w:bookmarkEnd w:id="42"/>
    <w:p>
      <w:pPr>
        <w:spacing w:after="0"/>
        <w:ind w:left="0"/>
        <w:jc w:val="both"/>
      </w:pPr>
      <w:r>
        <w:rPr>
          <w:rFonts w:ascii="Times New Roman"/>
          <w:b w:val="false"/>
          <w:i w:val="false"/>
          <w:color w:val="000000"/>
          <w:sz w:val="28"/>
        </w:rPr>
        <w:t xml:space="preserve">      1. Фильтрация орындарына және елді мекен рельефінің табиғи төмендеуі жерлеріне ластаушы заттардың жол берілетін шекті төгілуін (ЖШТ) белгілеу жөніндегі әдістеме. НҚТ 211.3.03-2000 ж. </w:t>
      </w:r>
      <w:r>
        <w:br/>
      </w:r>
      <w:r>
        <w:rPr>
          <w:rFonts w:ascii="Times New Roman"/>
          <w:b w:val="false"/>
          <w:i w:val="false"/>
          <w:color w:val="000000"/>
          <w:sz w:val="28"/>
        </w:rPr>
        <w:t xml:space="preserve">
      2. 24.02.2004 жылғы ҚОҚМ N 61-ө бұйрығымен бекітілген Жинағыштарға ағын сулармен келетін заттардың жол берілетін шекті төгілуін (ЖШТ) есептеу уақытша әдістемесі. </w:t>
      </w:r>
      <w:r>
        <w:br/>
      </w:r>
      <w:r>
        <w:rPr>
          <w:rFonts w:ascii="Times New Roman"/>
          <w:b w:val="false"/>
          <w:i w:val="false"/>
          <w:color w:val="000000"/>
          <w:sz w:val="28"/>
        </w:rPr>
        <w:t>
      3. 24.02.2004 жылғы ҚОҚМ N 61-ө </w:t>
      </w:r>
      <w:r>
        <w:rPr>
          <w:rFonts w:ascii="Times New Roman"/>
          <w:b w:val="false"/>
          <w:i w:val="false"/>
          <w:color w:val="000000"/>
          <w:sz w:val="28"/>
        </w:rPr>
        <w:t>бұйрығымен</w:t>
      </w:r>
      <w:r>
        <w:rPr>
          <w:rFonts w:ascii="Times New Roman"/>
          <w:b w:val="false"/>
          <w:i w:val="false"/>
          <w:color w:val="000000"/>
          <w:sz w:val="28"/>
        </w:rPr>
        <w:t xml:space="preserve"> бекітілген ШРШ және ШРТ нормативтері жобаларын келісу және бекіту жөніндегі нұсқаулық. </w:t>
      </w:r>
      <w:r>
        <w:br/>
      </w:r>
      <w:r>
        <w:rPr>
          <w:rFonts w:ascii="Times New Roman"/>
          <w:b w:val="false"/>
          <w:i w:val="false"/>
          <w:color w:val="000000"/>
          <w:sz w:val="28"/>
        </w:rPr>
        <w:t xml:space="preserve">
      4. 24.02.2004 жылғы ҚОҚМ N 61-ө бұйрығымен бекітілген су объектілеріне ШРТ нормативтері жобасын ресімдеу және мазмұндау жөніндегі ұсынымдар. </w:t>
      </w:r>
      <w:r>
        <w:br/>
      </w:r>
      <w:r>
        <w:rPr>
          <w:rFonts w:ascii="Times New Roman"/>
          <w:b w:val="false"/>
          <w:i w:val="false"/>
          <w:color w:val="000000"/>
          <w:sz w:val="28"/>
        </w:rPr>
        <w:t xml:space="preserve">
      5. 24.02.2004 жылғы ҚОҚМ N 61-ө бұйрығымен бекітілген Қазақстан Республикасының су объектілеріне ластаушы заттардың төгілуін нормалау жөніндегі нұсқаулық. </w:t>
      </w:r>
      <w:r>
        <w:br/>
      </w:r>
      <w:r>
        <w:rPr>
          <w:rFonts w:ascii="Times New Roman"/>
          <w:b w:val="false"/>
          <w:i w:val="false"/>
          <w:color w:val="000000"/>
          <w:sz w:val="28"/>
        </w:rPr>
        <w:t xml:space="preserve">
      6. 24.02.2004 жылғы ҚОҚМ N 61-ө бұйрығымен бекітілген Қазақстан Республикасының су объектілеріне заттардың ағын сулармен жол берілетін шекті төгілуін (ЖШТ) есептеу әдістемесі. </w:t>
      </w:r>
    </w:p>
    <w:bookmarkStart w:name="z44" w:id="43"/>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xml:space="preserve">
эмиссиялар нормативтерін </w:t>
      </w:r>
      <w:r>
        <w:br/>
      </w:r>
      <w:r>
        <w:rPr>
          <w:rFonts w:ascii="Times New Roman"/>
          <w:b w:val="false"/>
          <w:i w:val="false"/>
          <w:color w:val="000000"/>
          <w:sz w:val="28"/>
        </w:rPr>
        <w:t xml:space="preserve">
анықтау әдістемесіне  </w:t>
      </w:r>
      <w:r>
        <w:br/>
      </w:r>
      <w:r>
        <w:rPr>
          <w:rFonts w:ascii="Times New Roman"/>
          <w:b w:val="false"/>
          <w:i w:val="false"/>
          <w:color w:val="000000"/>
          <w:sz w:val="28"/>
        </w:rPr>
        <w:t xml:space="preserve">
3 Қосымша       </w:t>
      </w:r>
    </w:p>
    <w:bookmarkEnd w:id="43"/>
    <w:p>
      <w:pPr>
        <w:spacing w:after="0"/>
        <w:ind w:left="0"/>
        <w:jc w:val="both"/>
      </w:pPr>
      <w:r>
        <w:rPr>
          <w:rFonts w:ascii="Times New Roman"/>
          <w:b w:val="false"/>
          <w:i w:val="false"/>
          <w:color w:val="000000"/>
          <w:sz w:val="28"/>
        </w:rPr>
        <w:t xml:space="preserve">      1. Қазақстан Республикасының су объектілеріне заттардың ағын сулармен жол берілетін шекті төгілуін (ЖШТ) есептеу әдістемесі. Қазақстан Республикасы Қоршаған ортаны қорғау министрлігінің нормативтік құқықтық кесімдер тізіліміне енгізілген. Қазақстан Республикасы Қоршаған ортаны қорғау министрінің 2006 жылғы 27 қазандағы N 324-ө бұйрығы. </w:t>
      </w:r>
    </w:p>
    <w:bookmarkStart w:name="z45" w:id="44"/>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xml:space="preserve">
эмиссиялар нормативтерін </w:t>
      </w:r>
      <w:r>
        <w:br/>
      </w:r>
      <w:r>
        <w:rPr>
          <w:rFonts w:ascii="Times New Roman"/>
          <w:b w:val="false"/>
          <w:i w:val="false"/>
          <w:color w:val="000000"/>
          <w:sz w:val="28"/>
        </w:rPr>
        <w:t xml:space="preserve">
анықтау әдістемесіне   </w:t>
      </w:r>
      <w:r>
        <w:br/>
      </w:r>
      <w:r>
        <w:rPr>
          <w:rFonts w:ascii="Times New Roman"/>
          <w:b w:val="false"/>
          <w:i w:val="false"/>
          <w:color w:val="000000"/>
          <w:sz w:val="28"/>
        </w:rPr>
        <w:t xml:space="preserve">
4 Қосымша      </w:t>
      </w:r>
    </w:p>
    <w:bookmarkEnd w:id="44"/>
    <w:p>
      <w:pPr>
        <w:spacing w:after="0"/>
        <w:ind w:left="0"/>
        <w:jc w:val="both"/>
      </w:pPr>
      <w:r>
        <w:rPr>
          <w:rFonts w:ascii="Times New Roman"/>
          <w:b w:val="false"/>
          <w:i w:val="false"/>
          <w:color w:val="000000"/>
          <w:sz w:val="28"/>
        </w:rPr>
        <w:t xml:space="preserve">      1. 24.02.2004 жылғы Қоршаған ортаны қорғау министрлігінің N 61-ө бұйрығымен Фильтрация орындарына және елді мекен рельефінің табиғи төмендеуі жерлеріне ластаушы заттардың жол берілетін шекті төгілуін (ЖШТ) белгілеу жөніндегі әдістемесіне сәйкес есептеледі. НҚТ 211.3.03-2000 ж. </w:t>
      </w:r>
    </w:p>
    <w:bookmarkStart w:name="z46" w:id="45"/>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xml:space="preserve">
эмиссиялар нормативтерін </w:t>
      </w:r>
      <w:r>
        <w:br/>
      </w:r>
      <w:r>
        <w:rPr>
          <w:rFonts w:ascii="Times New Roman"/>
          <w:b w:val="false"/>
          <w:i w:val="false"/>
          <w:color w:val="000000"/>
          <w:sz w:val="28"/>
        </w:rPr>
        <w:t xml:space="preserve">
анықтау әдістемесіне  </w:t>
      </w:r>
      <w:r>
        <w:br/>
      </w:r>
      <w:r>
        <w:rPr>
          <w:rFonts w:ascii="Times New Roman"/>
          <w:b w:val="false"/>
          <w:i w:val="false"/>
          <w:color w:val="000000"/>
          <w:sz w:val="28"/>
        </w:rPr>
        <w:t xml:space="preserve">
5 Қосымша    </w:t>
      </w:r>
    </w:p>
    <w:bookmarkEnd w:id="45"/>
    <w:p>
      <w:pPr>
        <w:spacing w:after="0"/>
        <w:ind w:left="0"/>
        <w:jc w:val="both"/>
      </w:pPr>
      <w:r>
        <w:rPr>
          <w:rFonts w:ascii="Times New Roman"/>
          <w:b w:val="false"/>
          <w:i w:val="false"/>
          <w:color w:val="000000"/>
          <w:sz w:val="28"/>
        </w:rPr>
        <w:t xml:space="preserve">      1. НҚТ 03.3.0.4.01-96 Өндіру және тұтыну қалдықтарының уытты заттарымен қоршаған орта компонеттерін ластау деңгейін анықтау жөніндегі әдістемелік нұсқаулар. </w:t>
      </w:r>
    </w:p>
    <w:bookmarkStart w:name="z47" w:id="46"/>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xml:space="preserve">
эмиссиялар нормативтерін </w:t>
      </w:r>
      <w:r>
        <w:br/>
      </w:r>
      <w:r>
        <w:rPr>
          <w:rFonts w:ascii="Times New Roman"/>
          <w:b w:val="false"/>
          <w:i w:val="false"/>
          <w:color w:val="000000"/>
          <w:sz w:val="28"/>
        </w:rPr>
        <w:t xml:space="preserve">
анықтау әдістемесіне  </w:t>
      </w:r>
      <w:r>
        <w:br/>
      </w:r>
      <w:r>
        <w:rPr>
          <w:rFonts w:ascii="Times New Roman"/>
          <w:b w:val="false"/>
          <w:i w:val="false"/>
          <w:color w:val="000000"/>
          <w:sz w:val="28"/>
        </w:rPr>
        <w:t xml:space="preserve">
6 Қосымша      </w:t>
      </w:r>
    </w:p>
    <w:bookmarkEnd w:id="46"/>
    <w:p>
      <w:pPr>
        <w:spacing w:after="0"/>
        <w:ind w:left="0"/>
        <w:jc w:val="both"/>
      </w:pPr>
      <w:r>
        <w:rPr>
          <w:rFonts w:ascii="Times New Roman"/>
          <w:b w:val="false"/>
          <w:i w:val="false"/>
          <w:color w:val="000000"/>
          <w:sz w:val="28"/>
        </w:rPr>
        <w:t xml:space="preserve">      1. СН және Е II-12-77 "Шудан қорғау" - шу факторы үшін; </w:t>
      </w:r>
      <w:r>
        <w:br/>
      </w:r>
      <w:r>
        <w:rPr>
          <w:rFonts w:ascii="Times New Roman"/>
          <w:b w:val="false"/>
          <w:i w:val="false"/>
          <w:color w:val="000000"/>
          <w:sz w:val="28"/>
        </w:rPr>
        <w:t xml:space="preserve">
      2. 08 тамыз 1997 жылғы әдістемелік ұсыныстар. ӘҰ N 1.05.037-97 "Тұрғын үй құрылысы дірілінің картасын құру бойынша әдістемелік ұсыныстар" - діріл факторы үшін; </w:t>
      </w:r>
      <w:r>
        <w:br/>
      </w:r>
      <w:r>
        <w:rPr>
          <w:rFonts w:ascii="Times New Roman"/>
          <w:b w:val="false"/>
          <w:i w:val="false"/>
          <w:color w:val="000000"/>
          <w:sz w:val="28"/>
        </w:rPr>
        <w:t xml:space="preserve">
      3. 08 тамыз 1997 жылғы әдістемелік нұсқамалар. ӘН N 1.05.032-97 "Электромагнитті өріс деңгейі мен санитарлық-қорғаныс аймағының және телевизия, ЧМ-радиотарату құралдарын орналастыру жерлерінде құрылысты шектеу аймағының шекарасын анықтау бойынша әдістемелік нұсқамалар"; </w:t>
      </w:r>
      <w:r>
        <w:br/>
      </w:r>
      <w:r>
        <w:rPr>
          <w:rFonts w:ascii="Times New Roman"/>
          <w:b w:val="false"/>
          <w:i w:val="false"/>
          <w:color w:val="000000"/>
          <w:sz w:val="28"/>
        </w:rPr>
        <w:t xml:space="preserve">
      4. 08 тамыз 1997 жылғы әдістемелік нұсқамалар. ӘН N 1.05.034-97 "ВЧ-, ОВЧ-, УВЧ- және СВЧ-диапазонды азаматтық авиацияның ауа қозғалысын басқару құралдарының электромагнитті өріс деңгейін анықтау бойынша әдістемелік нұсқамалар"; </w:t>
      </w:r>
      <w:r>
        <w:br/>
      </w:r>
      <w:r>
        <w:rPr>
          <w:rFonts w:ascii="Times New Roman"/>
          <w:b w:val="false"/>
          <w:i w:val="false"/>
          <w:color w:val="000000"/>
          <w:sz w:val="28"/>
        </w:rPr>
        <w:t xml:space="preserve">
      5. 08 тамыз 1997 жылғы әдістемелік нұсқамалар. ӘН N 1.05.035-97 "Метеорологиялық радиолакаторлар құратын электромагнитті жағдайды бақылау және қалыпқа келтіру" - электромагнитті сәулелену үшін; </w:t>
      </w:r>
      <w:r>
        <w:br/>
      </w:r>
      <w:r>
        <w:rPr>
          <w:rFonts w:ascii="Times New Roman"/>
          <w:b w:val="false"/>
          <w:i w:val="false"/>
          <w:color w:val="000000"/>
          <w:sz w:val="28"/>
        </w:rPr>
        <w:t xml:space="preserve">
      6. 9 желтоқсан 1999 жылғы N 10 санитарлық ережелер СЕ 2.6.1.758-99 "Радиациялық қауіпсіздік нормалары" (РҚН-99) - радиациялық фактор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