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9023e" w14:textId="1e902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медициналық білім беру ұйымдарының клиникалық базалары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министрінің 2007 жылғы 11 мамырдағы N 302 Бұйрығы. Қазақстан Республикасының Әділет министрлігінде 2007 жылғы 11 маусымдағы Нормативтік құқықтық кесімдерді мемлекеттік тіркеудің тізіліміне N 4722 болып енгізілді. Күші жойылды - Қазақстан Республикасы Денсаулық сақтау министрінің 2011 жылғы 5 желтоқсандағы № 876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2011.12.12 </w:t>
      </w:r>
      <w:r>
        <w:rPr>
          <w:rFonts w:ascii="Times New Roman"/>
          <w:b w:val="false"/>
          <w:i w:val="false"/>
          <w:color w:val="ff0000"/>
          <w:sz w:val="28"/>
        </w:rPr>
        <w:t>№ 890</w:t>
      </w:r>
      <w:r>
        <w:rPr>
          <w:rFonts w:ascii="Times New Roman"/>
          <w:b w:val="false"/>
          <w:i w:val="false"/>
          <w:color w:val="ff0000"/>
          <w:sz w:val="28"/>
        </w:rPr>
        <w:t xml:space="preserve"> (қол қойған күнінен бастап күшіне енеді) бұйрығымен.</w:t>
      </w:r>
    </w:p>
    <w:bookmarkStart w:name="z1" w:id="0"/>
    <w:p>
      <w:pPr>
        <w:spacing w:after="0"/>
        <w:ind w:left="0"/>
        <w:jc w:val="both"/>
      </w:pPr>
      <w:r>
        <w:rPr>
          <w:rFonts w:ascii="Times New Roman"/>
          <w:b w:val="false"/>
          <w:i w:val="false"/>
          <w:color w:val="000000"/>
          <w:sz w:val="28"/>
        </w:rPr>
        <w:t>
      "Қазақстан Республикасында медициналық және фармацевтикалық білім беру ісін реформалау тұжырымдамасы туралы" Қазақстан Республикасы Үкіметінің 2006 жылғы 24 сәуірдегі N 317 </w:t>
      </w:r>
      <w:r>
        <w:rPr>
          <w:rFonts w:ascii="Times New Roman"/>
          <w:b w:val="false"/>
          <w:i w:val="false"/>
          <w:color w:val="000000"/>
          <w:sz w:val="28"/>
        </w:rPr>
        <w:t xml:space="preserve">қаулысын </w:t>
      </w:r>
      <w:r>
        <w:rPr>
          <w:rFonts w:ascii="Times New Roman"/>
          <w:b w:val="false"/>
          <w:i w:val="false"/>
          <w:color w:val="000000"/>
          <w:sz w:val="28"/>
        </w:rPr>
        <w:t xml:space="preserve">іске асыру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Жоғары медициналық білім беру ұйымдарының клиникалық базалары туралы ереже (бұдан әрі - Ереже) бекітілсін. </w:t>
      </w:r>
      <w:r>
        <w:br/>
      </w:r>
      <w:r>
        <w:rPr>
          <w:rFonts w:ascii="Times New Roman"/>
          <w:b w:val="false"/>
          <w:i w:val="false"/>
          <w:color w:val="000000"/>
          <w:sz w:val="28"/>
        </w:rPr>
        <w:t>
</w:t>
      </w:r>
      <w:r>
        <w:rPr>
          <w:rFonts w:ascii="Times New Roman"/>
          <w:b w:val="false"/>
          <w:i w:val="false"/>
          <w:color w:val="000000"/>
          <w:sz w:val="28"/>
        </w:rPr>
        <w:t xml:space="preserve">
      2. Жоғары медициналық білім беру ұйымдарының ректорлары, облыстардың, Астана және Алматы қалаларының денсаулық сақтау департаменттерінің директорлары (келісім бойынша) қоса беріліп отырған Ережеге сәйкес халыққа медициналық көмек көрсету, медицина кадрларын даярлау және олардың біліктілігін арттыру жөніндегі жұмыстарды жүзеге асырсын. </w:t>
      </w:r>
      <w:r>
        <w:br/>
      </w:r>
      <w:r>
        <w:rPr>
          <w:rFonts w:ascii="Times New Roman"/>
          <w:b w:val="false"/>
          <w:i w:val="false"/>
          <w:color w:val="000000"/>
          <w:sz w:val="28"/>
        </w:rPr>
        <w:t>
</w:t>
      </w:r>
      <w:r>
        <w:rPr>
          <w:rFonts w:ascii="Times New Roman"/>
          <w:b w:val="false"/>
          <w:i w:val="false"/>
          <w:color w:val="000000"/>
          <w:sz w:val="28"/>
        </w:rPr>
        <w:t>
      3. Нормативтік құқықтық актілерді мемлекеттік тіркеу тізілімінде N 1936 тіркелген (Қазақстан Республикасының орталық атқарушы және өзге мемлекеттік органдардың нормативтік құқықтық актілер бюллетенінде жарияланған, 2002 ж., N 36, 690-құжат) "Жоғары медициналық білім беру ұйымдарының клиникалық базалары туралы ережені бекіту туралы" Қазақстан Республикасы Денсаулық сақтау министрінің 2002 жылғы 5 шілдедегі N 650 </w:t>
      </w:r>
      <w:r>
        <w:rPr>
          <w:rFonts w:ascii="Times New Roman"/>
          <w:b w:val="false"/>
          <w:i w:val="false"/>
          <w:color w:val="000000"/>
          <w:sz w:val="28"/>
        </w:rPr>
        <w:t xml:space="preserve">бұйрығының </w:t>
      </w:r>
      <w:r>
        <w:rPr>
          <w:rFonts w:ascii="Times New Roman"/>
          <w:b w:val="false"/>
          <w:i w:val="false"/>
          <w:color w:val="000000"/>
          <w:sz w:val="28"/>
        </w:rPr>
        <w:t xml:space="preserve">күші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 Денсаулық сақтау министрлігінің Білім, ғылым және кадр ресурстары департаменті (Хамзина Н.Қ.) осы бұйрықтың Қазақстан Республикасы Әділет министрлігінде мемлекеттік тіркелуін қамтамасыз етсін. </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 Денсаулық сақтау министрлігінің ұйымдастыру-құқықтық қамтамасыз ету департаменті (Мұхамеджанов Ж.М.) осы бұйрықты мемлекеттік тіркеуден өткеннен кейін бұқаралық ақпарат құралдарында ресми жариялауға жіберсін. </w:t>
      </w:r>
      <w:r>
        <w:br/>
      </w:r>
      <w:r>
        <w:rPr>
          <w:rFonts w:ascii="Times New Roman"/>
          <w:b w:val="false"/>
          <w:i w:val="false"/>
          <w:color w:val="000000"/>
          <w:sz w:val="28"/>
        </w:rPr>
        <w:t>
</w:t>
      </w:r>
      <w:r>
        <w:rPr>
          <w:rFonts w:ascii="Times New Roman"/>
          <w:b w:val="false"/>
          <w:i w:val="false"/>
          <w:color w:val="000000"/>
          <w:sz w:val="28"/>
        </w:rPr>
        <w:t xml:space="preserve">
      6. Осы бұйрықтың орындалуын бақылау Қазақстан Республикасының Денсаулық сақтау вице-министрі Қ.Т. Омаровқа жүктелсін. </w:t>
      </w:r>
      <w:r>
        <w:br/>
      </w:r>
      <w:r>
        <w:rPr>
          <w:rFonts w:ascii="Times New Roman"/>
          <w:b w:val="false"/>
          <w:i w:val="false"/>
          <w:color w:val="000000"/>
          <w:sz w:val="28"/>
        </w:rPr>
        <w:t>
</w:t>
      </w:r>
      <w:r>
        <w:rPr>
          <w:rFonts w:ascii="Times New Roman"/>
          <w:b w:val="false"/>
          <w:i w:val="false"/>
          <w:color w:val="000000"/>
          <w:sz w:val="28"/>
        </w:rPr>
        <w:t xml:space="preserve">
      7. Осы бұйрық ресми жарияланғаннан кейін он күнтізбелік күн өткен соң қолданысқа енгізіледі.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2007 жылғы 11 мамырдағы N 302 </w:t>
      </w:r>
      <w:r>
        <w:br/>
      </w:r>
      <w:r>
        <w:rPr>
          <w:rFonts w:ascii="Times New Roman"/>
          <w:b w:val="false"/>
          <w:i w:val="false"/>
          <w:color w:val="000000"/>
          <w:sz w:val="28"/>
        </w:rPr>
        <w:t xml:space="preserve">
                                          бұйрығымен бекітілген </w:t>
      </w:r>
    </w:p>
    <w:bookmarkStart w:name="z2" w:id="1"/>
    <w:p>
      <w:pPr>
        <w:spacing w:after="0"/>
        <w:ind w:left="0"/>
        <w:jc w:val="left"/>
      </w:pPr>
      <w:r>
        <w:rPr>
          <w:rFonts w:ascii="Times New Roman"/>
          <w:b/>
          <w:i w:val="false"/>
          <w:color w:val="000000"/>
        </w:rPr>
        <w:t xml:space="preserve"> 
Жоғары медициналық білім беру ұйымдарының </w:t>
      </w:r>
      <w:r>
        <w:br/>
      </w:r>
      <w:r>
        <w:rPr>
          <w:rFonts w:ascii="Times New Roman"/>
          <w:b/>
          <w:i w:val="false"/>
          <w:color w:val="000000"/>
        </w:rPr>
        <w:t xml:space="preserve">
клиникалық базалар туралы ереже </w:t>
      </w:r>
    </w:p>
    <w:bookmarkEnd w:id="1"/>
    <w:bookmarkStart w:name="z29" w:id="2"/>
    <w:p>
      <w:pPr>
        <w:spacing w:after="0"/>
        <w:ind w:left="0"/>
        <w:jc w:val="left"/>
      </w:pPr>
      <w:r>
        <w:rPr>
          <w:rFonts w:ascii="Times New Roman"/>
          <w:b/>
          <w:i w:val="false"/>
          <w:color w:val="000000"/>
        </w:rPr>
        <w:t xml:space="preserve"> 
1. Жалпы ережелер </w:t>
      </w:r>
    </w:p>
    <w:bookmarkEnd w:id="2"/>
    <w:bookmarkStart w:name="z30" w:id="3"/>
    <w:p>
      <w:pPr>
        <w:spacing w:after="0"/>
        <w:ind w:left="0"/>
        <w:jc w:val="both"/>
      </w:pPr>
      <w:r>
        <w:rPr>
          <w:rFonts w:ascii="Times New Roman"/>
          <w:b w:val="false"/>
          <w:i w:val="false"/>
          <w:color w:val="000000"/>
          <w:sz w:val="28"/>
        </w:rPr>
        <w:t xml:space="preserve">
      1. Клиникалық база - жергілікті денсаулық сақтау ұйымдары базасында жұмыс істейтін, материалдық-техникалық базаның жоғары деңгейі бар және ұйымдастыру-әдістемелік, оқу, емдеу-диагностикалық және ғылыми-зерттеу жұмысының қазіргі заманғы әдістері негізінде дәрігерлерді, ғылыми кадрларды даярлау мен қайта даярлауды жүзеге асыратын және медициналық көмектің барлық түрлерін көрсететін жоғары медициналық білім беру ұйымының немесе денсаулық сақтау ұйымының клиникасы. </w:t>
      </w:r>
    </w:p>
    <w:bookmarkEnd w:id="3"/>
    <w:bookmarkStart w:name="z3" w:id="4"/>
    <w:p>
      <w:pPr>
        <w:spacing w:after="0"/>
        <w:ind w:left="0"/>
        <w:jc w:val="both"/>
      </w:pPr>
      <w:r>
        <w:rPr>
          <w:rFonts w:ascii="Times New Roman"/>
          <w:b w:val="false"/>
          <w:i w:val="false"/>
          <w:color w:val="000000"/>
          <w:sz w:val="28"/>
        </w:rPr>
        <w:t>
      2. Клиникалық базалардың тізбесі»"Республикадағы медициналық білім беруді одан әрі жетілдіру шаралары туралы" Қазақстан Республикасы Үкіметінің 1999 жылғы 28 қыркүйектегі N 1469 </w:t>
      </w:r>
      <w:r>
        <w:rPr>
          <w:rFonts w:ascii="Times New Roman"/>
          <w:b w:val="false"/>
          <w:i w:val="false"/>
          <w:color w:val="000000"/>
          <w:sz w:val="28"/>
        </w:rPr>
        <w:t xml:space="preserve">қаулысымен </w:t>
      </w:r>
      <w:r>
        <w:rPr>
          <w:rFonts w:ascii="Times New Roman"/>
          <w:b w:val="false"/>
          <w:i w:val="false"/>
          <w:color w:val="000000"/>
          <w:sz w:val="28"/>
        </w:rPr>
        <w:t xml:space="preserve">айқындалған. </w:t>
      </w:r>
    </w:p>
    <w:bookmarkEnd w:id="4"/>
    <w:bookmarkStart w:name="z4" w:id="5"/>
    <w:p>
      <w:pPr>
        <w:spacing w:after="0"/>
        <w:ind w:left="0"/>
        <w:jc w:val="both"/>
      </w:pPr>
      <w:r>
        <w:rPr>
          <w:rFonts w:ascii="Times New Roman"/>
          <w:b w:val="false"/>
          <w:i w:val="false"/>
          <w:color w:val="000000"/>
          <w:sz w:val="28"/>
        </w:rPr>
        <w:t xml:space="preserve">
      3. Жергілікті денсаулық сақтау ұйымдарының базаларында жұмыс істейтін денсаулық сақтау ұйымының клиникасы бөлімшелерінің құрылымын, бейіні мен қуатын жоғары медициналық білім беру ұйымымен келісе отырып, денсаулық сақтауды басқарудың жергілікті мемлекеттік органы бекітеді. </w:t>
      </w:r>
    </w:p>
    <w:bookmarkEnd w:id="5"/>
    <w:bookmarkStart w:name="z5" w:id="6"/>
    <w:p>
      <w:pPr>
        <w:spacing w:after="0"/>
        <w:ind w:left="0"/>
        <w:jc w:val="both"/>
      </w:pPr>
      <w:r>
        <w:rPr>
          <w:rFonts w:ascii="Times New Roman"/>
          <w:b w:val="false"/>
          <w:i w:val="false"/>
          <w:color w:val="000000"/>
          <w:sz w:val="28"/>
        </w:rPr>
        <w:t xml:space="preserve">
      4. Жоғары медициналық білім беру ұйымының құрылымын, бейіні мен қуатын денсаулық сақтауды басқарудың жергілікті мемлекеттік органымен келісе отырып, ректор бекітеді. </w:t>
      </w:r>
    </w:p>
    <w:bookmarkEnd w:id="6"/>
    <w:bookmarkStart w:name="z6" w:id="7"/>
    <w:p>
      <w:pPr>
        <w:spacing w:after="0"/>
        <w:ind w:left="0"/>
        <w:jc w:val="both"/>
      </w:pPr>
      <w:r>
        <w:rPr>
          <w:rFonts w:ascii="Times New Roman"/>
          <w:b w:val="false"/>
          <w:i w:val="false"/>
          <w:color w:val="000000"/>
          <w:sz w:val="28"/>
        </w:rPr>
        <w:t xml:space="preserve">
      5. Жергілікті денсаулық сақтау ұйымдарының базасында жұмыс істейтін денсаулық сақтау ұйымы клиникасының қызметі осы Ережемен және жоғары медициналық білім беру ұйымымен және медицина ұйымының бас дәрігерімен (директорымен) жасасатын шартпен, ал жоғары оқу орны клиникасының қызметі - осы Ережемен реттеледі. </w:t>
      </w:r>
    </w:p>
    <w:bookmarkEnd w:id="7"/>
    <w:bookmarkStart w:name="z7" w:id="8"/>
    <w:p>
      <w:pPr>
        <w:spacing w:after="0"/>
        <w:ind w:left="0"/>
        <w:jc w:val="both"/>
      </w:pPr>
      <w:r>
        <w:rPr>
          <w:rFonts w:ascii="Times New Roman"/>
          <w:b w:val="false"/>
          <w:i w:val="false"/>
          <w:color w:val="000000"/>
          <w:sz w:val="28"/>
        </w:rPr>
        <w:t xml:space="preserve">
      6. Жоғары медициналық білім беру ұйымымен және денсаулық сақтау ұйымының бас дәрігерімен (директорымен) жасасатын еңбек шартында мынадай негізгі ережелер атап көрсетіледі: </w:t>
      </w:r>
      <w:r>
        <w:br/>
      </w:r>
      <w:r>
        <w:rPr>
          <w:rFonts w:ascii="Times New Roman"/>
          <w:b w:val="false"/>
          <w:i w:val="false"/>
          <w:color w:val="000000"/>
          <w:sz w:val="28"/>
        </w:rPr>
        <w:t xml:space="preserve">
      1) тараптардың міндеттемелері; </w:t>
      </w:r>
      <w:r>
        <w:br/>
      </w:r>
      <w:r>
        <w:rPr>
          <w:rFonts w:ascii="Times New Roman"/>
          <w:b w:val="false"/>
          <w:i w:val="false"/>
          <w:color w:val="000000"/>
          <w:sz w:val="28"/>
        </w:rPr>
        <w:t xml:space="preserve">
      2) сапалы оқу процесі үшін жағдай жасау; </w:t>
      </w:r>
      <w:r>
        <w:br/>
      </w:r>
      <w:r>
        <w:rPr>
          <w:rFonts w:ascii="Times New Roman"/>
          <w:b w:val="false"/>
          <w:i w:val="false"/>
          <w:color w:val="000000"/>
          <w:sz w:val="28"/>
        </w:rPr>
        <w:t xml:space="preserve">
      3) оқу процесінде медициналық жабдықты қолдану туралы; </w:t>
      </w:r>
      <w:r>
        <w:br/>
      </w:r>
      <w:r>
        <w:rPr>
          <w:rFonts w:ascii="Times New Roman"/>
          <w:b w:val="false"/>
          <w:i w:val="false"/>
          <w:color w:val="000000"/>
          <w:sz w:val="28"/>
        </w:rPr>
        <w:t xml:space="preserve">
      4) кафедраларға оқу бөлмелерін бекіту. </w:t>
      </w:r>
    </w:p>
    <w:bookmarkEnd w:id="8"/>
    <w:bookmarkStart w:name="z8" w:id="9"/>
    <w:p>
      <w:pPr>
        <w:spacing w:after="0"/>
        <w:ind w:left="0"/>
        <w:jc w:val="both"/>
      </w:pPr>
      <w:r>
        <w:rPr>
          <w:rFonts w:ascii="Times New Roman"/>
          <w:b w:val="false"/>
          <w:i w:val="false"/>
          <w:color w:val="000000"/>
          <w:sz w:val="28"/>
        </w:rPr>
        <w:t xml:space="preserve">
      7. Жоғары оқу орнының клиникасы медициналық жоғары оқу орнының құрылымдық бөлімшесі болып табылады. </w:t>
      </w:r>
    </w:p>
    <w:bookmarkEnd w:id="9"/>
    <w:bookmarkStart w:name="z9" w:id="10"/>
    <w:p>
      <w:pPr>
        <w:spacing w:after="0"/>
        <w:ind w:left="0"/>
        <w:jc w:val="both"/>
      </w:pPr>
      <w:r>
        <w:rPr>
          <w:rFonts w:ascii="Times New Roman"/>
          <w:b w:val="false"/>
          <w:i w:val="false"/>
          <w:color w:val="000000"/>
          <w:sz w:val="28"/>
        </w:rPr>
        <w:t xml:space="preserve">
      8. Жоғары медициналық білім беру ұйымы клиникасының бас дәрігері жоғары медициналық білім беру ұйымы ректорының бұйрығымен тағайындалады және қызметінен босатылады. </w:t>
      </w:r>
    </w:p>
    <w:bookmarkEnd w:id="10"/>
    <w:bookmarkStart w:name="z10" w:id="11"/>
    <w:p>
      <w:pPr>
        <w:spacing w:after="0"/>
        <w:ind w:left="0"/>
        <w:jc w:val="left"/>
      </w:pPr>
      <w:r>
        <w:rPr>
          <w:rFonts w:ascii="Times New Roman"/>
          <w:b/>
          <w:i w:val="false"/>
          <w:color w:val="000000"/>
        </w:rPr>
        <w:t xml:space="preserve"> 
2. Жоғары медициналық білім беру ұйымдарының клиникалық базаларының негізгі міндеттері мен функциялары </w:t>
      </w:r>
    </w:p>
    <w:bookmarkEnd w:id="11"/>
    <w:bookmarkStart w:name="z31" w:id="12"/>
    <w:p>
      <w:pPr>
        <w:spacing w:after="0"/>
        <w:ind w:left="0"/>
        <w:jc w:val="both"/>
      </w:pPr>
      <w:r>
        <w:rPr>
          <w:rFonts w:ascii="Times New Roman"/>
          <w:b w:val="false"/>
          <w:i w:val="false"/>
          <w:color w:val="000000"/>
          <w:sz w:val="28"/>
        </w:rPr>
        <w:t xml:space="preserve">
      9. Мыналар клиникалық базалардың негізгі міндеттері болып табылады: </w:t>
      </w:r>
      <w:r>
        <w:br/>
      </w:r>
      <w:r>
        <w:rPr>
          <w:rFonts w:ascii="Times New Roman"/>
          <w:b w:val="false"/>
          <w:i w:val="false"/>
          <w:color w:val="000000"/>
          <w:sz w:val="28"/>
        </w:rPr>
        <w:t xml:space="preserve">
      1) халыққа мамандандырылған және жоғары мамандандырылған медициналық көмек көрсету; </w:t>
      </w:r>
      <w:r>
        <w:br/>
      </w:r>
      <w:r>
        <w:rPr>
          <w:rFonts w:ascii="Times New Roman"/>
          <w:b w:val="false"/>
          <w:i w:val="false"/>
          <w:color w:val="000000"/>
          <w:sz w:val="28"/>
        </w:rPr>
        <w:t>
      2) медициналық ғылым мен тәжірибенің жаңа түрлері мен әдістерін, жетістіктерін қолдана отырып, медицина және фармацевтика кадрларын даярлау, қайта даярлау және </w:t>
      </w:r>
      <w:r>
        <w:rPr>
          <w:rFonts w:ascii="Times New Roman"/>
          <w:b w:val="false"/>
          <w:i w:val="false"/>
          <w:color w:val="000000"/>
          <w:sz w:val="28"/>
        </w:rPr>
        <w:t>біліктілігін арттыру</w:t>
      </w:r>
      <w:r>
        <w:rPr>
          <w:rFonts w:ascii="Times New Roman"/>
          <w:b w:val="false"/>
          <w:i w:val="false"/>
          <w:color w:val="000000"/>
          <w:sz w:val="28"/>
        </w:rPr>
        <w:t xml:space="preserve"> бойынша оқу-педагогикалық процесті ұйымдастыру және өткізу үшін жағдай жасау; </w:t>
      </w:r>
      <w:r>
        <w:br/>
      </w:r>
      <w:r>
        <w:rPr>
          <w:rFonts w:ascii="Times New Roman"/>
          <w:b w:val="false"/>
          <w:i w:val="false"/>
          <w:color w:val="000000"/>
          <w:sz w:val="28"/>
        </w:rPr>
        <w:t xml:space="preserve">
      3) ғылыми-зерттеу қызметін іске асыру, қазіргі заманғы тиімділігі жоғары медициналық технологияларды әзірлеу және енгізу үшін жағдайлармен қамтамасыз ету; </w:t>
      </w:r>
      <w:r>
        <w:br/>
      </w:r>
      <w:r>
        <w:rPr>
          <w:rFonts w:ascii="Times New Roman"/>
          <w:b w:val="false"/>
          <w:i w:val="false"/>
          <w:color w:val="000000"/>
          <w:sz w:val="28"/>
        </w:rPr>
        <w:t xml:space="preserve">
      4) мамандарды оқытудың түрлері мен әдістерін үнемі жетілдіру. </w:t>
      </w:r>
    </w:p>
    <w:bookmarkEnd w:id="12"/>
    <w:bookmarkStart w:name="z11" w:id="13"/>
    <w:p>
      <w:pPr>
        <w:spacing w:after="0"/>
        <w:ind w:left="0"/>
        <w:jc w:val="both"/>
      </w:pPr>
      <w:r>
        <w:rPr>
          <w:rFonts w:ascii="Times New Roman"/>
          <w:b w:val="false"/>
          <w:i w:val="false"/>
          <w:color w:val="000000"/>
          <w:sz w:val="28"/>
        </w:rPr>
        <w:t xml:space="preserve">
      10. Көрсетілген міндеттерді шешу үшін клиникалық базалар мынадай функцияларды жүзеге асырады: </w:t>
      </w:r>
      <w:r>
        <w:br/>
      </w:r>
      <w:r>
        <w:rPr>
          <w:rFonts w:ascii="Times New Roman"/>
          <w:b w:val="false"/>
          <w:i w:val="false"/>
          <w:color w:val="000000"/>
          <w:sz w:val="28"/>
        </w:rPr>
        <w:t xml:space="preserve">
      1) жергілікті денсаулық сақтау ұйымдарының мамандандырылған бөлімшелерінің жоғары оқу орындарының клиникалық кафедраларымен бірлескен қызметін ұйымдастыру; </w:t>
      </w:r>
      <w:r>
        <w:br/>
      </w:r>
      <w:r>
        <w:rPr>
          <w:rFonts w:ascii="Times New Roman"/>
          <w:b w:val="false"/>
          <w:i w:val="false"/>
          <w:color w:val="000000"/>
          <w:sz w:val="28"/>
        </w:rPr>
        <w:t xml:space="preserve">
      2) клиникаға жатқызылған сырқаттардың диагностикасын жасау және емдеу; </w:t>
      </w:r>
      <w:r>
        <w:br/>
      </w:r>
      <w:r>
        <w:rPr>
          <w:rFonts w:ascii="Times New Roman"/>
          <w:b w:val="false"/>
          <w:i w:val="false"/>
          <w:color w:val="000000"/>
          <w:sz w:val="28"/>
        </w:rPr>
        <w:t xml:space="preserve">
      3) күрделі клиникалық жағдайлардың диагностикасы мен емдеу мәселелері бойынша консультациялар беру; </w:t>
      </w:r>
      <w:r>
        <w:br/>
      </w:r>
      <w:r>
        <w:rPr>
          <w:rFonts w:ascii="Times New Roman"/>
          <w:b w:val="false"/>
          <w:i w:val="false"/>
          <w:color w:val="000000"/>
          <w:sz w:val="28"/>
        </w:rPr>
        <w:t xml:space="preserve">
      4) халыққа тегін медициналық көмектің кепілді көлемін көрсетуге мемлекеттік тапсырысты орналастыру жөніндегі конкурстарға қатысу; </w:t>
      </w:r>
      <w:r>
        <w:br/>
      </w:r>
      <w:r>
        <w:rPr>
          <w:rFonts w:ascii="Times New Roman"/>
          <w:b w:val="false"/>
          <w:i w:val="false"/>
          <w:color w:val="000000"/>
          <w:sz w:val="28"/>
        </w:rPr>
        <w:t xml:space="preserve">
      5) медицина кадрларын, оның ішінде жергілікті денсаулық сақтау ұйымдарының базаларында жұмыс істейтін клиникалық базалардың қызметкерлерін даярлау, қайта даярлау және біліктілігін арттыруды қамтамасыз ету; </w:t>
      </w:r>
      <w:r>
        <w:br/>
      </w:r>
      <w:r>
        <w:rPr>
          <w:rFonts w:ascii="Times New Roman"/>
          <w:b w:val="false"/>
          <w:i w:val="false"/>
          <w:color w:val="000000"/>
          <w:sz w:val="28"/>
        </w:rPr>
        <w:t xml:space="preserve">
      6) клиникалық және патологиялық-анатомиялық конференциялар, семинарлар, ғылыми-практикалық және басқа да конференциялар өткізу; </w:t>
      </w:r>
      <w:r>
        <w:br/>
      </w:r>
      <w:r>
        <w:rPr>
          <w:rFonts w:ascii="Times New Roman"/>
          <w:b w:val="false"/>
          <w:i w:val="false"/>
          <w:color w:val="000000"/>
          <w:sz w:val="28"/>
        </w:rPr>
        <w:t xml:space="preserve">
      7) жоғары медициналық білім беру ұйымы бекіткен жоспарлар бойынша ғылыми-зерттеу жұмыстарын жүргізу; </w:t>
      </w:r>
      <w:r>
        <w:br/>
      </w:r>
      <w:r>
        <w:rPr>
          <w:rFonts w:ascii="Times New Roman"/>
          <w:b w:val="false"/>
          <w:i w:val="false"/>
          <w:color w:val="000000"/>
          <w:sz w:val="28"/>
        </w:rPr>
        <w:t xml:space="preserve">
      8) белгіленген тәртіппен емделушілердің диагностикасын жасаудың, емдеудің, оңалтудың жаңа тиімді әдістерін сараптамалық бағалауды, клиникалық сынақтарды әзірлеу мен өткізуді қамтамасыз ету; </w:t>
      </w:r>
      <w:r>
        <w:br/>
      </w:r>
      <w:r>
        <w:rPr>
          <w:rFonts w:ascii="Times New Roman"/>
          <w:b w:val="false"/>
          <w:i w:val="false"/>
          <w:color w:val="000000"/>
          <w:sz w:val="28"/>
        </w:rPr>
        <w:t xml:space="preserve">
      9) ғылыми-техникалық еңбектерді және ғылыми-медициналық әзірлемелерді, құралдарды жариялау; </w:t>
      </w:r>
      <w:r>
        <w:br/>
      </w:r>
      <w:r>
        <w:rPr>
          <w:rFonts w:ascii="Times New Roman"/>
          <w:b w:val="false"/>
          <w:i w:val="false"/>
          <w:color w:val="000000"/>
          <w:sz w:val="28"/>
        </w:rPr>
        <w:t xml:space="preserve">
      10) амбулаториялық сырқаттардың диагностикасы мен емдеу мәселелері бойынша консультациялар беру. </w:t>
      </w:r>
    </w:p>
    <w:bookmarkEnd w:id="13"/>
    <w:bookmarkStart w:name="z12" w:id="14"/>
    <w:p>
      <w:pPr>
        <w:spacing w:after="0"/>
        <w:ind w:left="0"/>
        <w:jc w:val="left"/>
      </w:pPr>
      <w:r>
        <w:rPr>
          <w:rFonts w:ascii="Times New Roman"/>
          <w:b/>
          <w:i w:val="false"/>
          <w:color w:val="000000"/>
        </w:rPr>
        <w:t xml:space="preserve"> 
3. Жоғары медициналық білім беру ұйымдарының </w:t>
      </w:r>
      <w:r>
        <w:br/>
      </w:r>
      <w:r>
        <w:rPr>
          <w:rFonts w:ascii="Times New Roman"/>
          <w:b/>
          <w:i w:val="false"/>
          <w:color w:val="000000"/>
        </w:rPr>
        <w:t xml:space="preserve">
клиникалық базаларын басқару </w:t>
      </w:r>
    </w:p>
    <w:bookmarkEnd w:id="14"/>
    <w:p>
      <w:pPr>
        <w:spacing w:after="0"/>
        <w:ind w:left="0"/>
        <w:jc w:val="both"/>
      </w:pPr>
      <w:r>
        <w:rPr>
          <w:rFonts w:ascii="Times New Roman"/>
          <w:b w:val="false"/>
          <w:i w:val="false"/>
          <w:color w:val="000000"/>
          <w:sz w:val="28"/>
        </w:rPr>
        <w:t xml:space="preserve">      11. Клиникалық базаны жалпы басқару мен басшылық етуді бас дәрігер жүзеге асырады. </w:t>
      </w:r>
    </w:p>
    <w:bookmarkStart w:name="z13" w:id="15"/>
    <w:p>
      <w:pPr>
        <w:spacing w:after="0"/>
        <w:ind w:left="0"/>
        <w:jc w:val="both"/>
      </w:pPr>
      <w:r>
        <w:rPr>
          <w:rFonts w:ascii="Times New Roman"/>
          <w:b w:val="false"/>
          <w:i w:val="false"/>
          <w:color w:val="000000"/>
          <w:sz w:val="28"/>
        </w:rPr>
        <w:t xml:space="preserve">
      12. Клиникалық базаның бас дәрігері: </w:t>
      </w:r>
      <w:r>
        <w:br/>
      </w:r>
      <w:r>
        <w:rPr>
          <w:rFonts w:ascii="Times New Roman"/>
          <w:b w:val="false"/>
          <w:i w:val="false"/>
          <w:color w:val="000000"/>
          <w:sz w:val="28"/>
        </w:rPr>
        <w:t xml:space="preserve">
      1) өз қызметінде қолданыстағы заңнаманы, басқа да нормативтік құқықтық актілер мен осы Ережені басшылыққа алады; </w:t>
      </w:r>
      <w:r>
        <w:br/>
      </w:r>
      <w:r>
        <w:rPr>
          <w:rFonts w:ascii="Times New Roman"/>
          <w:b w:val="false"/>
          <w:i w:val="false"/>
          <w:color w:val="000000"/>
          <w:sz w:val="28"/>
        </w:rPr>
        <w:t xml:space="preserve">
      2) шаруашылық-әкімшілік функцияларды жүзеге асырады; </w:t>
      </w:r>
      <w:r>
        <w:br/>
      </w:r>
      <w:r>
        <w:rPr>
          <w:rFonts w:ascii="Times New Roman"/>
          <w:b w:val="false"/>
          <w:i w:val="false"/>
          <w:color w:val="000000"/>
          <w:sz w:val="28"/>
        </w:rPr>
        <w:t xml:space="preserve">
      3) қызметті қоса атқара отырып, жоғары медициналық білім беру ұйымының қызметкері бола алады, сондай-ақ клиникалық кеңестің құрамына кіре алады; </w:t>
      </w:r>
      <w:r>
        <w:br/>
      </w:r>
      <w:r>
        <w:rPr>
          <w:rFonts w:ascii="Times New Roman"/>
          <w:b w:val="false"/>
          <w:i w:val="false"/>
          <w:color w:val="000000"/>
          <w:sz w:val="28"/>
        </w:rPr>
        <w:t xml:space="preserve">
      4) кафедра басшысымен бірлесіп, кафедра жұмысын үйлестіреді; </w:t>
      </w:r>
      <w:r>
        <w:br/>
      </w:r>
      <w:r>
        <w:rPr>
          <w:rFonts w:ascii="Times New Roman"/>
          <w:b w:val="false"/>
          <w:i w:val="false"/>
          <w:color w:val="000000"/>
          <w:sz w:val="28"/>
        </w:rPr>
        <w:t xml:space="preserve">
      5) клиникалық базаның емдеу жұмысын жергілікті мемлекеттік денсаулық сақтау органымен үйлестіреді; </w:t>
      </w:r>
      <w:r>
        <w:br/>
      </w:r>
      <w:r>
        <w:rPr>
          <w:rFonts w:ascii="Times New Roman"/>
          <w:b w:val="false"/>
          <w:i w:val="false"/>
          <w:color w:val="000000"/>
          <w:sz w:val="28"/>
        </w:rPr>
        <w:t xml:space="preserve">
      6) ғылыми-клиникалық жұмыс жөніндегі проректормен бірлесіп, кафедра қызметкерлерінің емдеу-консультациялық жұмыстың орындалған көлемін бақылайды; </w:t>
      </w:r>
      <w:r>
        <w:br/>
      </w:r>
      <w:r>
        <w:rPr>
          <w:rFonts w:ascii="Times New Roman"/>
          <w:b w:val="false"/>
          <w:i w:val="false"/>
          <w:color w:val="000000"/>
          <w:sz w:val="28"/>
        </w:rPr>
        <w:t xml:space="preserve">
      7) жергілікті мемлекеттік денсаулық сақтау органдарының алқаларында клиникалық базалардың емдеу жұмысының жағдайы туралы ұсыныстар енгізеді және ақпарат береді. </w:t>
      </w:r>
    </w:p>
    <w:bookmarkEnd w:id="15"/>
    <w:bookmarkStart w:name="z14" w:id="16"/>
    <w:p>
      <w:pPr>
        <w:spacing w:after="0"/>
        <w:ind w:left="0"/>
        <w:jc w:val="both"/>
      </w:pPr>
      <w:r>
        <w:rPr>
          <w:rFonts w:ascii="Times New Roman"/>
          <w:b w:val="false"/>
          <w:i w:val="false"/>
          <w:color w:val="000000"/>
          <w:sz w:val="28"/>
        </w:rPr>
        <w:t xml:space="preserve">
      13. Жергілікті денсаулық сақтау ұйымдарының базасында жұмыс істейтін клиникалардың бас дәрігерлері, жоғары білікті қызметкерлері профессор-оқытушылардың құрамы лауазымдарында штат бойынша қызметті қоса атқару (0,5 мөлшерлемеден асырмай) немесе сағат бойынша төлеу жағдайында жұмыс істей жүріп, оқу-педагогикалық процеске қатыса алады. </w:t>
      </w:r>
    </w:p>
    <w:bookmarkEnd w:id="16"/>
    <w:bookmarkStart w:name="z15" w:id="17"/>
    <w:p>
      <w:pPr>
        <w:spacing w:after="0"/>
        <w:ind w:left="0"/>
        <w:jc w:val="both"/>
      </w:pPr>
      <w:r>
        <w:rPr>
          <w:rFonts w:ascii="Times New Roman"/>
          <w:b w:val="false"/>
          <w:i w:val="false"/>
          <w:color w:val="000000"/>
          <w:sz w:val="28"/>
        </w:rPr>
        <w:t xml:space="preserve">
      14. Клиникалық базаның бөлімше меңгерушілері бас дәрігердің бұйрығымен кафедра меңгерушісінің және жоғары медициналық білім беру ұйымының ректорының келісімі бойынша жоғары немесе бірінші біліктілік санатты дәрігерлер мен кафедра қызметкерлері арасынан тағайындалады. </w:t>
      </w:r>
    </w:p>
    <w:bookmarkEnd w:id="17"/>
    <w:bookmarkStart w:name="z16" w:id="18"/>
    <w:p>
      <w:pPr>
        <w:spacing w:after="0"/>
        <w:ind w:left="0"/>
        <w:jc w:val="both"/>
      </w:pPr>
      <w:r>
        <w:rPr>
          <w:rFonts w:ascii="Times New Roman"/>
          <w:b w:val="false"/>
          <w:i w:val="false"/>
          <w:color w:val="000000"/>
          <w:sz w:val="28"/>
        </w:rPr>
        <w:t xml:space="preserve">
      15. Кафедра меңгерушісі: </w:t>
      </w:r>
      <w:r>
        <w:br/>
      </w:r>
      <w:r>
        <w:rPr>
          <w:rFonts w:ascii="Times New Roman"/>
          <w:b w:val="false"/>
          <w:i w:val="false"/>
          <w:color w:val="000000"/>
          <w:sz w:val="28"/>
        </w:rPr>
        <w:t xml:space="preserve">
      1) кафедраның педагогикалық, емдеу-алдын алу, ұйымдастыру-әдістемелік және ғылыми-зерттеу қызметіне басшылықты жүзеге асырады; </w:t>
      </w:r>
      <w:r>
        <w:br/>
      </w:r>
      <w:r>
        <w:rPr>
          <w:rFonts w:ascii="Times New Roman"/>
          <w:b w:val="false"/>
          <w:i w:val="false"/>
          <w:color w:val="000000"/>
          <w:sz w:val="28"/>
        </w:rPr>
        <w:t xml:space="preserve">
      2) клиникалық базаның бас дәрігерімен және оның клиникалық жұмыс жөніндегі орынбасарымен емдеу-диагностикалық, консультациялық көмекті ұйымдастыру және оқу процесін ұйымдастыру мәселелері бойынша өзара әрекет жасайды; </w:t>
      </w:r>
      <w:r>
        <w:br/>
      </w:r>
      <w:r>
        <w:rPr>
          <w:rFonts w:ascii="Times New Roman"/>
          <w:b w:val="false"/>
          <w:i w:val="false"/>
          <w:color w:val="000000"/>
          <w:sz w:val="28"/>
        </w:rPr>
        <w:t xml:space="preserve">
      3) бөлімшелерді жоспарлы аралауды жүргізеді, сырқаттарға консультация береді, оларды тексеру және емдеу жоспарын белгілейді; </w:t>
      </w:r>
      <w:r>
        <w:br/>
      </w:r>
      <w:r>
        <w:rPr>
          <w:rFonts w:ascii="Times New Roman"/>
          <w:b w:val="false"/>
          <w:i w:val="false"/>
          <w:color w:val="000000"/>
          <w:sz w:val="28"/>
        </w:rPr>
        <w:t xml:space="preserve">
      4) кафедра қызметкерлері арасында емдеу жүктемесін бөледі; </w:t>
      </w:r>
      <w:r>
        <w:br/>
      </w:r>
      <w:r>
        <w:rPr>
          <w:rFonts w:ascii="Times New Roman"/>
          <w:b w:val="false"/>
          <w:i w:val="false"/>
          <w:color w:val="000000"/>
          <w:sz w:val="28"/>
        </w:rPr>
        <w:t xml:space="preserve">
      5) нақты орындалған жұмыс үшін төленетін кем дегенде 30 сағат көлемінде консультациялық жұмыс атқарады; </w:t>
      </w:r>
      <w:r>
        <w:br/>
      </w:r>
      <w:r>
        <w:rPr>
          <w:rFonts w:ascii="Times New Roman"/>
          <w:b w:val="false"/>
          <w:i w:val="false"/>
          <w:color w:val="000000"/>
          <w:sz w:val="28"/>
        </w:rPr>
        <w:t xml:space="preserve">
      6) клиникалық базаның дәрігер кадрларын аттестаттауға қатысады; </w:t>
      </w:r>
      <w:r>
        <w:br/>
      </w:r>
      <w:r>
        <w:rPr>
          <w:rFonts w:ascii="Times New Roman"/>
          <w:b w:val="false"/>
          <w:i w:val="false"/>
          <w:color w:val="000000"/>
          <w:sz w:val="28"/>
        </w:rPr>
        <w:t xml:space="preserve">
      7) клиникалық база дәрігерлерінің кәсіби деңгейін арттыру жөніндегі ұйымдастыру-әдістемелік жұмыс (клиникалық ғылыми-практикалық семинарлар, патологиялық-анатомиялық конференциялар және тоқсандық есептерді талқылау) жүргізеді; </w:t>
      </w:r>
      <w:r>
        <w:br/>
      </w:r>
      <w:r>
        <w:rPr>
          <w:rFonts w:ascii="Times New Roman"/>
          <w:b w:val="false"/>
          <w:i w:val="false"/>
          <w:color w:val="000000"/>
          <w:sz w:val="28"/>
        </w:rPr>
        <w:t>
      8) клиникалық базаның әкімшілігіне құрылымдық бөлімшелердің қызметкерлерін көтермелеу, сондай-ақ оларға еңбек тәртібін бұзғандары үшін </w:t>
      </w:r>
      <w:r>
        <w:rPr>
          <w:rFonts w:ascii="Times New Roman"/>
          <w:b w:val="false"/>
          <w:i w:val="false"/>
          <w:color w:val="000000"/>
          <w:sz w:val="28"/>
        </w:rPr>
        <w:t xml:space="preserve">тәртіптік жаза </w:t>
      </w:r>
      <w:r>
        <w:rPr>
          <w:rFonts w:ascii="Times New Roman"/>
          <w:b w:val="false"/>
          <w:i w:val="false"/>
          <w:color w:val="000000"/>
          <w:sz w:val="28"/>
        </w:rPr>
        <w:t xml:space="preserve">қолдану туралы ұсыныстар енгізеді. </w:t>
      </w:r>
    </w:p>
    <w:bookmarkEnd w:id="18"/>
    <w:bookmarkStart w:name="z17" w:id="19"/>
    <w:p>
      <w:pPr>
        <w:spacing w:after="0"/>
        <w:ind w:left="0"/>
        <w:jc w:val="both"/>
      </w:pPr>
      <w:r>
        <w:rPr>
          <w:rFonts w:ascii="Times New Roman"/>
          <w:b w:val="false"/>
          <w:i w:val="false"/>
          <w:color w:val="000000"/>
          <w:sz w:val="28"/>
        </w:rPr>
        <w:t xml:space="preserve">
      16. Кафедра меңгерушісі клиникалық базаның бас дәрігерімен бірлесіп: </w:t>
      </w:r>
      <w:r>
        <w:br/>
      </w:r>
      <w:r>
        <w:rPr>
          <w:rFonts w:ascii="Times New Roman"/>
          <w:b w:val="false"/>
          <w:i w:val="false"/>
          <w:color w:val="000000"/>
          <w:sz w:val="28"/>
        </w:rPr>
        <w:t xml:space="preserve">
      1) кафедраның қызметкерлерінің және клиниканың құрылымдық бөлімшесінің медицина қызметкерлері құрамының жұмысына басшылық жасайды, көтермелеуді, тәртіптік жазаға тартуды белгілейді және іске асырады; </w:t>
      </w:r>
      <w:r>
        <w:br/>
      </w:r>
      <w:r>
        <w:rPr>
          <w:rFonts w:ascii="Times New Roman"/>
          <w:b w:val="false"/>
          <w:i w:val="false"/>
          <w:color w:val="000000"/>
          <w:sz w:val="28"/>
        </w:rPr>
        <w:t xml:space="preserve">
      2) кафедра қызметкерлерінің емдеу жұмысы кестелерін, түнгі кезекшіліктерді, демалыстарды бекітеді; </w:t>
      </w:r>
      <w:r>
        <w:br/>
      </w:r>
      <w:r>
        <w:rPr>
          <w:rFonts w:ascii="Times New Roman"/>
          <w:b w:val="false"/>
          <w:i w:val="false"/>
          <w:color w:val="000000"/>
          <w:sz w:val="28"/>
        </w:rPr>
        <w:t xml:space="preserve">
      3) дәрігерлер мен оқытушылардың ғылыми зерттеулерге қатысуын қамтамасыз етеді; </w:t>
      </w:r>
      <w:r>
        <w:br/>
      </w:r>
      <w:r>
        <w:rPr>
          <w:rFonts w:ascii="Times New Roman"/>
          <w:b w:val="false"/>
          <w:i w:val="false"/>
          <w:color w:val="000000"/>
          <w:sz w:val="28"/>
        </w:rPr>
        <w:t xml:space="preserve">
      4) жоғарғы органдарға клиникалық базаның қызметі бойынша бірлесіп есеп береді. </w:t>
      </w:r>
    </w:p>
    <w:bookmarkEnd w:id="19"/>
    <w:bookmarkStart w:name="z18" w:id="20"/>
    <w:p>
      <w:pPr>
        <w:spacing w:after="0"/>
        <w:ind w:left="0"/>
        <w:jc w:val="both"/>
      </w:pPr>
      <w:r>
        <w:rPr>
          <w:rFonts w:ascii="Times New Roman"/>
          <w:b w:val="false"/>
          <w:i w:val="false"/>
          <w:color w:val="000000"/>
          <w:sz w:val="28"/>
        </w:rPr>
        <w:t xml:space="preserve">
      17. Кафедра профессоры педагогикалық және ғылыми-зерттеу жұмысымен қатар: </w:t>
      </w:r>
      <w:r>
        <w:br/>
      </w:r>
      <w:r>
        <w:rPr>
          <w:rFonts w:ascii="Times New Roman"/>
          <w:b w:val="false"/>
          <w:i w:val="false"/>
          <w:color w:val="000000"/>
          <w:sz w:val="28"/>
        </w:rPr>
        <w:t xml:space="preserve">
      1) клиникалық базаның ішкі тәртіп ережелерін басшылыққа алады; </w:t>
      </w:r>
      <w:r>
        <w:br/>
      </w:r>
      <w:r>
        <w:rPr>
          <w:rFonts w:ascii="Times New Roman"/>
          <w:b w:val="false"/>
          <w:i w:val="false"/>
          <w:color w:val="000000"/>
          <w:sz w:val="28"/>
        </w:rPr>
        <w:t xml:space="preserve">
      2) кафедра меңгерушісімен және клиникалық базаның бас дәрігерімен келісе отырып, клиникалық базаның еңбекақы қорынан төленетін қосымша дәрігерлік жұмысты (кезекшіліктерді) атқара алады; </w:t>
      </w:r>
      <w:r>
        <w:br/>
      </w:r>
      <w:r>
        <w:rPr>
          <w:rFonts w:ascii="Times New Roman"/>
          <w:b w:val="false"/>
          <w:i w:val="false"/>
          <w:color w:val="000000"/>
          <w:sz w:val="28"/>
        </w:rPr>
        <w:t xml:space="preserve">
      3) нақты орындалған жұмыс үшін төленетін 30 сағаттан аспайтын көлемде консультативтік жұмысты атқарады. </w:t>
      </w:r>
    </w:p>
    <w:bookmarkEnd w:id="20"/>
    <w:bookmarkStart w:name="z19" w:id="21"/>
    <w:p>
      <w:pPr>
        <w:spacing w:after="0"/>
        <w:ind w:left="0"/>
        <w:jc w:val="both"/>
      </w:pPr>
      <w:r>
        <w:rPr>
          <w:rFonts w:ascii="Times New Roman"/>
          <w:b w:val="false"/>
          <w:i w:val="false"/>
          <w:color w:val="000000"/>
          <w:sz w:val="28"/>
        </w:rPr>
        <w:t xml:space="preserve">
      18. Кафедра доценті педагогикалық және ғылыми-зерттеу жұмысымен қатар: </w:t>
      </w:r>
      <w:r>
        <w:br/>
      </w:r>
      <w:r>
        <w:rPr>
          <w:rFonts w:ascii="Times New Roman"/>
          <w:b w:val="false"/>
          <w:i w:val="false"/>
          <w:color w:val="000000"/>
          <w:sz w:val="28"/>
        </w:rPr>
        <w:t xml:space="preserve">
      1) дәрігер-ординатордың 0,5 мөлшерлемесі көлемінде консультациялық жұмысты атқарады және клиникалық базаның ішкі тәртіп ережелерін басшылыққа алады; </w:t>
      </w:r>
      <w:r>
        <w:br/>
      </w:r>
      <w:r>
        <w:rPr>
          <w:rFonts w:ascii="Times New Roman"/>
          <w:b w:val="false"/>
          <w:i w:val="false"/>
          <w:color w:val="000000"/>
          <w:sz w:val="28"/>
        </w:rPr>
        <w:t xml:space="preserve">
      2) өндірістік қажеттілік болған жағдайда кафедра меңгерушісімен және клиникалық базаның бас дәрігерімен келісе отырып, клиникалық базаның еңбекақы қорынан төленетін қосымша дәрігерлік жұмысты (кезекшіліктерді) атқара алады. </w:t>
      </w:r>
    </w:p>
    <w:bookmarkEnd w:id="21"/>
    <w:bookmarkStart w:name="z20" w:id="22"/>
    <w:p>
      <w:pPr>
        <w:spacing w:after="0"/>
        <w:ind w:left="0"/>
        <w:jc w:val="both"/>
      </w:pPr>
      <w:r>
        <w:rPr>
          <w:rFonts w:ascii="Times New Roman"/>
          <w:b w:val="false"/>
          <w:i w:val="false"/>
          <w:color w:val="000000"/>
          <w:sz w:val="28"/>
        </w:rPr>
        <w:t xml:space="preserve">
      19. Кафедра ассистенті педагогикалық және ғылыми-зерттеу жұмысымен қатар: </w:t>
      </w:r>
      <w:r>
        <w:br/>
      </w:r>
      <w:r>
        <w:rPr>
          <w:rFonts w:ascii="Times New Roman"/>
          <w:b w:val="false"/>
          <w:i w:val="false"/>
          <w:color w:val="000000"/>
          <w:sz w:val="28"/>
        </w:rPr>
        <w:t xml:space="preserve">
      1) дәрігер-ординатордың 0,5 мөлшерлемесі көлемінде емдеу және консультациялық жұмысты атқарады; </w:t>
      </w:r>
      <w:r>
        <w:br/>
      </w:r>
      <w:r>
        <w:rPr>
          <w:rFonts w:ascii="Times New Roman"/>
          <w:b w:val="false"/>
          <w:i w:val="false"/>
          <w:color w:val="000000"/>
          <w:sz w:val="28"/>
        </w:rPr>
        <w:t xml:space="preserve">
      2) өндірістік қажеттілік болған жағдайда кафедра меңгерушісімен және клиникалық базаның бас дәрігерімен келісе отырып, клиникалық базаның еңбекақы қорынан төленетін қосымша дәрігерлік жұмысты (кезекшіліктерді) атқара алады. </w:t>
      </w:r>
    </w:p>
    <w:bookmarkEnd w:id="22"/>
    <w:bookmarkStart w:name="z21" w:id="23"/>
    <w:p>
      <w:pPr>
        <w:spacing w:after="0"/>
        <w:ind w:left="0"/>
        <w:jc w:val="both"/>
      </w:pPr>
      <w:r>
        <w:rPr>
          <w:rFonts w:ascii="Times New Roman"/>
          <w:b w:val="false"/>
          <w:i w:val="false"/>
          <w:color w:val="000000"/>
          <w:sz w:val="28"/>
        </w:rPr>
        <w:t>
      20. Докторанттар, аспиранттар және клиникалық ординаторлар емдеу жұмысын Қазақстан Республикасы Денсаулық сақтау министрінің 2004 жылғы 28 маусымдағы N 509 </w:t>
      </w:r>
      <w:r>
        <w:rPr>
          <w:rFonts w:ascii="Times New Roman"/>
          <w:b w:val="false"/>
          <w:i w:val="false"/>
          <w:color w:val="000000"/>
          <w:sz w:val="28"/>
        </w:rPr>
        <w:t xml:space="preserve">бұйрығымен </w:t>
      </w:r>
      <w:r>
        <w:rPr>
          <w:rFonts w:ascii="Times New Roman"/>
          <w:b w:val="false"/>
          <w:i w:val="false"/>
          <w:color w:val="000000"/>
          <w:sz w:val="28"/>
        </w:rPr>
        <w:t>бекітілген қолданыстағы Медицина және фармацевтика қызметкерлерін клиникалық ординатурада, магистратурада, аспирантурада және докторантурада даярлау туралы ережеге (Нормативтік құқықтық актілерді мемлекеттік тіркеу тізілімінде N 2962 тіркелген, Орталық атқарушы және өзге де мемлекеттік органдардың нормативтік құқықтық актілері бюллетенінде N 3740 жарияланған, 2005 жылғы 18 тамыздағы N 151 "Юридическая газетада" жарияланған) және Қазақстан Республикасы Білім және ғылым министрінің 2006 жылғы 21 маусымдағы N 343 </w:t>
      </w:r>
      <w:r>
        <w:rPr>
          <w:rFonts w:ascii="Times New Roman"/>
          <w:b w:val="false"/>
          <w:i w:val="false"/>
          <w:color w:val="000000"/>
          <w:sz w:val="28"/>
        </w:rPr>
        <w:t xml:space="preserve">бұйрығымен </w:t>
      </w:r>
      <w:r>
        <w:rPr>
          <w:rFonts w:ascii="Times New Roman"/>
          <w:b w:val="false"/>
          <w:i w:val="false"/>
          <w:color w:val="000000"/>
          <w:sz w:val="28"/>
        </w:rPr>
        <w:t xml:space="preserve">бекітілген Жоғары оқу орнынан кейінгі кәсіптік білім туралы ережеге (Нормативтік құқықтық актілерді мемлекеттік тіркеу тізілімінде N 4302 тіркелген, 2006 жылғы 28 шілдедегі N 139 "Юридическая газетада" жарияланған) сәйкес атқарады. </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