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e05a" w14:textId="1c0e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газ, конденсат және ілеспе компоненттер қорларын есептеуге геология-геофизикалық материалдарының көлемін және мазмұнын мемлекеттік сараптамаға ұсыну талабын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 Геология және жер қойнауын пайдалану комитетінің 2007 жылғы 11 мамырдағы N 53-п бұйрығы. Қазақстан Республикасының Әділет министрлігінде 2007 жылғы 1 маусымдағы Нормативтік құқықтық кесімдерді мемлекеттік тіркеудің тізіліміне N 4693 болып енгізілді. Күші жойылды - Қазақстан Республикасының Энергетика және минералдық ресурстар министрлігі Геология және жер қойнауын пайдалану комитеті төрағасының м.а. 2009 жылдың 8 шілдедегі N 54-п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министрлігі Геология және жер қойнауын пайдалану комитеті төрағасының  м.а. 2009.08.01 </w:t>
      </w:r>
      <w:r>
        <w:rPr>
          <w:rFonts w:ascii="Times New Roman"/>
          <w:b w:val="false"/>
          <w:i w:val="false"/>
          <w:color w:val="ff0000"/>
          <w:sz w:val="28"/>
        </w:rPr>
        <w:t>N 54-п</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"Қазақстан Республикасы жер қойнауының мемлекеттік сараптамасы Ережесін бекіту туралы" 1996 жылғы 18 қазандағы N 1288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үшін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Мұнай, газ, конденсат және ілеспе компоненттер қорларын есептеуге геология-геофизикалық материалдарының көлемін және мазмұнын мемлекеттік сараптамаға ұсыну талабы бекітілсін. </w:t>
      </w:r>
      <w:r>
        <w:br/>
      </w:r>
      <w:r>
        <w:rPr>
          <w:rFonts w:ascii="Times New Roman"/>
          <w:b w:val="false"/>
          <w:i w:val="false"/>
          <w:color w:val="000000"/>
          <w:sz w:val="28"/>
        </w:rPr>
        <w:t xml:space="preserve">
      2. Геология және жер қойнауын пайдалану комитетінің көмірсутегі шикізатты геологиялық зерттеу және жер қойнауын пайдалану басқармасы белгіленген заңнамалық тәртіп бойынша Қазақстан Республикасы Әділет министрлігінде осы бұйрықтың мемлекеттік тіркелуі қамтамасыз етілсін. </w:t>
      </w:r>
      <w:r>
        <w:br/>
      </w:r>
      <w:r>
        <w:rPr>
          <w:rFonts w:ascii="Times New Roman"/>
          <w:b w:val="false"/>
          <w:i w:val="false"/>
          <w:color w:val="000000"/>
          <w:sz w:val="28"/>
        </w:rPr>
        <w:t xml:space="preserve">
      3. Осы бұйрықтың орындалуын қадағалау Геология және жер қойнауын пайдалану комитеті төрағасының орынбасары - О.Ш.Құлсаринға жүктелсін. </w:t>
      </w:r>
      <w:r>
        <w:br/>
      </w:r>
      <w:r>
        <w:rPr>
          <w:rFonts w:ascii="Times New Roman"/>
          <w:b w:val="false"/>
          <w:i w:val="false"/>
          <w:color w:val="000000"/>
          <w:sz w:val="28"/>
        </w:rPr>
        <w:t xml:space="preserve">
      4. Осы бұйрық ресми бірінші жарияланған күнінен бастап он күн </w:t>
      </w:r>
      <w:r>
        <w:br/>
      </w:r>
      <w:r>
        <w:rPr>
          <w:rFonts w:ascii="Times New Roman"/>
          <w:b w:val="false"/>
          <w:i w:val="false"/>
          <w:color w:val="000000"/>
          <w:sz w:val="28"/>
        </w:rPr>
        <w:t xml:space="preserve">
өткеннен кейін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пайдалану Комитеті Төрағасының </w:t>
      </w:r>
      <w:r>
        <w:br/>
      </w:r>
      <w:r>
        <w:rPr>
          <w:rFonts w:ascii="Times New Roman"/>
          <w:b w:val="false"/>
          <w:i w:val="false"/>
          <w:color w:val="000000"/>
          <w:sz w:val="28"/>
        </w:rPr>
        <w:t xml:space="preserve">
11 мамырдағы 2007 ж. N 53-п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Мұнай, газ, конденсат және ілеспе компоненттер </w:t>
      </w:r>
      <w:r>
        <w:br/>
      </w:r>
      <w:r>
        <w:rPr>
          <w:rFonts w:ascii="Times New Roman"/>
          <w:b/>
          <w:i w:val="false"/>
          <w:color w:val="000000"/>
        </w:rPr>
        <w:t xml:space="preserve">
қорларын есептеуге геология-геофизикалық </w:t>
      </w:r>
      <w:r>
        <w:br/>
      </w:r>
      <w:r>
        <w:rPr>
          <w:rFonts w:ascii="Times New Roman"/>
          <w:b/>
          <w:i w:val="false"/>
          <w:color w:val="000000"/>
        </w:rPr>
        <w:t xml:space="preserve">
материалдарының көлемін және мазмұнын мемлекеттік </w:t>
      </w:r>
      <w:r>
        <w:br/>
      </w:r>
      <w:r>
        <w:rPr>
          <w:rFonts w:ascii="Times New Roman"/>
          <w:b/>
          <w:i w:val="false"/>
          <w:color w:val="000000"/>
        </w:rPr>
        <w:t xml:space="preserve">
сараптамаға ұсыну </w:t>
      </w:r>
      <w:r>
        <w:br/>
      </w:r>
      <w:r>
        <w:rPr>
          <w:rFonts w:ascii="Times New Roman"/>
          <w:b/>
          <w:i w:val="false"/>
          <w:color w:val="000000"/>
        </w:rPr>
        <w:t xml:space="preserve">
Талабы  1. Жалпы ережелер </w:t>
      </w:r>
    </w:p>
    <w:bookmarkEnd w:id="1"/>
    <w:p>
      <w:pPr>
        <w:spacing w:after="0"/>
        <w:ind w:left="0"/>
        <w:jc w:val="both"/>
      </w:pPr>
      <w:r>
        <w:rPr>
          <w:rFonts w:ascii="Times New Roman"/>
          <w:b w:val="false"/>
          <w:i w:val="false"/>
          <w:color w:val="000000"/>
          <w:sz w:val="28"/>
        </w:rPr>
        <w:t>      1. Мұнай, газ, конденсат және ілеспе компоненттер қорларын есептеуге геология-геофизикалық материалдарының көлемін және мазмұнын мемлекеттік сараптамға ұсыну Талабы (әрі қарай - Талап) Қазақстан Республикасы Үкіметінің қаулысымен бекітілген 1996 жылғы 18 қазандағы N 1288 Қазақстан Республикасының жер қойнауын мемлекеттік сараптау </w:t>
      </w:r>
      <w:r>
        <w:rPr>
          <w:rFonts w:ascii="Times New Roman"/>
          <w:b w:val="false"/>
          <w:i w:val="false"/>
          <w:color w:val="000000"/>
          <w:sz w:val="28"/>
        </w:rPr>
        <w:t xml:space="preserve">Ережелеріне </w:t>
      </w:r>
      <w:r>
        <w:rPr>
          <w:rFonts w:ascii="Times New Roman"/>
          <w:b w:val="false"/>
          <w:i w:val="false"/>
          <w:color w:val="000000"/>
          <w:sz w:val="28"/>
        </w:rPr>
        <w:t xml:space="preserve">сәйкес әзірленді. </w:t>
      </w:r>
    </w:p>
    <w:bookmarkStart w:name="z3" w:id="2"/>
    <w:p>
      <w:pPr>
        <w:spacing w:after="0"/>
        <w:ind w:left="0"/>
        <w:jc w:val="both"/>
      </w:pPr>
      <w:r>
        <w:rPr>
          <w:rFonts w:ascii="Times New Roman"/>
          <w:b w:val="false"/>
          <w:i w:val="false"/>
          <w:color w:val="000000"/>
          <w:sz w:val="28"/>
        </w:rPr>
        <w:t>
      2. Осы Талаптағы қолданылатын негізгі ұғымдар Қазақстан Республикасы Энергетика және минералдық ресурстар министрінің міндетін атқарушының 27 қазандағы 2005 жылғы </w:t>
      </w:r>
      <w:r>
        <w:rPr>
          <w:rFonts w:ascii="Times New Roman"/>
          <w:b w:val="false"/>
          <w:i w:val="false"/>
          <w:color w:val="000000"/>
          <w:sz w:val="28"/>
        </w:rPr>
        <w:t xml:space="preserve">N 283 </w:t>
      </w:r>
      <w:r>
        <w:rPr>
          <w:rFonts w:ascii="Times New Roman"/>
          <w:b w:val="false"/>
          <w:i w:val="false"/>
          <w:color w:val="000000"/>
          <w:sz w:val="28"/>
        </w:rPr>
        <w:t xml:space="preserve">бұйрығымен бекітілген (Нормативтік құқықтық актілерін мемлекеттік тіркеу тізілімінде N 3945 тіркелген) "Мұнай және табиғи көмірсутек газы кен орындарының қорларын, перспективалық және болжамдық ресурстарын сыныптау жөніндегі Нұсқаулыққа" келісіп алынған. </w:t>
      </w:r>
      <w:r>
        <w:br/>
      </w:r>
      <w:r>
        <w:rPr>
          <w:rFonts w:ascii="Times New Roman"/>
          <w:b w:val="false"/>
          <w:i w:val="false"/>
          <w:color w:val="000000"/>
          <w:sz w:val="28"/>
        </w:rPr>
        <w:t xml:space="preserve">
      көмірсутегі қорлары - айқындалған, барланған және кені игеріліп жатқан шоғырлардағы стандарт жағдайға (0,1 МПа, 20 </w:t>
      </w:r>
      <w:r>
        <w:rPr>
          <w:rFonts w:ascii="Times New Roman"/>
          <w:b w:val="false"/>
          <w:i w:val="false"/>
          <w:color w:val="000000"/>
          <w:vertAlign w:val="superscript"/>
        </w:rPr>
        <w:t xml:space="preserve">0 </w:t>
      </w:r>
      <w:r>
        <w:rPr>
          <w:rFonts w:ascii="Times New Roman"/>
          <w:b w:val="false"/>
          <w:i w:val="false"/>
          <w:color w:val="000000"/>
          <w:sz w:val="28"/>
        </w:rPr>
        <w:t xml:space="preserve">С) келтірілген мұнай, конденсат және ілеспе компоненттердің массасы және газдың көлемі; </w:t>
      </w:r>
      <w:r>
        <w:br/>
      </w:r>
      <w:r>
        <w:rPr>
          <w:rFonts w:ascii="Times New Roman"/>
          <w:b w:val="false"/>
          <w:i w:val="false"/>
          <w:color w:val="000000"/>
          <w:sz w:val="28"/>
        </w:rPr>
        <w:t xml:space="preserve">
      геологиялық қорлар - жер қойнауында табылатын мұнай, газ және конденсат қорлары; </w:t>
      </w:r>
      <w:r>
        <w:br/>
      </w:r>
      <w:r>
        <w:rPr>
          <w:rFonts w:ascii="Times New Roman"/>
          <w:b w:val="false"/>
          <w:i w:val="false"/>
          <w:color w:val="000000"/>
          <w:sz w:val="28"/>
        </w:rPr>
        <w:t xml:space="preserve">
      тиімді (шығарып алынатын) қорлар - табиғат ортасын қоршаған және жер қойнауын қорғау талаптарын сақтаумен осы күнгі мақұлданған технология мен техниканы пайдаланғанда шығарып алуы экономикалық тұрғыдан орынды қорлар. Геологиялық қорлар бөлігі мұнай, газ және конденсатты шығарып алу коэффициенттерімен анықталады; </w:t>
      </w:r>
      <w:r>
        <w:br/>
      </w:r>
      <w:r>
        <w:rPr>
          <w:rFonts w:ascii="Times New Roman"/>
          <w:b w:val="false"/>
          <w:i w:val="false"/>
          <w:color w:val="000000"/>
          <w:sz w:val="28"/>
        </w:rPr>
        <w:t xml:space="preserve">
      тиімсіздер қорлар - қазіргі уақытта экономикалық орынсыз шығарып алынған қорлар; </w:t>
      </w:r>
      <w:r>
        <w:br/>
      </w:r>
      <w:r>
        <w:rPr>
          <w:rFonts w:ascii="Times New Roman"/>
          <w:b w:val="false"/>
          <w:i w:val="false"/>
          <w:color w:val="000000"/>
          <w:sz w:val="28"/>
        </w:rPr>
        <w:t xml:space="preserve">
      мұнай, газ және конденсаттың шығарып алу коэффициенттері - алдыңғы қатардағы өндіру технологиясы мен техникасын қолданып, сондай-ақ жер қойнауымен шоғырларды экономикалық тұрғыдан тиімді шегіне дейін қолайлы режимде пайдаланғанда қорлардың немесе ресурстардың қандай бөлігін жер астынан шығарып алуға болатындығын көрсететін шамалар; </w:t>
      </w:r>
      <w:r>
        <w:br/>
      </w:r>
      <w:r>
        <w:rPr>
          <w:rFonts w:ascii="Times New Roman"/>
          <w:b w:val="false"/>
          <w:i w:val="false"/>
          <w:color w:val="000000"/>
          <w:sz w:val="28"/>
        </w:rPr>
        <w:t xml:space="preserve">
      қорларды есептеу - жер қойнауындағы пайдалы қазбалардың көлемін анықтау; </w:t>
      </w:r>
      <w:r>
        <w:br/>
      </w:r>
      <w:r>
        <w:rPr>
          <w:rFonts w:ascii="Times New Roman"/>
          <w:b w:val="false"/>
          <w:i w:val="false"/>
          <w:color w:val="000000"/>
          <w:sz w:val="28"/>
        </w:rPr>
        <w:t xml:space="preserve">
      қорларды есептеу түрлері кен орындарды зерттеу дәрежелерінің тәуелдігінде болады: қорларды оперативтік есептеу, қорларды есептеу, қорларды қайта есептеу, қорларды төменгі категориядан жоғарғыға өткізу, қорларды есептеу әртүрлі әдістермен өтуі мүмкін: көлемді, көлемді-статистикалық, көлемді-салмақты, материалды балансты, статистикалық, қысымның түсуі бойынша (газ қорын есептеу кезінде). </w:t>
      </w:r>
    </w:p>
    <w:bookmarkEnd w:id="2"/>
    <w:bookmarkStart w:name="z4" w:id="3"/>
    <w:p>
      <w:pPr>
        <w:spacing w:after="0"/>
        <w:ind w:left="0"/>
        <w:jc w:val="left"/>
      </w:pPr>
      <w:r>
        <w:rPr>
          <w:rFonts w:ascii="Times New Roman"/>
          <w:b/>
          <w:i w:val="false"/>
          <w:color w:val="000000"/>
        </w:rPr>
        <w:t xml:space="preserve"> 
2. Материалдарды табыс ету үлгісі </w:t>
      </w:r>
    </w:p>
    <w:bookmarkEnd w:id="3"/>
    <w:p>
      <w:pPr>
        <w:spacing w:after="0"/>
        <w:ind w:left="0"/>
        <w:jc w:val="both"/>
      </w:pPr>
      <w:r>
        <w:rPr>
          <w:rFonts w:ascii="Times New Roman"/>
          <w:b w:val="false"/>
          <w:i w:val="false"/>
          <w:color w:val="000000"/>
          <w:sz w:val="28"/>
        </w:rPr>
        <w:t xml:space="preserve">      3. Жер қойнауын пайдаланушы есептеу материалдарын есептеу үлгісімен қағаз және электронды түрде табыс етеді. Есептеу материалдарын жер қойнауын пайдаланушының кадрлар қызметі растайды. </w:t>
      </w:r>
    </w:p>
    <w:bookmarkStart w:name="z5" w:id="4"/>
    <w:p>
      <w:pPr>
        <w:spacing w:after="0"/>
        <w:ind w:left="0"/>
        <w:jc w:val="both"/>
      </w:pPr>
      <w:r>
        <w:rPr>
          <w:rFonts w:ascii="Times New Roman"/>
          <w:b w:val="false"/>
          <w:i w:val="false"/>
          <w:color w:val="000000"/>
          <w:sz w:val="28"/>
        </w:rPr>
        <w:t xml:space="preserve">
      4. Қорларды есептеу құжаттарына ұсынылады: </w:t>
      </w:r>
      <w:r>
        <w:br/>
      </w:r>
      <w:r>
        <w:rPr>
          <w:rFonts w:ascii="Times New Roman"/>
          <w:b w:val="false"/>
          <w:i w:val="false"/>
          <w:color w:val="000000"/>
          <w:sz w:val="28"/>
        </w:rPr>
        <w:t xml:space="preserve">
      кенорындардың геологиялық құрылымдарының айрықшылығы жөнінде, геологиялық - барлау жұмыстарын жүргізілгендігі, геологиялық есептеу нәтижелері және шығарылған қорлардың көлемдерімен 15 бет көлем аумағында, есептеу авторларымен куәландырылған төрт данада қысқаша анықтама; </w:t>
      </w:r>
      <w:r>
        <w:br/>
      </w:r>
      <w:r>
        <w:rPr>
          <w:rFonts w:ascii="Times New Roman"/>
          <w:b w:val="false"/>
          <w:i w:val="false"/>
          <w:color w:val="000000"/>
          <w:sz w:val="28"/>
        </w:rPr>
        <w:t xml:space="preserve">
      ұңғымалардың координаттар тізімі, бөлек том түрінде ресімделеді және Геология және жер қойнауын пайдалану комитетінің Мемлекеттік құпияларды қорғау бойынша бөліміне арнайы почта арқылы жіберіледі; </w:t>
      </w:r>
      <w:r>
        <w:br/>
      </w:r>
      <w:r>
        <w:rPr>
          <w:rFonts w:ascii="Times New Roman"/>
          <w:b w:val="false"/>
          <w:i w:val="false"/>
          <w:color w:val="000000"/>
          <w:sz w:val="28"/>
        </w:rPr>
        <w:t xml:space="preserve">
      есептеу авторларымен және жер қойнауын пайдаланушылармен бірігіп қаралған материалдардың хаттамасы; </w:t>
      </w:r>
      <w:r>
        <w:br/>
      </w:r>
      <w:r>
        <w:rPr>
          <w:rFonts w:ascii="Times New Roman"/>
          <w:b w:val="false"/>
          <w:i w:val="false"/>
          <w:color w:val="000000"/>
          <w:sz w:val="28"/>
        </w:rPr>
        <w:t xml:space="preserve">
      геология және жер қойнауын пайдалану Аумақтық басқармадағы пайдалы қазбалар қорлары жөніндегі Аумақтық комиссиясының (АҚК) есептеу материалдарын қараудағы хаттамасы (қорытынды). </w:t>
      </w:r>
    </w:p>
    <w:bookmarkEnd w:id="4"/>
    <w:bookmarkStart w:name="z6" w:id="5"/>
    <w:p>
      <w:pPr>
        <w:spacing w:after="0"/>
        <w:ind w:left="0"/>
        <w:jc w:val="left"/>
      </w:pPr>
      <w:r>
        <w:rPr>
          <w:rFonts w:ascii="Times New Roman"/>
          <w:b/>
          <w:i w:val="false"/>
          <w:color w:val="000000"/>
        </w:rPr>
        <w:t xml:space="preserve"> 
3. Есептеу материалдарының мазмұнына қойылатын талаптар. </w:t>
      </w:r>
    </w:p>
    <w:bookmarkEnd w:id="5"/>
    <w:p>
      <w:pPr>
        <w:spacing w:after="0"/>
        <w:ind w:left="0"/>
        <w:jc w:val="both"/>
      </w:pPr>
      <w:r>
        <w:rPr>
          <w:rFonts w:ascii="Times New Roman"/>
          <w:b w:val="false"/>
          <w:i w:val="false"/>
          <w:color w:val="000000"/>
          <w:sz w:val="28"/>
        </w:rPr>
        <w:t xml:space="preserve">      5. Қорларды есептеу материалдары құрайды: </w:t>
      </w:r>
      <w:r>
        <w:br/>
      </w:r>
      <w:r>
        <w:rPr>
          <w:rFonts w:ascii="Times New Roman"/>
          <w:b w:val="false"/>
          <w:i w:val="false"/>
          <w:color w:val="000000"/>
          <w:sz w:val="28"/>
        </w:rPr>
        <w:t xml:space="preserve">
      есеп беру мәтіні, кенорнының геологиялық құрылысы туралы мағлұмат, онда жүргізілген зерттеу, барлау және эксплуатациялық жұмыстарының нәтижесі және қорларды есептеуін негіздейтін басқа да материалдар; қорларды есептеудегі нәтижелер, кенорынды игерудегі дайындығының бағасы. Жобаланған немесе игеру жүйесінде өзгерістерді жүзеге асыру бойынша ұсыныстар, кенорындарын бағалауға дайындығын өндірісте меңгеру. Бұрын ҚЖМК бекітілген кенорындар бойынша қорлар, қорлардың өзгеруіне және бұрынғы бекітілген параметрлерді есептеу бойынша детальды сараптамалар келтірілуі керек; </w:t>
      </w:r>
      <w:r>
        <w:br/>
      </w:r>
      <w:r>
        <w:rPr>
          <w:rFonts w:ascii="Times New Roman"/>
          <w:b w:val="false"/>
          <w:i w:val="false"/>
          <w:color w:val="000000"/>
          <w:sz w:val="28"/>
        </w:rPr>
        <w:t xml:space="preserve">
      мәтіндегі қосымшаларда тәртібін құрайтын құжат, гидрогеологиялық, геофизикалық, геологиялық барлау жұмыстарының құжаты және ұңғыманы зерттеу және басқа да ақпарат, қорларды есептеу үшін қажет, сонымен қатар мәтінде көрсетілген қорытындылар және негізгі жағдайлардың негізіндегі мәлімет; </w:t>
      </w:r>
      <w:r>
        <w:br/>
      </w:r>
      <w:r>
        <w:rPr>
          <w:rFonts w:ascii="Times New Roman"/>
          <w:b w:val="false"/>
          <w:i w:val="false"/>
          <w:color w:val="000000"/>
          <w:sz w:val="28"/>
        </w:rPr>
        <w:t xml:space="preserve">
      қорларды есептеу нәтижелері және операциялары қорларды есептеу параметрлерінің анықтамасы, кенорындардағы бұрғыланған ұңғымалар жөніндегі ақпараттан тұратын таблицалық қосымшалар; </w:t>
      </w:r>
      <w:r>
        <w:br/>
      </w:r>
      <w:r>
        <w:rPr>
          <w:rFonts w:ascii="Times New Roman"/>
          <w:b w:val="false"/>
          <w:i w:val="false"/>
          <w:color w:val="000000"/>
          <w:sz w:val="28"/>
        </w:rPr>
        <w:t xml:space="preserve">
      графикалық қосымшалар, геологиялық барлау жұмыстарының нәтижелері көрсетілген: кенорынның геологиялық құрылымы, мұнайгаздылығы, есептелген қорлардың контурлардың жағдайы, өнімдік резервуардың құрылымы және тағы да басқа; </w:t>
      </w:r>
      <w:r>
        <w:br/>
      </w:r>
      <w:r>
        <w:rPr>
          <w:rFonts w:ascii="Times New Roman"/>
          <w:b w:val="false"/>
          <w:i w:val="false"/>
          <w:color w:val="000000"/>
          <w:sz w:val="28"/>
        </w:rPr>
        <w:t xml:space="preserve">
      ілеспе компоненттер және мұнай, газ, конденсат қорларының шығарылғандығы анықтайтын негізін құрайтын және олардың компонентерден тұратын, мұнай, газ, конденсаттардан алынған коэффиентерінің техника-экономикалық негізі (ТЭН). </w:t>
      </w:r>
    </w:p>
    <w:bookmarkStart w:name="z7" w:id="6"/>
    <w:p>
      <w:pPr>
        <w:spacing w:after="0"/>
        <w:ind w:left="0"/>
        <w:jc w:val="both"/>
      </w:pPr>
      <w:r>
        <w:rPr>
          <w:rFonts w:ascii="Times New Roman"/>
          <w:b w:val="false"/>
          <w:i w:val="false"/>
          <w:color w:val="000000"/>
          <w:sz w:val="28"/>
        </w:rPr>
        <w:t xml:space="preserve">
      6. Қорларды есептеу материалдары барлық мағлұматтарды құрайды, автордың қатыссыз есептеуге тексеріс жүргізуі. Қорларды есептеу материалдары, компютерлік технологияны пайдалануымен орындалған мағлұматтан тұрады, тексеріс жүргізуге және соңғы нәтижелеріне. </w:t>
      </w:r>
    </w:p>
    <w:bookmarkEnd w:id="6"/>
    <w:bookmarkStart w:name="z8" w:id="7"/>
    <w:p>
      <w:pPr>
        <w:spacing w:after="0"/>
        <w:ind w:left="0"/>
        <w:jc w:val="left"/>
      </w:pPr>
      <w:r>
        <w:rPr>
          <w:rFonts w:ascii="Times New Roman"/>
          <w:b/>
          <w:i w:val="false"/>
          <w:color w:val="000000"/>
        </w:rPr>
        <w:t xml:space="preserve"> 
4. Есеп беру мәтін бөлімінің ресімдеуіне және мазмұнына қойылатын талаптар. </w:t>
      </w:r>
    </w:p>
    <w:bookmarkEnd w:id="7"/>
    <w:p>
      <w:pPr>
        <w:spacing w:after="0"/>
        <w:ind w:left="0"/>
        <w:jc w:val="both"/>
      </w:pPr>
      <w:r>
        <w:rPr>
          <w:rFonts w:ascii="Times New Roman"/>
          <w:b w:val="false"/>
          <w:i w:val="false"/>
          <w:color w:val="000000"/>
          <w:sz w:val="28"/>
        </w:rPr>
        <w:t xml:space="preserve">      7. Тармақтардың көлемі және шығарманың толықтығы кенорнының геологиялық құрылысының ауырлығына, сонымен қатар геологиялық барлау, ғылыми-зерттеу және игеру бойынша жүргізілген жұмыстарының шешіміне байланысты дайындаушы өзі анықтайды. Әрбір тармақта алынған деректердің және зерттелген сұрақтың сапасының толықтығы жайлы қысқаша шешімдер келтірілуі керек. </w:t>
      </w:r>
    </w:p>
    <w:bookmarkStart w:name="z9" w:id="8"/>
    <w:p>
      <w:pPr>
        <w:spacing w:after="0"/>
        <w:ind w:left="0"/>
        <w:jc w:val="both"/>
      </w:pPr>
      <w:r>
        <w:rPr>
          <w:rFonts w:ascii="Times New Roman"/>
          <w:b w:val="false"/>
          <w:i w:val="false"/>
          <w:color w:val="000000"/>
          <w:sz w:val="28"/>
        </w:rPr>
        <w:t xml:space="preserve">
      8. Қорларды есептеу құжаттарын ұсыну кезінде толық әдістеменің мазмұны және қосымша өткізілген жұмыстардың аумағы, олардың сапасы, тиімділігі, нәтижесі келтіріледі. Өзгертусіз қалдырылған мәліметтер, алдыңғы есеп берулерде қысқарған түрде сілтеме ретінде келтіріледі. Игерілген кенорындары бойынша, алдындағы геологиялық барлау жұмыстары бойынша ұсыныстар жүргізілген жоқ, "Геологиялық барлау жұмыстары" және "Геологиялық барлау жұмыстарының тиімділігі және сапасы" бөлімдері есеп беру мәтінінен алынып тасталады. </w:t>
      </w:r>
    </w:p>
    <w:bookmarkEnd w:id="8"/>
    <w:bookmarkStart w:name="z10" w:id="9"/>
    <w:p>
      <w:pPr>
        <w:spacing w:after="0"/>
        <w:ind w:left="0"/>
        <w:jc w:val="both"/>
      </w:pPr>
      <w:r>
        <w:rPr>
          <w:rFonts w:ascii="Times New Roman"/>
          <w:b w:val="false"/>
          <w:i w:val="false"/>
          <w:color w:val="000000"/>
          <w:sz w:val="28"/>
        </w:rPr>
        <w:t xml:space="preserve">
      9. Әрбір кітаптың мәтін аумағы 300 беттен аспауы керек. Мәтінге қосылған кестелі материалдарының жалпылама мінезі болуы керек. Жалпылама және шешім негізінде жасалған көмекші құжаттар мәтіннің қосымшасына орналастырылады. Суреттеуші құжаттар (карталар, схемалар, кестелер, суреттер) мәтінде міндетті түрде керек болған жағдайда ғана орналастырылады. Қорларды есептеу кезінде пайдаланылған негізгі өлшем бірліктері осы Талаптың 1-4 қосымшаларында келтірілген. </w:t>
      </w:r>
    </w:p>
    <w:bookmarkEnd w:id="9"/>
    <w:bookmarkStart w:name="z11" w:id="10"/>
    <w:p>
      <w:pPr>
        <w:spacing w:after="0"/>
        <w:ind w:left="0"/>
        <w:jc w:val="both"/>
      </w:pPr>
      <w:r>
        <w:rPr>
          <w:rFonts w:ascii="Times New Roman"/>
          <w:b w:val="false"/>
          <w:i w:val="false"/>
          <w:color w:val="000000"/>
          <w:sz w:val="28"/>
        </w:rPr>
        <w:t xml:space="preserve">
      10. Есеп беру мәтіні келесі тәртіп бойынша орналастырылады: </w:t>
      </w:r>
      <w:r>
        <w:br/>
      </w:r>
      <w:r>
        <w:rPr>
          <w:rFonts w:ascii="Times New Roman"/>
          <w:b w:val="false"/>
          <w:i w:val="false"/>
          <w:color w:val="000000"/>
          <w:sz w:val="28"/>
        </w:rPr>
        <w:t xml:space="preserve">
      1) кіріспе; </w:t>
      </w:r>
      <w:r>
        <w:br/>
      </w:r>
      <w:r>
        <w:rPr>
          <w:rFonts w:ascii="Times New Roman"/>
          <w:b w:val="false"/>
          <w:i w:val="false"/>
          <w:color w:val="000000"/>
          <w:sz w:val="28"/>
        </w:rPr>
        <w:t xml:space="preserve">
      2) кенорындары туралы жалпы мәлімет; </w:t>
      </w:r>
      <w:r>
        <w:br/>
      </w:r>
      <w:r>
        <w:rPr>
          <w:rFonts w:ascii="Times New Roman"/>
          <w:b w:val="false"/>
          <w:i w:val="false"/>
          <w:color w:val="000000"/>
          <w:sz w:val="28"/>
        </w:rPr>
        <w:t xml:space="preserve">
      3) аумақтың және кенорындарының геологиялық құрылымы; </w:t>
      </w:r>
      <w:r>
        <w:br/>
      </w:r>
      <w:r>
        <w:rPr>
          <w:rFonts w:ascii="Times New Roman"/>
          <w:b w:val="false"/>
          <w:i w:val="false"/>
          <w:color w:val="000000"/>
          <w:sz w:val="28"/>
        </w:rPr>
        <w:t xml:space="preserve">
      4) геологиялық барлау жұмыстары, оның ішінде: геологиялық түсіру; </w:t>
      </w:r>
      <w:r>
        <w:br/>
      </w:r>
      <w:r>
        <w:rPr>
          <w:rFonts w:ascii="Times New Roman"/>
          <w:b w:val="false"/>
          <w:i w:val="false"/>
          <w:color w:val="000000"/>
          <w:sz w:val="28"/>
        </w:rPr>
        <w:t xml:space="preserve">
      гидрогеологиялық зерттеу; </w:t>
      </w:r>
      <w:r>
        <w:br/>
      </w:r>
      <w:r>
        <w:rPr>
          <w:rFonts w:ascii="Times New Roman"/>
          <w:b w:val="false"/>
          <w:i w:val="false"/>
          <w:color w:val="000000"/>
          <w:sz w:val="28"/>
        </w:rPr>
        <w:t xml:space="preserve">
      геофизикалық барлау әдісімен зерттеу; </w:t>
      </w:r>
      <w:r>
        <w:br/>
      </w:r>
      <w:r>
        <w:rPr>
          <w:rFonts w:ascii="Times New Roman"/>
          <w:b w:val="false"/>
          <w:i w:val="false"/>
          <w:color w:val="000000"/>
          <w:sz w:val="28"/>
        </w:rPr>
        <w:t xml:space="preserve">
      салалы-картировкалы бұрғылау, іздестіру және барлау ұңғымалары; </w:t>
      </w:r>
      <w:r>
        <w:br/>
      </w:r>
      <w:r>
        <w:rPr>
          <w:rFonts w:ascii="Times New Roman"/>
          <w:b w:val="false"/>
          <w:i w:val="false"/>
          <w:color w:val="000000"/>
          <w:sz w:val="28"/>
        </w:rPr>
        <w:t xml:space="preserve">
      ұңғыманы геофизикалық жолмен зерттеу (ҰГЗ); </w:t>
      </w:r>
      <w:r>
        <w:br/>
      </w:r>
      <w:r>
        <w:rPr>
          <w:rFonts w:ascii="Times New Roman"/>
          <w:b w:val="false"/>
          <w:i w:val="false"/>
          <w:color w:val="000000"/>
          <w:sz w:val="28"/>
        </w:rPr>
        <w:t xml:space="preserve">
      көрінді материалдарды ұсыну әдісі және шешімі; </w:t>
      </w:r>
      <w:r>
        <w:br/>
      </w:r>
      <w:r>
        <w:rPr>
          <w:rFonts w:ascii="Times New Roman"/>
          <w:b w:val="false"/>
          <w:i w:val="false"/>
          <w:color w:val="000000"/>
          <w:sz w:val="28"/>
        </w:rPr>
        <w:t xml:space="preserve">
      ұңғымаларды сынамалау нәтижелері және әдістемесі; </w:t>
      </w:r>
      <w:r>
        <w:br/>
      </w:r>
      <w:r>
        <w:rPr>
          <w:rFonts w:ascii="Times New Roman"/>
          <w:b w:val="false"/>
          <w:i w:val="false"/>
          <w:color w:val="000000"/>
          <w:sz w:val="28"/>
        </w:rPr>
        <w:t xml:space="preserve">
      өндірістік-тәжірибелік пайдалану және сынамалау нәтижелері; </w:t>
      </w:r>
      <w:r>
        <w:br/>
      </w:r>
      <w:r>
        <w:rPr>
          <w:rFonts w:ascii="Times New Roman"/>
          <w:b w:val="false"/>
          <w:i w:val="false"/>
          <w:color w:val="000000"/>
          <w:sz w:val="28"/>
        </w:rPr>
        <w:t xml:space="preserve">
      5) мұнай, газ және конденсаттың қасиеті және құрамы, олардың компоненттерінің өндірістік бағалау белгісі; </w:t>
      </w:r>
      <w:r>
        <w:br/>
      </w:r>
      <w:r>
        <w:rPr>
          <w:rFonts w:ascii="Times New Roman"/>
          <w:b w:val="false"/>
          <w:i w:val="false"/>
          <w:color w:val="000000"/>
          <w:sz w:val="28"/>
        </w:rPr>
        <w:t xml:space="preserve">
      6) пласты сулар қасиеті және құрамы, компоненттерінің өндірістік баға беру белгісі; </w:t>
      </w:r>
      <w:r>
        <w:br/>
      </w:r>
      <w:r>
        <w:rPr>
          <w:rFonts w:ascii="Times New Roman"/>
          <w:b w:val="false"/>
          <w:i w:val="false"/>
          <w:color w:val="000000"/>
          <w:sz w:val="28"/>
        </w:rPr>
        <w:t xml:space="preserve">
      7) керн талдауының нәтижелерінің қақпақшалары және өнімді пластар коллекторларының физикалы-литологиялық мінездемесі; </w:t>
      </w:r>
      <w:r>
        <w:br/>
      </w:r>
      <w:r>
        <w:rPr>
          <w:rFonts w:ascii="Times New Roman"/>
          <w:b w:val="false"/>
          <w:i w:val="false"/>
          <w:color w:val="000000"/>
          <w:sz w:val="28"/>
        </w:rPr>
        <w:t xml:space="preserve">
      8) ҰГЗ құжаттарының интерпретациялы шешімі және әдісі; </w:t>
      </w:r>
      <w:r>
        <w:br/>
      </w:r>
      <w:r>
        <w:rPr>
          <w:rFonts w:ascii="Times New Roman"/>
          <w:b w:val="false"/>
          <w:i w:val="false"/>
          <w:color w:val="000000"/>
          <w:sz w:val="28"/>
        </w:rPr>
        <w:t xml:space="preserve">
      9) кенорындарының мұнайгаздылығы; </w:t>
      </w:r>
      <w:r>
        <w:br/>
      </w:r>
      <w:r>
        <w:rPr>
          <w:rFonts w:ascii="Times New Roman"/>
          <w:b w:val="false"/>
          <w:i w:val="false"/>
          <w:color w:val="000000"/>
          <w:sz w:val="28"/>
        </w:rPr>
        <w:t xml:space="preserve">
      10) кенорындарын игеру туралы мәліметтер; </w:t>
      </w:r>
      <w:r>
        <w:br/>
      </w:r>
      <w:r>
        <w:rPr>
          <w:rFonts w:ascii="Times New Roman"/>
          <w:b w:val="false"/>
          <w:i w:val="false"/>
          <w:color w:val="000000"/>
          <w:sz w:val="28"/>
        </w:rPr>
        <w:t xml:space="preserve">
      11) қорлар категорияларының негізі, есептелген параметрлер және мұнай, газ, конденсат және ілеспе компоненттерінің бастапқы қорларын есептеу; </w:t>
      </w:r>
      <w:r>
        <w:br/>
      </w:r>
      <w:r>
        <w:rPr>
          <w:rFonts w:ascii="Times New Roman"/>
          <w:b w:val="false"/>
          <w:i w:val="false"/>
          <w:color w:val="000000"/>
          <w:sz w:val="28"/>
        </w:rPr>
        <w:t xml:space="preserve">
      12) ҚЖМК-мен бұрын бекітілген пайдалы қазбалар қорлардың қорытынды есебін салыстыру; </w:t>
      </w:r>
      <w:r>
        <w:br/>
      </w:r>
      <w:r>
        <w:rPr>
          <w:rFonts w:ascii="Times New Roman"/>
          <w:b w:val="false"/>
          <w:i w:val="false"/>
          <w:color w:val="000000"/>
          <w:sz w:val="28"/>
        </w:rPr>
        <w:t xml:space="preserve">
      13) іздеу-барлау жұмыстары процесіндегі қоршаған ортаны қорғау және жер қойнауын кешенді және тиімді пайдалану шаралары; </w:t>
      </w:r>
      <w:r>
        <w:br/>
      </w:r>
      <w:r>
        <w:rPr>
          <w:rFonts w:ascii="Times New Roman"/>
          <w:b w:val="false"/>
          <w:i w:val="false"/>
          <w:color w:val="000000"/>
          <w:sz w:val="28"/>
        </w:rPr>
        <w:t xml:space="preserve">
      14) геологиялық барлау жұмыстарының тиімділігі және сапасы; </w:t>
      </w:r>
      <w:r>
        <w:br/>
      </w:r>
      <w:r>
        <w:rPr>
          <w:rFonts w:ascii="Times New Roman"/>
          <w:b w:val="false"/>
          <w:i w:val="false"/>
          <w:color w:val="000000"/>
          <w:sz w:val="28"/>
        </w:rPr>
        <w:t xml:space="preserve">
      15) қорытынды; </w:t>
      </w:r>
      <w:r>
        <w:br/>
      </w:r>
      <w:r>
        <w:rPr>
          <w:rFonts w:ascii="Times New Roman"/>
          <w:b w:val="false"/>
          <w:i w:val="false"/>
          <w:color w:val="000000"/>
          <w:sz w:val="28"/>
        </w:rPr>
        <w:t xml:space="preserve">
      16) қолданылған құжаттардың тізімі. </w:t>
      </w:r>
    </w:p>
    <w:bookmarkEnd w:id="10"/>
    <w:bookmarkStart w:name="z12" w:id="11"/>
    <w:p>
      <w:pPr>
        <w:spacing w:after="0"/>
        <w:ind w:left="0"/>
        <w:jc w:val="both"/>
      </w:pPr>
      <w:r>
        <w:rPr>
          <w:rFonts w:ascii="Times New Roman"/>
          <w:b w:val="false"/>
          <w:i w:val="false"/>
          <w:color w:val="000000"/>
          <w:sz w:val="28"/>
        </w:rPr>
        <w:t xml:space="preserve">
      11. Бөлімдерде келесі мағлұматтар көрсетіледі: </w:t>
      </w:r>
      <w:r>
        <w:br/>
      </w:r>
      <w:r>
        <w:rPr>
          <w:rFonts w:ascii="Times New Roman"/>
          <w:b w:val="false"/>
          <w:i w:val="false"/>
          <w:color w:val="000000"/>
          <w:sz w:val="28"/>
        </w:rPr>
        <w:t xml:space="preserve">
      1) "Кіріспе" бөлімінде: </w:t>
      </w:r>
      <w:r>
        <w:br/>
      </w:r>
      <w:r>
        <w:rPr>
          <w:rFonts w:ascii="Times New Roman"/>
          <w:b w:val="false"/>
          <w:i w:val="false"/>
          <w:color w:val="000000"/>
          <w:sz w:val="28"/>
        </w:rPr>
        <w:t xml:space="preserve">
      жер қойнауын пайдаланушы туралы мәлімет; </w:t>
      </w:r>
      <w:r>
        <w:br/>
      </w:r>
      <w:r>
        <w:rPr>
          <w:rFonts w:ascii="Times New Roman"/>
          <w:b w:val="false"/>
          <w:i w:val="false"/>
          <w:color w:val="000000"/>
          <w:sz w:val="28"/>
        </w:rPr>
        <w:t xml:space="preserve">
      кен орынды қандай жобалық құжаттар арқылы игеру жүргізіліп жатқаны; </w:t>
      </w:r>
      <w:r>
        <w:br/>
      </w:r>
      <w:r>
        <w:rPr>
          <w:rFonts w:ascii="Times New Roman"/>
          <w:b w:val="false"/>
          <w:i w:val="false"/>
          <w:color w:val="000000"/>
          <w:sz w:val="28"/>
        </w:rPr>
        <w:t xml:space="preserve">
      кенорнының ашылған уақыты және геологиялық барлау жұмыстарын өткізу мерзімі. Кен орнында жүргізілген геологиялық-барлау жұмыстарының мақсаттары; </w:t>
      </w:r>
      <w:r>
        <w:br/>
      </w:r>
      <w:r>
        <w:rPr>
          <w:rFonts w:ascii="Times New Roman"/>
          <w:b w:val="false"/>
          <w:i w:val="false"/>
          <w:color w:val="000000"/>
          <w:sz w:val="28"/>
        </w:rPr>
        <w:t xml:space="preserve">
      ҚЖМК-ның қорларды бұрын бекіткен хаттамаларыньң кезекті сандары және күнтізбелік уақыты, ал қорларды бекітуден бас тартқан жағдайда құжаттарды қайтару себептері; </w:t>
      </w:r>
      <w:r>
        <w:br/>
      </w:r>
      <w:r>
        <w:rPr>
          <w:rFonts w:ascii="Times New Roman"/>
          <w:b w:val="false"/>
          <w:i w:val="false"/>
          <w:color w:val="000000"/>
          <w:sz w:val="28"/>
        </w:rPr>
        <w:t xml:space="preserve">
      бекітілген қорлар (категориялар бойынша), қор-есеп себептерін анықтау; </w:t>
      </w:r>
      <w:r>
        <w:br/>
      </w:r>
      <w:r>
        <w:rPr>
          <w:rFonts w:ascii="Times New Roman"/>
          <w:b w:val="false"/>
          <w:i w:val="false"/>
          <w:color w:val="000000"/>
          <w:sz w:val="28"/>
        </w:rPr>
        <w:t xml:space="preserve">
      ҚЖМК-мен алдында қаралған құжаттардың берілген ұсыныстардың орындалуы туралы мағлұматтар; </w:t>
      </w:r>
      <w:r>
        <w:br/>
      </w:r>
      <w:r>
        <w:rPr>
          <w:rFonts w:ascii="Times New Roman"/>
          <w:b w:val="false"/>
          <w:i w:val="false"/>
          <w:color w:val="000000"/>
          <w:sz w:val="28"/>
        </w:rPr>
        <w:t xml:space="preserve">
      2) "Кен орны туралы жалпы мәліметтер" бөлімінде: </w:t>
      </w:r>
      <w:r>
        <w:br/>
      </w:r>
      <w:r>
        <w:rPr>
          <w:rFonts w:ascii="Times New Roman"/>
          <w:b w:val="false"/>
          <w:i w:val="false"/>
          <w:color w:val="000000"/>
          <w:sz w:val="28"/>
        </w:rPr>
        <w:t xml:space="preserve">
      кен орнының географиялық және әкімшілік тұрғыдан алатын орны. Ең жақын елді мекендер, оларға дейінгі қашықтық. Тасымалдық (транспорттық) жағдай, кен орнынан ең жақын ірі елді мекенге, теміржол немесе сужол аялдамаларына, мұнай немесе газ құбырына, пайдалану үстіндегі мұнай немесе газ кен орнына, энергия жабдығына және сейсмикалық ауданға дейінгі қашықтық; </w:t>
      </w:r>
      <w:r>
        <w:br/>
      </w:r>
      <w:r>
        <w:rPr>
          <w:rFonts w:ascii="Times New Roman"/>
          <w:b w:val="false"/>
          <w:i w:val="false"/>
          <w:color w:val="000000"/>
          <w:sz w:val="28"/>
        </w:rPr>
        <w:t xml:space="preserve">
      кен орнының және табиғи-климатикалық ауданының жағдайы: орташа айлық, орташа жылдық және өрескел (экстремалдық) температуралар, жылдық және қысқа мерзімдік жауын-шашынның көлемі, үстемдік ететін желдердің бағыты мен қуаты, қардың қалыңдығы мен таралуы, маусымдық тоңның қалыңдығы; рельеф, гидрографиялық кесте, жергілікті жердің саздануы, кен орнына жақын немесе оның аумағындағы ағын сулар, суайдындар және мұнай және газ өндіру өнеркәсібін алдағы уақытта техникалық және ауыз суды пайдалану мүмкіндігі; </w:t>
      </w:r>
      <w:r>
        <w:br/>
      </w:r>
      <w:r>
        <w:rPr>
          <w:rFonts w:ascii="Times New Roman"/>
          <w:b w:val="false"/>
          <w:i w:val="false"/>
          <w:color w:val="000000"/>
          <w:sz w:val="28"/>
        </w:rPr>
        <w:t xml:space="preserve">
      кен орнын ашу және барлау тарихы, кен орнын алғаш ашушылар, бұрын жүргізілген жұмыстар және зерттеулер, олардың тәсілдемесі, көлемі, сапасы және әсерлігі (тиімдігі) жөнінде қысқаша мәліметтер. Пайдаланудағы кен орындар бойынша - пайдалануға қосылған жылы, пайдаланылып жатқан қабаттар (шоғырлар); </w:t>
      </w:r>
      <w:r>
        <w:br/>
      </w:r>
      <w:r>
        <w:rPr>
          <w:rFonts w:ascii="Times New Roman"/>
          <w:b w:val="false"/>
          <w:i w:val="false"/>
          <w:color w:val="000000"/>
          <w:sz w:val="28"/>
        </w:rPr>
        <w:t xml:space="preserve">
      3) "Кен орнының геологиялық құрылысының ауданы" бөлімінде: </w:t>
      </w:r>
      <w:r>
        <w:br/>
      </w:r>
      <w:r>
        <w:rPr>
          <w:rFonts w:ascii="Times New Roman"/>
          <w:b w:val="false"/>
          <w:i w:val="false"/>
          <w:color w:val="000000"/>
          <w:sz w:val="28"/>
        </w:rPr>
        <w:t xml:space="preserve">
      ауданның геологиялық құрылысы туралы қысқаша мағлұматтар. Ауданның жалпы геологиялық құрылымы шегінде кен орнының алып жатқан орны. Қабылданған стратиграфиялық сызба (схема). Кен орынның қимасын құрайтын шегінділер кешенінің (жиынтығының) қысқаша сипаттамасы, бұл тұста стратиграфиялық бөлшектердің геологиялық жасы, кеңістікте таралуы, қалыңдығы және созылымы мен сүңгуі бойынша үздіксіздігі көрсетіледі. Жиынтықтық (нормалдық) геологиялық-геофизикалық қимамен және стратиграфиялық бөліністер кестесімен безендіріледі; </w:t>
      </w:r>
      <w:r>
        <w:br/>
      </w:r>
      <w:r>
        <w:rPr>
          <w:rFonts w:ascii="Times New Roman"/>
          <w:b w:val="false"/>
          <w:i w:val="false"/>
          <w:color w:val="000000"/>
          <w:sz w:val="28"/>
        </w:rPr>
        <w:t xml:space="preserve">
      кен орнының бірінші және екінші реттегі (қатардағы) тектоникалық элементтерге орайласуы. Кен орнының тектоникасы туралы негізгі мағлұматтар: қатпарлардың түрлері, пішіні, аумағы, осьтерінің бағыты, қанаттарындағы жыныстардың сүңгу бұрышының өзгеруі, шөгінділердің құрылымы; үзілмелі (опырылмалы) бұзылыстар - жайғасу элементтері, жылжу амплитудасы мен сипаты. Ұсақ амплитудалық бұзылыстардың айқындалып орын тебу заңдылықтары. Мұнайлы-газды қабаттардың кескіні мен жайғасу жағдайына тектоникалық бұзылыстардың тигізетін әсері; </w:t>
      </w:r>
      <w:r>
        <w:br/>
      </w:r>
      <w:r>
        <w:rPr>
          <w:rFonts w:ascii="Times New Roman"/>
          <w:b w:val="false"/>
          <w:i w:val="false"/>
          <w:color w:val="000000"/>
          <w:sz w:val="28"/>
        </w:rPr>
        <w:t xml:space="preserve">
      құрылымдық кескіндемелердің (құрастырмалардың) жүргізілген геофизикалық зерттеулер, құрылымдық бұрғылау және барлау барысында алынған нақтылы деректермен, ал пайдаланудағы кен орындары бойынша - пайдалану құжаттарымен де расталуы; </w:t>
      </w:r>
      <w:r>
        <w:br/>
      </w:r>
      <w:r>
        <w:rPr>
          <w:rFonts w:ascii="Times New Roman"/>
          <w:b w:val="false"/>
          <w:i w:val="false"/>
          <w:color w:val="000000"/>
          <w:sz w:val="28"/>
        </w:rPr>
        <w:t xml:space="preserve">
      бұрын қорлары бекітілген пайдаланудағы кен орындары бойынша - кен орнының құрылысын сипаттайтын бұрынғы құжаттардағы мәліметтерді оны пайдалану және қайта барлау барысында алынған деректермен салыстыру, белгілі болған (айқындалған) айырмашылықтарды талдау, алдыңғы геологиялық-барлау жұмыстарының күмәнсыздығын бағалау; </w:t>
      </w:r>
      <w:r>
        <w:br/>
      </w:r>
      <w:r>
        <w:rPr>
          <w:rFonts w:ascii="Times New Roman"/>
          <w:b w:val="false"/>
          <w:i w:val="false"/>
          <w:color w:val="000000"/>
          <w:sz w:val="28"/>
        </w:rPr>
        <w:t xml:space="preserve">
      кен орындардың геологиялық үлгілерін алдыңғы есептеу үлгілерімен салыстыру, игеріліп жатқан кен орындар үшін, бұрынғы бекітілген қорлардың үйлеспеушілігін айқындау талдауы; </w:t>
      </w:r>
      <w:r>
        <w:br/>
      </w:r>
      <w:r>
        <w:rPr>
          <w:rFonts w:ascii="Times New Roman"/>
          <w:b w:val="false"/>
          <w:i w:val="false"/>
          <w:color w:val="000000"/>
          <w:sz w:val="28"/>
        </w:rPr>
        <w:t xml:space="preserve">
      әртүрлі тіректік беткейлер бойынша геологиялық қималармен және құрылымдық карталармен безендіріледі; </w:t>
      </w:r>
      <w:r>
        <w:br/>
      </w:r>
      <w:r>
        <w:rPr>
          <w:rFonts w:ascii="Times New Roman"/>
          <w:b w:val="false"/>
          <w:i w:val="false"/>
          <w:color w:val="000000"/>
          <w:sz w:val="28"/>
        </w:rPr>
        <w:t xml:space="preserve">
      4) "Геологиялық-барлау жұмыстары" бөлімінде: </w:t>
      </w:r>
      <w:r>
        <w:br/>
      </w:r>
      <w:r>
        <w:rPr>
          <w:rFonts w:ascii="Times New Roman"/>
          <w:b w:val="false"/>
          <w:i w:val="false"/>
          <w:color w:val="000000"/>
          <w:sz w:val="28"/>
        </w:rPr>
        <w:t xml:space="preserve">
      геологиялық барлау жұмыстарын жүргізу жобасы жөнінде мәлімет. Кен орындарды барлау жүйесінің анықтамасы: бұрғыланған қабаттар мен оларды бұрғылау тәртібі, әртүрлі ұңғымалардың саны мен оларды орналастыру тәсілдері, ұңғымалар арасындағы ара қашықтықтар; мұнайлы-газды шектемедегі ұңғымалар саны; бүкіл қима және өнімбергіш қабаттар бойынша тасбаған алу үшін ұңғымаларға түсетін жобалық салмақтар, қабаттарды сынамалау тәсілдерінің кешені; </w:t>
      </w:r>
      <w:r>
        <w:br/>
      </w:r>
      <w:r>
        <w:rPr>
          <w:rFonts w:ascii="Times New Roman"/>
          <w:b w:val="false"/>
          <w:i w:val="false"/>
          <w:color w:val="000000"/>
          <w:sz w:val="28"/>
        </w:rPr>
        <w:t xml:space="preserve">
      геологиялық түсіру нәтижелері және әдістері, геологиялық түсіруі; </w:t>
      </w:r>
      <w:r>
        <w:br/>
      </w:r>
      <w:r>
        <w:rPr>
          <w:rFonts w:ascii="Times New Roman"/>
          <w:b w:val="false"/>
          <w:i w:val="false"/>
          <w:color w:val="000000"/>
          <w:sz w:val="28"/>
        </w:rPr>
        <w:t xml:space="preserve">
      геологиялық зерттеу және бақылау әдісі, мазмұны, көлемі; </w:t>
      </w:r>
      <w:r>
        <w:br/>
      </w:r>
      <w:r>
        <w:rPr>
          <w:rFonts w:ascii="Times New Roman"/>
          <w:b w:val="false"/>
          <w:i w:val="false"/>
          <w:color w:val="000000"/>
          <w:sz w:val="28"/>
        </w:rPr>
        <w:t xml:space="preserve">
      геофизикалық барлау әдістерімен зерттеу. Зерттеу нәтижелері және көлемі, қолданылатын әдістер көлемі және оларды жүргізу әдісі, алынған мәліметтер нәтижелері; </w:t>
      </w:r>
      <w:r>
        <w:br/>
      </w:r>
      <w:r>
        <w:rPr>
          <w:rFonts w:ascii="Times New Roman"/>
          <w:b w:val="false"/>
          <w:i w:val="false"/>
          <w:color w:val="000000"/>
          <w:sz w:val="28"/>
        </w:rPr>
        <w:t xml:space="preserve">
      бұрғыланған ұңғымалардың өзіндік мақсаттары, олардың конструкциялары, бұрғылау технологиясы, тереңдігі және техникалық күйі. Бұрғыланған ұңғымалардың қаражаты қорлар есебінің датасының күйі, жойылған ұңғымалардың саны және оларды жоюдың себептері, ұңғымаларды нұсқадан тыс пайдалану, барлық бұрғыланған ұңғымалардың жағдайлары туралы есептеу уақытына, қорларды қайта есептеуінде мәлімет, геологиялық-барлау жұмыстарының бұрын қабылданған әдістемесі мен барлау ұңғымаларын орналастыру жүйесінің кен орны геологиялық құрылысына сәйкестігін талдау; </w:t>
      </w:r>
      <w:r>
        <w:br/>
      </w:r>
      <w:r>
        <w:rPr>
          <w:rFonts w:ascii="Times New Roman"/>
          <w:b w:val="false"/>
          <w:i w:val="false"/>
          <w:color w:val="000000"/>
          <w:sz w:val="28"/>
        </w:rPr>
        <w:t xml:space="preserve">
      барлық кесінділермен ұңғымалардан кернаны шығарып алуы туралы мәлімет және бөлек өнімді қабаттармен, мұнай-газ жиналған аралықтардағы кернамен арналғандығы; </w:t>
      </w:r>
      <w:r>
        <w:br/>
      </w:r>
      <w:r>
        <w:rPr>
          <w:rFonts w:ascii="Times New Roman"/>
          <w:b w:val="false"/>
          <w:i w:val="false"/>
          <w:color w:val="000000"/>
          <w:sz w:val="28"/>
        </w:rPr>
        <w:t xml:space="preserve">
      ұңғымалардың техникалық күйінің кестелері және керн алынған ұңғымалар кесінділерінің арналғандығы, құрылым карталары, іздеу жүргізу үшін және барлау жұмыстарын зерттеу объектісінде, бұрғыланған ұңғымалар қоры картасымен; </w:t>
      </w:r>
      <w:r>
        <w:br/>
      </w:r>
      <w:r>
        <w:rPr>
          <w:rFonts w:ascii="Times New Roman"/>
          <w:b w:val="false"/>
          <w:i w:val="false"/>
          <w:color w:val="000000"/>
          <w:sz w:val="28"/>
        </w:rPr>
        <w:t xml:space="preserve">
      ҰГЗ - мен жүргізілген көлем. Әдістер қолданылған комплекс және оның анықтамасы, ұңғымалар саны, әртүрлі әдістермен зерттелгендер, зерттеу әдістерінің тізбесі, барлық өнім бергіш қабаттармен орындалған, олардың салдары. Жүргізілген жұмыстардың техникасы (түрлері және зонд мөлшерлері, масштабтары және геофизикалық параметрлер диаграммасын тіркеу жылдамдығы), олардың нәтижелері және сапасы. Апаратуралардың және жаңа геофизикалық әдістерді пайдалану дәрежелері. Сұйықтықтың физикалық құрамы және тағы да басқа; </w:t>
      </w:r>
      <w:r>
        <w:br/>
      </w:r>
      <w:r>
        <w:rPr>
          <w:rFonts w:ascii="Times New Roman"/>
          <w:b w:val="false"/>
          <w:i w:val="false"/>
          <w:color w:val="000000"/>
          <w:sz w:val="28"/>
        </w:rPr>
        <w:t xml:space="preserve">
      игеріліп жатқан кен орындарға ҰГЗ-ның кешенінің өзгеруі эксплуатациялық бұрғылау созылған уақытқа дейін, ҰГЗ-ны жүргізу шарттары, балшық қоспаларының мінездемелерінің өзгеруі және тағы басқа; </w:t>
      </w:r>
      <w:r>
        <w:br/>
      </w:r>
      <w:r>
        <w:rPr>
          <w:rFonts w:ascii="Times New Roman"/>
          <w:b w:val="false"/>
          <w:i w:val="false"/>
          <w:color w:val="000000"/>
          <w:sz w:val="28"/>
        </w:rPr>
        <w:t xml:space="preserve">
      ұңғымалардан алынған құжаттардың сапасы көрсетілген ҰГЗ-ның көлемдерінің кестелері; </w:t>
      </w:r>
      <w:r>
        <w:br/>
      </w:r>
      <w:r>
        <w:rPr>
          <w:rFonts w:ascii="Times New Roman"/>
          <w:b w:val="false"/>
          <w:i w:val="false"/>
          <w:color w:val="000000"/>
          <w:sz w:val="28"/>
        </w:rPr>
        <w:t xml:space="preserve">
      кабельдерде және трубаларда бұрғылау процесінде ұңғымаларды байқау нәтижелері және әдістері; </w:t>
      </w:r>
      <w:r>
        <w:br/>
      </w:r>
      <w:r>
        <w:rPr>
          <w:rFonts w:ascii="Times New Roman"/>
          <w:b w:val="false"/>
          <w:i w:val="false"/>
          <w:color w:val="000000"/>
          <w:sz w:val="28"/>
        </w:rPr>
        <w:t xml:space="preserve">
      ұңғымаларды байқау нәтижелері және әдістері, қабаттарды ашу жағдайы, жару түсімі жағдайы, түсім интенсификациясы туралы мәлімет, мұнай және газ түсімдерін өлшеу жалғастығы, ұңғымалардың өнімділігі, әр түрлі тәртіптегі дебеттердің орнықтылығы, забойларды тазалау жағдайы, депрессиялары, газ құрамдары, конденсат құрамдары және тағы да басқа; </w:t>
      </w:r>
      <w:r>
        <w:br/>
      </w:r>
      <w:r>
        <w:rPr>
          <w:rFonts w:ascii="Times New Roman"/>
          <w:b w:val="false"/>
          <w:i w:val="false"/>
          <w:color w:val="000000"/>
          <w:sz w:val="28"/>
        </w:rPr>
        <w:t xml:space="preserve">
      ұңғымалардың байқау нәтижелері және әдістерінің кестелері және бұрғылау процесіндегі байқау нәтижелерін салыстыру; </w:t>
      </w:r>
      <w:r>
        <w:br/>
      </w:r>
      <w:r>
        <w:rPr>
          <w:rFonts w:ascii="Times New Roman"/>
          <w:b w:val="false"/>
          <w:i w:val="false"/>
          <w:color w:val="000000"/>
          <w:sz w:val="28"/>
        </w:rPr>
        <w:t xml:space="preserve">
      сутасығыш аралықтары, ашық стволдағы пласто зерттеумен байқау, ҰГЗ-мен құжаттарымен атап көрсетілген. Сутасығыш объектілерінің саны, олардан алынған судың және газдың сынамасы; </w:t>
      </w:r>
      <w:r>
        <w:br/>
      </w:r>
      <w:r>
        <w:rPr>
          <w:rFonts w:ascii="Times New Roman"/>
          <w:b w:val="false"/>
          <w:i w:val="false"/>
          <w:color w:val="000000"/>
          <w:sz w:val="28"/>
        </w:rPr>
        <w:t xml:space="preserve">
      тәжірибелік-өндірістік пайдалану және сынаманың нәтижелері: ұңғымалар саны; әрбір ұңғыманың жұмыс уақыты, өндірілген мұнай, газдың саны, әрбір ұңғымадағы конденсат пен газ, депрессияның өзгеруі, мұнай, газ, конденсат және судың дебеттері; қабат қысымының өзгеруі; </w:t>
      </w:r>
      <w:r>
        <w:br/>
      </w:r>
      <w:r>
        <w:rPr>
          <w:rFonts w:ascii="Times New Roman"/>
          <w:b w:val="false"/>
          <w:i w:val="false"/>
          <w:color w:val="000000"/>
          <w:sz w:val="28"/>
        </w:rPr>
        <w:t xml:space="preserve">
      кен орындарды игеру және барлау кезіндегі тәжірибелік-өндірістік жұмыстары: мақсаты, технология жүргізу, жұмыс нәтижелері және мерзімдері; </w:t>
      </w:r>
      <w:r>
        <w:br/>
      </w:r>
      <w:r>
        <w:rPr>
          <w:rFonts w:ascii="Times New Roman"/>
          <w:b w:val="false"/>
          <w:i w:val="false"/>
          <w:color w:val="000000"/>
          <w:sz w:val="28"/>
        </w:rPr>
        <w:t xml:space="preserve">
      сәйкестік кестелер және сызбалар; </w:t>
      </w:r>
      <w:r>
        <w:br/>
      </w:r>
      <w:r>
        <w:rPr>
          <w:rFonts w:ascii="Times New Roman"/>
          <w:b w:val="false"/>
          <w:i w:val="false"/>
          <w:color w:val="000000"/>
          <w:sz w:val="28"/>
        </w:rPr>
        <w:t xml:space="preserve">
      5) "Мұнай, газ және конденсаттың қасиеттері және құрамы, олардың құраластардың өнеркәсіптік маңызын бағалау" бөлімінде: </w:t>
      </w:r>
      <w:r>
        <w:br/>
      </w:r>
      <w:r>
        <w:rPr>
          <w:rFonts w:ascii="Times New Roman"/>
          <w:b w:val="false"/>
          <w:i w:val="false"/>
          <w:color w:val="000000"/>
          <w:sz w:val="28"/>
        </w:rPr>
        <w:t xml:space="preserve">
      тереңдік сынамаларды алу жағдайлары мен әдістемесі - алу тереңдігі, қабаттық қысым, қабаттық температура. Өнімбергіш қабаттар бойынша жер бетінде және тереңдікте алынған сынамалардың саны мен сапасы. Зерттеулердің әдістері. Зерттеуді жүргізген ұйымның атауы. Әр қабат (шоғыр), аумақ және қима бойынша мұнай мен газ құрамынының зерделену толықтығын негіздеу; </w:t>
      </w:r>
      <w:r>
        <w:br/>
      </w:r>
      <w:r>
        <w:rPr>
          <w:rFonts w:ascii="Times New Roman"/>
          <w:b w:val="false"/>
          <w:i w:val="false"/>
          <w:color w:val="000000"/>
          <w:sz w:val="28"/>
        </w:rPr>
        <w:t xml:space="preserve">
      мұнай, газ және конденсаттың қабаттық және қалыпты (стандарттық) жағдайларындағы физикалық-химиялық қасиеттері, тығыздығы, тұтқырлығы, газұстамдығы (газдылығы), көлемдік коэффициенті, сығымдар коэффициентер құрамы - күкірт, металдар, гелий және басқа да құрылыстары. Құрамы мен қасиеттері бойынша жеке көрсеткіштердің шоғыр аумағымен қима бойынша өзгергіштігі және әр шоғыр бойынша олардың орташа шамалары; </w:t>
      </w:r>
      <w:r>
        <w:br/>
      </w:r>
      <w:r>
        <w:rPr>
          <w:rFonts w:ascii="Times New Roman"/>
          <w:b w:val="false"/>
          <w:i w:val="false"/>
          <w:color w:val="000000"/>
          <w:sz w:val="28"/>
        </w:rPr>
        <w:t xml:space="preserve">
      мұнай, газ және конденсаттың тауарлық сипаттамасы. Мұнай, газ және конденсатты мемлекеттік қалыптардың (стандарттардың) тиісті топтарына жатқызу туралы қорытынды; </w:t>
      </w:r>
      <w:r>
        <w:br/>
      </w:r>
      <w:r>
        <w:rPr>
          <w:rFonts w:ascii="Times New Roman"/>
          <w:b w:val="false"/>
          <w:i w:val="false"/>
          <w:color w:val="000000"/>
          <w:sz w:val="28"/>
        </w:rPr>
        <w:t xml:space="preserve">
      6) "Қабат суларының қасиеті және құрамы, оларды компоненттерінің өнеркәсіптік мәнінің бағасы" бөлімінде: </w:t>
      </w:r>
      <w:r>
        <w:br/>
      </w:r>
      <w:r>
        <w:rPr>
          <w:rFonts w:ascii="Times New Roman"/>
          <w:b w:val="false"/>
          <w:i w:val="false"/>
          <w:color w:val="000000"/>
          <w:sz w:val="28"/>
        </w:rPr>
        <w:t xml:space="preserve">
      игеріліп жатқан кен орындарға қысқаша мәлімет, ұңғымаларды зерттеулерін қосымша нәтижелері, құжаттардың алдында қаралғаннан кейін бұрғыланған, осымен бірге алдында берілген мәліметтер жаңа берілгендермен салыстырылады. Нәтижелердің ауытқуы анализ себептерінің ауытқуында; </w:t>
      </w:r>
      <w:r>
        <w:br/>
      </w:r>
      <w:r>
        <w:rPr>
          <w:rFonts w:ascii="Times New Roman"/>
          <w:b w:val="false"/>
          <w:i w:val="false"/>
          <w:color w:val="000000"/>
          <w:sz w:val="28"/>
        </w:rPr>
        <w:t xml:space="preserve">
      суасты суларының химиялық және физикалық құрамы (нақты зерттеулер нәтижелері, газ мазмұнының анықтамасы, газдың құрамының анықтау және қысым коэффициенттері), минерализация, металға, цементке. Суасты суларының йодында, борда, бромында және басқа да пайдалы компоненттер, геологиялық-барлау жұмыстарын әрі қарай анықтау; </w:t>
      </w:r>
      <w:r>
        <w:br/>
      </w:r>
      <w:r>
        <w:rPr>
          <w:rFonts w:ascii="Times New Roman"/>
          <w:b w:val="false"/>
          <w:i w:val="false"/>
          <w:color w:val="000000"/>
          <w:sz w:val="28"/>
        </w:rPr>
        <w:t xml:space="preserve">
      үлкен көлемде бөлім мәліметтері кесте түрінде ресімделеді; </w:t>
      </w:r>
      <w:r>
        <w:br/>
      </w:r>
      <w:r>
        <w:rPr>
          <w:rFonts w:ascii="Times New Roman"/>
          <w:b w:val="false"/>
          <w:i w:val="false"/>
          <w:color w:val="000000"/>
          <w:sz w:val="28"/>
        </w:rPr>
        <w:t xml:space="preserve">
      техникалық су жабдықтарында және ауыз су үшін, жылу энергетикасында жер асты суларын пайдалану мүмкіншілігіне қорытынды; </w:t>
      </w:r>
      <w:r>
        <w:br/>
      </w:r>
      <w:r>
        <w:rPr>
          <w:rFonts w:ascii="Times New Roman"/>
          <w:b w:val="false"/>
          <w:i w:val="false"/>
          <w:color w:val="000000"/>
          <w:sz w:val="28"/>
        </w:rPr>
        <w:t xml:space="preserve">
      7) "керна анализінің нәтижелеріне және өнімбергіш қабаттардың тасбаған бойынша физикалық-литологиялық сипаттамасы" бөлімінде: </w:t>
      </w:r>
      <w:r>
        <w:br/>
      </w:r>
      <w:r>
        <w:rPr>
          <w:rFonts w:ascii="Times New Roman"/>
          <w:b w:val="false"/>
          <w:i w:val="false"/>
          <w:color w:val="000000"/>
          <w:sz w:val="28"/>
        </w:rPr>
        <w:t xml:space="preserve">
      тасбаған үлгітастарын шөгінділер қимасына байластыру, тасбаған алу әдістемесі және алынған тасбағанның сапасы. Физикалық параметрлерді зәрделеу әдістемесі. Зерттелген тасбаған үлгі тастарының жалпы саны (мұның ішінде кеуектілік пен өткізгіштіктің орташа шамаларын, уәкілді емес үлгі тастарды шығарып тастай отырып, таңдап алуда есепке алынғандар) және оларды қимаға байластыру, әр ұңғыма қимасын, жалпы қиманы және шоғыр аумағын тасбағанмен сипаттау біркелкілігі; </w:t>
      </w:r>
      <w:r>
        <w:br/>
      </w:r>
      <w:r>
        <w:rPr>
          <w:rFonts w:ascii="Times New Roman"/>
          <w:b w:val="false"/>
          <w:i w:val="false"/>
          <w:color w:val="000000"/>
          <w:sz w:val="28"/>
        </w:rPr>
        <w:t xml:space="preserve">
      тасбаған бойынша ашық кеуектілік пен сіңірушіліктің төменгі шектік шамаларын негіздеу, коллекторлар түрін анықтау, ҰГЗ деректерін талдауды қамтамасыз ету және есептік параметрлерді негіздеу үшін петрофизикалық зерттеулер. Зерттеулер кешенімен әдістемесі, алынған өзара тәуелділіктер; </w:t>
      </w:r>
      <w:r>
        <w:br/>
      </w:r>
      <w:r>
        <w:rPr>
          <w:rFonts w:ascii="Times New Roman"/>
          <w:b w:val="false"/>
          <w:i w:val="false"/>
          <w:color w:val="000000"/>
          <w:sz w:val="28"/>
        </w:rPr>
        <w:t xml:space="preserve">
      әр өнімбергіш қабат бойынша коллектор-жыныстар үшін; заттық және түйірлік (гранулоуетриялық) құрам, түйіршіктердің малталануы және олардың ерекшелік дәрежесі, цементтің түрі (типі) мен құрамы, балшықтық материалдың құрамы және қабатта таралуы, жыныстардың сиымдылық және фильтрациялық қасиеттері (ашық кеуектілігі, жарықшақтығы, ұсақ қуыстылығы, суға және мұнайға-газға қалдықтық қаныққыштығы, абсолюттік және әсерлі сіңіргіштігі), қабаттың аумағы мен қимасы бойынша өзгеру заңдылықтары, коллектор-жыныстардың физикалық қасиеттері (электрөткізгіштігі, сығылу коэффициенті, серпілмелігі, риоактивтігі тағы да басқа) және солар мен коллекторлық қасиеттер арасындағы есептік параметрлерді негіздейтін басты тәуелділіктер; </w:t>
      </w:r>
      <w:r>
        <w:br/>
      </w:r>
      <w:r>
        <w:rPr>
          <w:rFonts w:ascii="Times New Roman"/>
          <w:b w:val="false"/>
          <w:i w:val="false"/>
          <w:color w:val="000000"/>
          <w:sz w:val="28"/>
        </w:rPr>
        <w:t xml:space="preserve">
      пайдаланудағы кен орындары үшін қор-есеп қайта жүргізілгенде тек қана жаңа өнімбергіш қабаттар бойынша физикалық-литологиялық қасиеттер туралы жан-жақты сипаттама беріледі. Бұрын зерделенген қабаттар бойынша онан кейінгі зерттеулер деректерімен толтырылған қысқаша мағлұматтар беріледі. Өзгеріссіз қалған коллекторлардың параметрлері тиісті есептік жазбаға сілтеме жасалып келтіріледі; </w:t>
      </w:r>
      <w:r>
        <w:br/>
      </w:r>
      <w:r>
        <w:rPr>
          <w:rFonts w:ascii="Times New Roman"/>
          <w:b w:val="false"/>
          <w:i w:val="false"/>
          <w:color w:val="000000"/>
          <w:sz w:val="28"/>
        </w:rPr>
        <w:t xml:space="preserve">
      жамылғы жыныстардың литологиялық және петрофизикалық қасиеттері арасындағы тәуелділіктің сипаттамасы: заттық құрам, кеуектілік, жарып шығу қысымы тағы да басқа; </w:t>
      </w:r>
      <w:r>
        <w:br/>
      </w:r>
      <w:r>
        <w:rPr>
          <w:rFonts w:ascii="Times New Roman"/>
          <w:b w:val="false"/>
          <w:i w:val="false"/>
          <w:color w:val="000000"/>
          <w:sz w:val="28"/>
        </w:rPr>
        <w:t xml:space="preserve">
      тасбағанның жазба сипаттамасымен тасбағанды талдау кестелерімен және тиісті графикалық қосымшалармен жолдамаланады; </w:t>
      </w:r>
      <w:r>
        <w:br/>
      </w:r>
      <w:r>
        <w:rPr>
          <w:rFonts w:ascii="Times New Roman"/>
          <w:b w:val="false"/>
          <w:i w:val="false"/>
          <w:color w:val="000000"/>
          <w:sz w:val="28"/>
        </w:rPr>
        <w:t xml:space="preserve">
      8) "Ұңғымаларды геофизикалық зерттеу құжаттарының талдау нәтижелері және әдісі" бөлімінде: </w:t>
      </w:r>
      <w:r>
        <w:br/>
      </w:r>
      <w:r>
        <w:rPr>
          <w:rFonts w:ascii="Times New Roman"/>
          <w:b w:val="false"/>
          <w:i w:val="false"/>
          <w:color w:val="000000"/>
          <w:sz w:val="28"/>
        </w:rPr>
        <w:t xml:space="preserve">
      ұңғымаларға жүргізілген геофизикалық зерттеулердің (CTS) көлемі. Қолданылған әдістер кешені және оны негіздеу, әртүрлі әдістермен зерттелген скважиналардың саны, әрбір өнімбергіш қабат бойынша орындалған зерттеулер әдістерінің тізбесі және олардың әсерлігі. Жүргізілген жұмыстардың техникасы (зондтардың түрлері мен аумақтары, каротаждың масштабы мен жылдамдығы, жуғыш еріткінің физикалық қасиеттері), олардың сипаты мен нәтижелері. Ең жаңа геофизикалық әдістер мен аппаратураны пайдалану дәрежесі; </w:t>
      </w:r>
      <w:r>
        <w:br/>
      </w:r>
      <w:r>
        <w:rPr>
          <w:rFonts w:ascii="Times New Roman"/>
          <w:b w:val="false"/>
          <w:i w:val="false"/>
          <w:color w:val="000000"/>
          <w:sz w:val="28"/>
        </w:rPr>
        <w:t xml:space="preserve">
      пайдаланудағы кен орындарын ұзақ уақыт пайдалану үшін бұрғылау барысында ҰҒЗ кешенінің, оларды жүргізу жағдайларының балшық ерітіндісі сипаттамаларының тағы да басқа өзгеруі; </w:t>
      </w:r>
      <w:r>
        <w:br/>
      </w:r>
      <w:r>
        <w:rPr>
          <w:rFonts w:ascii="Times New Roman"/>
          <w:b w:val="false"/>
          <w:i w:val="false"/>
          <w:color w:val="000000"/>
          <w:sz w:val="28"/>
        </w:rPr>
        <w:t xml:space="preserve">
      қорлары бұрын бекітілген пайдаланудағы кен орындары бойынша алдыңғы және жаңа қор-есепте келтірілген ұңғымаларды геофизикалық зерттеу нәтижелерін өзара салыстыру, ал өзгерістер болған жағдайда - айырмашылықтардың себептерін талдау қажет. </w:t>
      </w:r>
      <w:r>
        <w:br/>
      </w:r>
      <w:r>
        <w:rPr>
          <w:rFonts w:ascii="Times New Roman"/>
          <w:b w:val="false"/>
          <w:i w:val="false"/>
          <w:color w:val="000000"/>
          <w:sz w:val="28"/>
        </w:rPr>
        <w:t xml:space="preserve">
      Алынған параметрлердің күмәнсыздығын талдау және оны көтеру жөнінде ұсыныстар; </w:t>
      </w:r>
      <w:r>
        <w:br/>
      </w:r>
      <w:r>
        <w:rPr>
          <w:rFonts w:ascii="Times New Roman"/>
          <w:b w:val="false"/>
          <w:i w:val="false"/>
          <w:color w:val="000000"/>
          <w:sz w:val="28"/>
        </w:rPr>
        <w:t xml:space="preserve">
      қор-есеп үшін бұрын пайдаланылған ҰГЗ нәтижелерін қайта интерпретациялаған жағдайда - қабылданған өзгерістерді негіздеу. Бұрынғы қор-есеп бойынша қабылданған параметрлер, олар негізделген есептік жазбаға сілтеме жасай отырып, келтіріледі; </w:t>
      </w:r>
      <w:r>
        <w:br/>
      </w:r>
      <w:r>
        <w:rPr>
          <w:rFonts w:ascii="Times New Roman"/>
          <w:b w:val="false"/>
          <w:i w:val="false"/>
          <w:color w:val="000000"/>
          <w:sz w:val="28"/>
        </w:rPr>
        <w:t xml:space="preserve">
      ұңғымалар бойынша масштабы 1:200 планшеттермен жабдықталады, бұларға орындалған ҰГЗ-ның барлық әдістері, айқындалған әсерлі қабаттар, су-мұнай, газ-мұнай және газ-су шекараларының абсолюттік биіктіктегі орындары, жыныстардың фильтрациялық-сиымдылық қасиеттері жөнінде тасбағандық ақпарат және қажет болса басқа да ақпарат түсіріледі. Қажет болғанда қосалқы сызба графикалық қосымшалар беріледі. Ең үлкен өнімділік қабатында планшеттер табыс ету 1:500 масштабында жіберіледі; </w:t>
      </w:r>
      <w:r>
        <w:br/>
      </w:r>
      <w:r>
        <w:rPr>
          <w:rFonts w:ascii="Times New Roman"/>
          <w:b w:val="false"/>
          <w:i w:val="false"/>
          <w:color w:val="000000"/>
          <w:sz w:val="28"/>
        </w:rPr>
        <w:t xml:space="preserve">
      ҰГЗ құжаттары және тіл терминологиясымен пайдаланылған интерпретация нәтижелері, интерпретация бағдарламасын пайдаланған жағдайда ғана, сол үшін әрбір терминді графикалық қосымшаларда немесе анықтамалық жазбада орыс тілге аудару қажет болады; </w:t>
      </w:r>
      <w:r>
        <w:br/>
      </w:r>
      <w:r>
        <w:rPr>
          <w:rFonts w:ascii="Times New Roman"/>
          <w:b w:val="false"/>
          <w:i w:val="false"/>
          <w:color w:val="000000"/>
          <w:sz w:val="28"/>
        </w:rPr>
        <w:t xml:space="preserve">
      9) "Мұнайлы-газдылық" бөлімінде: </w:t>
      </w:r>
      <w:r>
        <w:br/>
      </w:r>
      <w:r>
        <w:rPr>
          <w:rFonts w:ascii="Times New Roman"/>
          <w:b w:val="false"/>
          <w:i w:val="false"/>
          <w:color w:val="000000"/>
          <w:sz w:val="28"/>
        </w:rPr>
        <w:t xml:space="preserve">
      ауданның мұнайлы-газдылығының қысқаша сипаты. Өнімбергіш қат-қабаттардың кен орны қимасындағы орны. Өнімбергіш қабаттар, шоғырлар саны; </w:t>
      </w:r>
      <w:r>
        <w:br/>
      </w:r>
      <w:r>
        <w:rPr>
          <w:rFonts w:ascii="Times New Roman"/>
          <w:b w:val="false"/>
          <w:i w:val="false"/>
          <w:color w:val="000000"/>
          <w:sz w:val="28"/>
        </w:rPr>
        <w:t xml:space="preserve">
      өндіріліп жатқан кен орындардың қиын шығарылатын қорлардың игеру объектілерінде қорлардың құрылымдарын атап көрсету жөніндегі мәлімет; </w:t>
      </w:r>
      <w:r>
        <w:br/>
      </w:r>
      <w:r>
        <w:rPr>
          <w:rFonts w:ascii="Times New Roman"/>
          <w:b w:val="false"/>
          <w:i w:val="false"/>
          <w:color w:val="000000"/>
          <w:sz w:val="28"/>
        </w:rPr>
        <w:t xml:space="preserve">
      кен орнының геологиялық-кәсіпшілік түр-сипаты (моделі): </w:t>
      </w:r>
      <w:r>
        <w:br/>
      </w:r>
      <w:r>
        <w:rPr>
          <w:rFonts w:ascii="Times New Roman"/>
          <w:b w:val="false"/>
          <w:i w:val="false"/>
          <w:color w:val="000000"/>
          <w:sz w:val="28"/>
        </w:rPr>
        <w:t xml:space="preserve">
      мұнай шоғыры табиғи кеңістігінің (резервуарының) құрылысын негіздеу (әсерлі қат-қабаттардың аудан мен қима бойынша жайғасу ерекшеліктері, коллектор түрлерінің таралуы, коллекторлық қасиеттер нашарлаған және жақсарған зоналар, салалану және құмтастану козффициенттері); су-мұнай, газ-мұнай және газ-су шекараларын негіздеу; шоғырлардың аумағы мен биіктігі, газды, мұнайлы, газасты, сулы-мұнайлы зоналардың аумағы, шоғырдың түрі (типі); </w:t>
      </w:r>
      <w:r>
        <w:br/>
      </w:r>
      <w:r>
        <w:rPr>
          <w:rFonts w:ascii="Times New Roman"/>
          <w:b w:val="false"/>
          <w:i w:val="false"/>
          <w:color w:val="000000"/>
          <w:sz w:val="28"/>
        </w:rPr>
        <w:t xml:space="preserve">
      өнімбергіш қабаттардың салыстырмалы сипаттамасы; өнімбергіш қабаттар арасындағы шекаралық беткейлердің сипаттамасы; өнімбергіш қат-қабаттың жалпы биіктігі, шоғырлар жоспарларының өзара қатынасы; қабаттық флюидтер қасиеттерінің аумақ және қима бойынша өзгеру заңдылықтары; шоғырларды өнім беру (мұнай, газ шығарып алу) мүмкіндігі тұрғысынан салыстырмалы түрде сипаттау; өнімбергіш қиманың термобарометриялық сипаттамасы; </w:t>
      </w:r>
      <w:r>
        <w:br/>
      </w:r>
      <w:r>
        <w:rPr>
          <w:rFonts w:ascii="Times New Roman"/>
          <w:b w:val="false"/>
          <w:i w:val="false"/>
          <w:color w:val="000000"/>
          <w:sz w:val="28"/>
        </w:rPr>
        <w:t xml:space="preserve">
      пайдаланудағы кен орындары бойынша бөлім пайдалану объектілері бойынша қорлардың, шығарып алуы қиын қорларды бөліп көрсете отырып, құрылымы туралы мәліметтермен толықтырылады; </w:t>
      </w:r>
      <w:r>
        <w:br/>
      </w:r>
      <w:r>
        <w:rPr>
          <w:rFonts w:ascii="Times New Roman"/>
          <w:b w:val="false"/>
          <w:i w:val="false"/>
          <w:color w:val="000000"/>
          <w:sz w:val="28"/>
        </w:rPr>
        <w:t xml:space="preserve">
      10) "Кен орынды игеру жөнінде мәліметтер" бөлімінде: </w:t>
      </w:r>
      <w:r>
        <w:br/>
      </w:r>
      <w:r>
        <w:rPr>
          <w:rFonts w:ascii="Times New Roman"/>
          <w:b w:val="false"/>
          <w:i w:val="false"/>
          <w:color w:val="000000"/>
          <w:sz w:val="28"/>
        </w:rPr>
        <w:t xml:space="preserve">
      Кен орнын барлау аяқталмай тұрып, барлау немесе алдын ала пайдалану үшін бұрғыланған және ұңғымаларды тәжірибелік пайдалануға қосқанда мынадай деректер келтіріледі: тәжірибелік пайдалануда тұрған ұңғымалар саны; әр ұңғыманың жұмыс істеу уақыты; әр ұңғыма және шоғыр бойынша мұнай, газ, конденсат және судың көлемі; әр ұңғыманы тәжірибелік пайдалану мерзімінде деңгей ойыстарының, мұнай мен газ шығымының және қабаттық қысымдардың өзгеруі; өнім ағымын қарқындату мақсатында бауыздық маңы зоналарын өңдеу; ұңғымаларды сынамалау және зерттеу барысында апаттық фонтан шығу салдарынан мұнай, газ, конденсат және судың ысырап болу шамасы. Газ шоғырлары үшін газ алу, ысырапты ескере отырып, нәтижелері, қорларды қысым төмендеу әдісімен есептеуге қажетті бастапқы ағымдық қабаттық қысымдар және басқа да деректер беріледі; </w:t>
      </w:r>
      <w:r>
        <w:br/>
      </w:r>
      <w:r>
        <w:rPr>
          <w:rFonts w:ascii="Times New Roman"/>
          <w:b w:val="false"/>
          <w:i w:val="false"/>
          <w:color w:val="000000"/>
          <w:sz w:val="28"/>
        </w:rPr>
        <w:t xml:space="preserve">
      11) "Қорлар категорияларының негізі, есептелген параметрлер және мұнай, газ, конденсат және ілеспе компоненттерінің бастапқы қорларын есептеу" бөлімінде: </w:t>
      </w:r>
      <w:r>
        <w:br/>
      </w:r>
      <w:r>
        <w:rPr>
          <w:rFonts w:ascii="Times New Roman"/>
          <w:b w:val="false"/>
          <w:i w:val="false"/>
          <w:color w:val="000000"/>
          <w:sz w:val="28"/>
        </w:rPr>
        <w:t xml:space="preserve">
      әрбір қор-есеп объектісі бойынша қорлардың категорияларын оқшаулауды (бөлуді) негіздеу; </w:t>
      </w:r>
      <w:r>
        <w:br/>
      </w:r>
      <w:r>
        <w:rPr>
          <w:rFonts w:ascii="Times New Roman"/>
          <w:b w:val="false"/>
          <w:i w:val="false"/>
          <w:color w:val="000000"/>
          <w:sz w:val="28"/>
        </w:rPr>
        <w:t xml:space="preserve">
      қор-есептің қабылданған әдістік кен орнының геологиялық құрылысы ерекшеліктері мен оның зерделену дәрежесіне орай негіздеу; </w:t>
      </w:r>
      <w:r>
        <w:br/>
      </w:r>
      <w:r>
        <w:rPr>
          <w:rFonts w:ascii="Times New Roman"/>
          <w:b w:val="false"/>
          <w:i w:val="false"/>
          <w:color w:val="000000"/>
          <w:sz w:val="28"/>
        </w:rPr>
        <w:t xml:space="preserve">
      есептік параметрлердің қабылданатын шамаларын негіздеу. Есептік параметрлерді әртүрлі әдістермен анықтау нәтижелерінің өкілділігін бағалау (тасбағандық және ұңғымаларды геофизикалық зерттеулер бойынша) және олардың шектік (шеткерлік) шамаларын негіздеу. Қор-есеп қайта жүргізілгенде - қабылданған есептік параметрлерді бұрын бекітілгендермен салыстыру, есептік параметрлердің өзгеру себептеріне, қабылданған шамалардың өзгеруін көрсететін нақтылы айғақ құжаттар келтіре отырып, талдау жасау; </w:t>
      </w:r>
      <w:r>
        <w:br/>
      </w:r>
      <w:r>
        <w:rPr>
          <w:rFonts w:ascii="Times New Roman"/>
          <w:b w:val="false"/>
          <w:i w:val="false"/>
          <w:color w:val="000000"/>
          <w:sz w:val="28"/>
        </w:rPr>
        <w:t xml:space="preserve">
      шоғырлар мен есептік блоктардың аумағын шектеудің қабылданған принциптерін негіздеу: ұңғымалар сызықтары бойынша, экстраполяция жеке интерполяция әдістерімен; </w:t>
      </w:r>
      <w:r>
        <w:br/>
      </w:r>
      <w:r>
        <w:rPr>
          <w:rFonts w:ascii="Times New Roman"/>
          <w:b w:val="false"/>
          <w:i w:val="false"/>
          <w:color w:val="000000"/>
          <w:sz w:val="28"/>
        </w:rPr>
        <w:t xml:space="preserve">
      ұқсастық әдіс қабылданған жағдайда есептік параметрлес ұқсас кен орындары бойынша дұрыс таңдап алынғанын растайтын. Бастапқы деректер келтіріледі де осы деректерді бағаланып отырған кен орнына қатысты пайдалану мүмкіндігіне негіздеу беріледі; </w:t>
      </w:r>
      <w:r>
        <w:br/>
      </w:r>
      <w:r>
        <w:rPr>
          <w:rFonts w:ascii="Times New Roman"/>
          <w:b w:val="false"/>
          <w:i w:val="false"/>
          <w:color w:val="000000"/>
          <w:sz w:val="28"/>
        </w:rPr>
        <w:t xml:space="preserve">
      мұнай қорын көлемдік әдіспен есептегенде қор-есеп объектілері бойынша мыналар негізделеді де есептеп шығарылады; аумақтық мұнайлығы (су-мұнай немесе газ-мұнай жапсарының, өнімбергіш қабаты коллектор жыныстарының сыналанып біту немесе басқа жыныстармен алмасу сызығының қабылданған жайғасу орнына сәйкес); мұнайға қанығу қалыңдығы және мұнайға қаныққан жыныстар көлемі; ашық кеуектілік (жарықшақтық, ұсақ қуыстылық) пен мұнайға қаныққыштықтың орташа коэффициенттері; мұнай тығыздығының, қайта есептеу коэффициентінің, мұнай таралу мөлшерінің қабаттық жағдайдағы орташа шамалары; мұнай шығарып алу коэффициенті. Әртүрлі тәсілдермен анықталған кеуектілік (жарықшақтық, ұсақ қуыстылық) пен мұнайға қаныққыштықтың орташа шамалары салыстырылады; </w:t>
      </w:r>
      <w:r>
        <w:br/>
      </w:r>
      <w:r>
        <w:rPr>
          <w:rFonts w:ascii="Times New Roman"/>
          <w:b w:val="false"/>
          <w:i w:val="false"/>
          <w:color w:val="000000"/>
          <w:sz w:val="28"/>
        </w:rPr>
        <w:t xml:space="preserve">
      газ қорын көлемдік әдіспен есептегенде қор-есеп объектілері бойынша мыналар негізделеді де есептеп шығарылады: газ-су және газ-мұнай жапсарларының, өнімбергіш қабаттары коллектор жыныстарының сыналанып біту немесе басқа жыныстармен алмасу сызықтарының қабылданған жайғасу орнына сәйкес, газға қаныққан және әсерлі қалыңдық пен газға қаныққан жыныстар көлемі; кеуектілік (жарықшақтық, ұсақ қуыстылық) пен газға қаныққыштықтың орташа коэффициенттері; қабаттық қысымның өлшенуі; жағдайын көрсете отырып, оның алғашқы және ағымдық шамалары, қысымның орташа шамасы, температураға енгізілген түзеткіш және Бойль-Мариотт заңынан ауытқу; газдағы конденсаттың орташа таралу мөлшері; </w:t>
      </w:r>
      <w:r>
        <w:br/>
      </w:r>
      <w:r>
        <w:rPr>
          <w:rFonts w:ascii="Times New Roman"/>
          <w:b w:val="false"/>
          <w:i w:val="false"/>
          <w:color w:val="000000"/>
          <w:sz w:val="28"/>
        </w:rPr>
        <w:t xml:space="preserve">
      әр есептік объект бойынша, аумақтарды өлшеуде қажетті дәлмедәлдікті қамтамасыз ететін, масштабы 1:500 нан 1:50000-ға дейін есептік пландармен жабдықталады. Пландар өнімбергіш коллектор қабаттардың беті немесе жақсы бақыланатын ең жақын репер бойынша кескінделетін құрылымдық карта негізінде жасалады; </w:t>
      </w:r>
      <w:r>
        <w:br/>
      </w:r>
      <w:r>
        <w:rPr>
          <w:rFonts w:ascii="Times New Roman"/>
          <w:b w:val="false"/>
          <w:i w:val="false"/>
          <w:color w:val="000000"/>
          <w:sz w:val="28"/>
        </w:rPr>
        <w:t xml:space="preserve">
      мұнай мен газдылықтың ішкі шектемелері, қорлар категорияларының шекаралары, қор-есеп күнтізбесіне дейін бұрғыланған барлық скважиналар, олардың сағасын және тиісті есептік объектіні немесе оның үстіңгі бетін қиып өту нүктелерін белгілей отырып көрсетіледі; </w:t>
      </w:r>
      <w:r>
        <w:br/>
      </w:r>
      <w:r>
        <w:rPr>
          <w:rFonts w:ascii="Times New Roman"/>
          <w:b w:val="false"/>
          <w:i w:val="false"/>
          <w:color w:val="000000"/>
          <w:sz w:val="28"/>
        </w:rPr>
        <w:t xml:space="preserve">
      каротаждық және абсолюттік деңгейлерде аралықтарды сынамалау нәтижелері көрсетіледі; сынақтық және тәжірибелік-өнеркәсіптік пайдалану нәтижелері келтіріледі; </w:t>
      </w:r>
      <w:r>
        <w:br/>
      </w:r>
      <w:r>
        <w:rPr>
          <w:rFonts w:ascii="Times New Roman"/>
          <w:b w:val="false"/>
          <w:i w:val="false"/>
          <w:color w:val="000000"/>
          <w:sz w:val="28"/>
        </w:rPr>
        <w:t xml:space="preserve">
      пайдаланылып отырған көптеген ұңғымалары бар пайдаланудағы кен орындары бойынша есептік планға ақпарат және қосымша түрінде келтірілуі мүмкін; </w:t>
      </w:r>
      <w:r>
        <w:br/>
      </w:r>
      <w:r>
        <w:rPr>
          <w:rFonts w:ascii="Times New Roman"/>
          <w:b w:val="false"/>
          <w:i w:val="false"/>
          <w:color w:val="000000"/>
          <w:sz w:val="28"/>
        </w:rPr>
        <w:t xml:space="preserve">
      пайдаланудағы газ кен орындары бойынша газ, қорық қысым төмендеу әдісімен есептегенде бастапқы кәсіпшілік деректердің өлшемдерін пайдалану күмәнсыздығына негіздеу келтіріледі, бұл тұста мыналар негізделеді де есептеп шығарылады: газ-су жапсарының бастапқы және ағымдық жайғасу орны; бастапқы қабаттық қысым және температура; сағадағы қысымның уақыт бойынша өзгеруі; кен орны шоғырларының газогидродинамикалық байланысы; шоғырдың жеке бөліктерінің сорғу дәрежесі; шоғырдың және оның жеке бөліктерінің жұмыс жүргізуі; қабат суының құйылу динамикасы; газдың ысырап болуы немесе қайта ағысы; ұңғымалар және шоғырлар бойынша алынған газ, конденсат және су шамасы (көлемі); </w:t>
      </w:r>
      <w:r>
        <w:br/>
      </w:r>
      <w:r>
        <w:rPr>
          <w:rFonts w:ascii="Times New Roman"/>
          <w:b w:val="false"/>
          <w:i w:val="false"/>
          <w:color w:val="000000"/>
          <w:sz w:val="28"/>
        </w:rPr>
        <w:t xml:space="preserve">
      пайдаланудағы кен орындары бойынша мұнай мен газ қорларын материалдық баланс әдісімен есептегенде мыналар негізделеді және келтіріледі; шоғырдың жұмыс жүргізуі, оның бұрғылану ойпаты және пайдалану сипаттамасы; есептік варианты, объектіні және қор-есеп күнтізбелерін таңдап алу; пайдалану уақытынан бастап әр қор-есеп күнтізбесіне дейінгі деректер (мұнай, еріген газ, еркін газ және судың жиынтық шығымы, қабатқа айдалған су мен газдың жалпы көлемі, шоғырға енген қабаттық су көлемі); орташа қабаттық қысым, қабаттық температура; қабаттық мұнайдың көлемдік коэффициенті, қабаттық мұнайдың сығылу коэффициенті, қанығу қысымы; мұнайдағы газдың бастапқы және ағымдық ерігіштігі, қабаттық судың көлемдік коэффициенті, коллектор жыныстардың сығылу коэффициенті; мұнай үстіндегі газ көлемінің мұнайға қаныққан шоғыр бөлігі көлеміне қатынасы (мұнайлы-газды шоғырлар үшін); </w:t>
      </w:r>
      <w:r>
        <w:br/>
      </w:r>
      <w:r>
        <w:rPr>
          <w:rFonts w:ascii="Times New Roman"/>
          <w:b w:val="false"/>
          <w:i w:val="false"/>
          <w:color w:val="000000"/>
          <w:sz w:val="28"/>
        </w:rPr>
        <w:t xml:space="preserve">
      кен орынның барлау деңгейін және қор-есептің дәйектілігін (дәлме-дәлдігін) бағалау; </w:t>
      </w:r>
      <w:r>
        <w:br/>
      </w:r>
      <w:r>
        <w:rPr>
          <w:rFonts w:ascii="Times New Roman"/>
          <w:b w:val="false"/>
          <w:i w:val="false"/>
          <w:color w:val="000000"/>
          <w:sz w:val="28"/>
        </w:rPr>
        <w:t xml:space="preserve">
      мұнай, газ, конденсат және соларда тараған ілеспе құраластардың қор-есебі газды, мұнайлы-газды, сулы-мұнайлы, мұнайлы-газды-сулы, зоналар бойынша жеке-жеке, бүкіл кен орнының болашағын міндетті түрде бағалай отырып, әр есептік объект және біртұтас кен орны үшін жүргізіледі; </w:t>
      </w:r>
      <w:r>
        <w:br/>
      </w:r>
      <w:r>
        <w:rPr>
          <w:rFonts w:ascii="Times New Roman"/>
          <w:b w:val="false"/>
          <w:i w:val="false"/>
          <w:color w:val="000000"/>
          <w:sz w:val="28"/>
        </w:rPr>
        <w:t xml:space="preserve">
      мұнай, газ және конденсатта тараған өнеркәсіптік маңызы бар ілеспе құраластардың қорлары мұнай мен газдың қор-есеп шекаралары негізінде есептеліп шығарылады; </w:t>
      </w:r>
      <w:r>
        <w:br/>
      </w:r>
      <w:r>
        <w:rPr>
          <w:rFonts w:ascii="Times New Roman"/>
          <w:b w:val="false"/>
          <w:i w:val="false"/>
          <w:color w:val="000000"/>
          <w:sz w:val="28"/>
        </w:rPr>
        <w:t xml:space="preserve">
      қор-есепте орташа есептік мәндер мынадай шамалармен өлшенеді: қалыңдық метрмен, қысым дәлмедәлдігі ондық бөліктермен өлшенетін мегапаскалъмен, аумақ мыңдаған шаршы метрмен, мұнай конденсат және судың тығыздығы бір текше сантиметрдегі граммен, ал газ тығыздығы бір текше метрдегі килограммен (дәлме-дәлдігі бірдің шындық бөліктері); кеуектілік және мұнайға қанығу коэффициенттері жүздік бөлшекке дейін орташаланатын бірдің бөліктерімен, мұнай мен конденсаттың шығарып алу коэффициенттері мыңдық бөлікке дейін орташаланатын бірдің бөліктерімен; </w:t>
      </w:r>
      <w:r>
        <w:br/>
      </w:r>
      <w:r>
        <w:rPr>
          <w:rFonts w:ascii="Times New Roman"/>
          <w:b w:val="false"/>
          <w:i w:val="false"/>
          <w:color w:val="000000"/>
          <w:sz w:val="28"/>
        </w:rPr>
        <w:t xml:space="preserve">
      мұнай, конденсат, этан, пропан, бутандар, күкірт және металдардың қорлары мыңдаған тоннамен, газ қоры миллиондаған текше метрмен, гелий мен аргон қорлары мыңдаған текше метрмен есептеледі. </w:t>
      </w:r>
      <w:r>
        <w:br/>
      </w:r>
      <w:r>
        <w:rPr>
          <w:rFonts w:ascii="Times New Roman"/>
          <w:b w:val="false"/>
          <w:i w:val="false"/>
          <w:color w:val="000000"/>
          <w:sz w:val="28"/>
        </w:rPr>
        <w:t xml:space="preserve">
      қор-есептің параметрлері және нәтижелері 1-14 кесте үлгісі түрінде осы Талаптың 2 қосымшасы арқылы беріледі; </w:t>
      </w:r>
      <w:r>
        <w:br/>
      </w:r>
      <w:r>
        <w:rPr>
          <w:rFonts w:ascii="Times New Roman"/>
          <w:b w:val="false"/>
          <w:i w:val="false"/>
          <w:color w:val="000000"/>
          <w:sz w:val="28"/>
        </w:rPr>
        <w:t xml:space="preserve">
      12) "ҚЖМК-мен бұрын бекітілген пайдалы қазбалар қорлардың қорытынды есебін салыстыру" бөлімінде: </w:t>
      </w:r>
      <w:r>
        <w:br/>
      </w:r>
      <w:r>
        <w:rPr>
          <w:rFonts w:ascii="Times New Roman"/>
          <w:b w:val="false"/>
          <w:i w:val="false"/>
          <w:color w:val="000000"/>
          <w:sz w:val="28"/>
        </w:rPr>
        <w:t xml:space="preserve">
      бұрын бекітілген параметрлердің есептелуін қабылдауын салыстыру, көрсетілген нақты материалдар параметрлерінің есептелгендегі өзгерісі себептерінің әдісі, қабылданған мөлшердің өзгерісінің негіздеуі; </w:t>
      </w:r>
      <w:r>
        <w:br/>
      </w:r>
      <w:r>
        <w:rPr>
          <w:rFonts w:ascii="Times New Roman"/>
          <w:b w:val="false"/>
          <w:i w:val="false"/>
          <w:color w:val="000000"/>
          <w:sz w:val="28"/>
        </w:rPr>
        <w:t xml:space="preserve">
      мұнай, газ, конденсат есептелген қорларын салыстыру және оның құрамындағы компоненттердің қорларымен, ҚЖМК-мен бұрын бекітілген, ауытқу себептерін көрсетуімен; </w:t>
      </w:r>
      <w:r>
        <w:br/>
      </w:r>
      <w:r>
        <w:rPr>
          <w:rFonts w:ascii="Times New Roman"/>
          <w:b w:val="false"/>
          <w:i w:val="false"/>
          <w:color w:val="000000"/>
          <w:sz w:val="28"/>
        </w:rPr>
        <w:t xml:space="preserve">
      13) "Қоршаған ортаны қорғау және жер қойнауын тиімді пайдалану шараларының іздеу-барлау жұмыстарының процессі" бөлімінде қоршаған ортаны қорғау және жер қойнауын тиімді пайдалану облысындағы жер қойнауын пайдаланушылардың іздеу-барлау жұмыстарының процессін қазіргі заңдылықтардың нормасына қарай сақтау, жобалық шешімдердің бұзылу себептерін түсіндіруімен қысқаша жазу жүргізіледі. Игеріліп жатқан кен орындарда, елді мекендерге жақын орналасқан кен орындарды игерудегі тиетін бағасы көрсетіледі, табиғи объектілер, жер асты және үсті сулары, қоршаған ортаны зиянды қалдықтарға пайдаланудағы және игерудегі ұсынылатын тәсілдері; </w:t>
      </w:r>
      <w:r>
        <w:br/>
      </w:r>
      <w:r>
        <w:rPr>
          <w:rFonts w:ascii="Times New Roman"/>
          <w:b w:val="false"/>
          <w:i w:val="false"/>
          <w:color w:val="000000"/>
          <w:sz w:val="28"/>
        </w:rPr>
        <w:t xml:space="preserve">
      14) "Геологиялық барлау жұмыстарының тиімділігі және сапасы" бөлімінде: </w:t>
      </w:r>
      <w:r>
        <w:br/>
      </w:r>
      <w:r>
        <w:rPr>
          <w:rFonts w:ascii="Times New Roman"/>
          <w:b w:val="false"/>
          <w:i w:val="false"/>
          <w:color w:val="000000"/>
          <w:sz w:val="28"/>
        </w:rPr>
        <w:t xml:space="preserve">
      кен орнында жүргізілген іздестіру, барлау және зерттеу жұмыстарына жұмсалған жалпы әдісі. Жұмыстардың негізгі түрлеріне: геологиялық картаға түсіруге, геофизикалық дала жұмыстарына, құрылымдық, параметрлік, іздестіру және барлау үшін бұрғылауға, гидрогеологиялық, геофизикалық, лабораториялық, ғылыми және басқа зерттеулерге арналған әдістері. Мұнай-газ өндіретін ұйымдардың балансына берілетін, сондай-ақ геологиялық және техникалық себептермен жойылған (істен шығарылған) іздестіру және барлау ұңғымалары; бір метрге өтетін және бір ұңғымаға өтетін пайдалы қазбалар қорлары; </w:t>
      </w:r>
      <w:r>
        <w:br/>
      </w:r>
      <w:r>
        <w:rPr>
          <w:rFonts w:ascii="Times New Roman"/>
          <w:b w:val="false"/>
          <w:i w:val="false"/>
          <w:color w:val="000000"/>
          <w:sz w:val="28"/>
        </w:rPr>
        <w:t xml:space="preserve">
      15) "Қортынды" бөлімінде: </w:t>
      </w:r>
      <w:r>
        <w:br/>
      </w:r>
      <w:r>
        <w:rPr>
          <w:rFonts w:ascii="Times New Roman"/>
          <w:b w:val="false"/>
          <w:i w:val="false"/>
          <w:color w:val="000000"/>
          <w:sz w:val="28"/>
        </w:rPr>
        <w:t xml:space="preserve">
      кен орнының геологиялық құрылысының зерделену дәрежесі, мұнай, газ және конденсат қорларының көлемі мен сапасы, қорлардың кешенді пайдалануы, кен орнын пайдаланудың гидрогеологиялық, тау-кен техникалық жағдайлары туралы негізгі қорытындылары. Мемлекеттік пайдалы қазбалар қорлары балансында тұрған қорлар тек есептік жазбада есептелген қорлардың салыстырмалы мөлшері; </w:t>
      </w:r>
      <w:r>
        <w:br/>
      </w:r>
      <w:r>
        <w:rPr>
          <w:rFonts w:ascii="Times New Roman"/>
          <w:b w:val="false"/>
          <w:i w:val="false"/>
          <w:color w:val="000000"/>
          <w:sz w:val="28"/>
        </w:rPr>
        <w:t xml:space="preserve">
      әзірлеушілердің кен орынды ең ұтымды тәсілмен пайдалану жөнінде ұсыныстары; </w:t>
      </w:r>
      <w:r>
        <w:br/>
      </w:r>
      <w:r>
        <w:rPr>
          <w:rFonts w:ascii="Times New Roman"/>
          <w:b w:val="false"/>
          <w:i w:val="false"/>
          <w:color w:val="000000"/>
          <w:sz w:val="28"/>
        </w:rPr>
        <w:t xml:space="preserve">
      кен орынның жалпы болашағын бағалау. </w:t>
      </w:r>
      <w:r>
        <w:br/>
      </w:r>
      <w:r>
        <w:rPr>
          <w:rFonts w:ascii="Times New Roman"/>
          <w:b w:val="false"/>
          <w:i w:val="false"/>
          <w:color w:val="000000"/>
          <w:sz w:val="28"/>
        </w:rPr>
        <w:t xml:space="preserve">
      16) "Пайдаланған құжаттардың тізімі" бөлімінде барлық есепті құрастырудағы пайдаланған фондылық және жариялау материалдары аталады. </w:t>
      </w:r>
    </w:p>
    <w:bookmarkEnd w:id="11"/>
    <w:bookmarkStart w:name="z13" w:id="12"/>
    <w:p>
      <w:pPr>
        <w:spacing w:after="0"/>
        <w:ind w:left="0"/>
        <w:jc w:val="left"/>
      </w:pPr>
      <w:r>
        <w:rPr>
          <w:rFonts w:ascii="Times New Roman"/>
          <w:b/>
          <w:i w:val="false"/>
          <w:color w:val="000000"/>
        </w:rPr>
        <w:t xml:space="preserve"> 
  5. Графикалық және мәтіндік қосымшалар мазмұндарына талабы </w:t>
      </w:r>
    </w:p>
    <w:bookmarkEnd w:id="12"/>
    <w:p>
      <w:pPr>
        <w:spacing w:after="0"/>
        <w:ind w:left="0"/>
        <w:jc w:val="both"/>
      </w:pPr>
      <w:r>
        <w:rPr>
          <w:rFonts w:ascii="Times New Roman"/>
          <w:b w:val="false"/>
          <w:i w:val="false"/>
          <w:color w:val="000000"/>
          <w:sz w:val="28"/>
        </w:rPr>
        <w:t xml:space="preserve">      12. Мәтіндік қосымшаларда қаралады: </w:t>
      </w:r>
      <w:r>
        <w:br/>
      </w:r>
      <w:r>
        <w:rPr>
          <w:rFonts w:ascii="Times New Roman"/>
          <w:b w:val="false"/>
          <w:i w:val="false"/>
          <w:color w:val="000000"/>
          <w:sz w:val="28"/>
        </w:rPr>
        <w:t xml:space="preserve">
      1) қажетті реттелген құжаттама жер қойнауын пайдаланушылардың ғылыми-техникалық советінде (ҒТС) қаралған қорлар есебі нәтижелері, игеруде немесе геологиялық барлау жұмыстарын жүргізу кезіндегі, қорларды есептеу мәліметтерін қарау нәтижелері Геология және жер қойнауын пайдалану аумақтық басқармасындағы пайдалы қазбалар қорлары жөніндегі аумақтық комиссия, сонымен қатар қосымша арнайы зерттеу жұмыстарының нәтижелері (ұңғыма, керна, қабаттық флюидтер), басқа да кәсіпорындармен орындалған (актілер, зерттеу әдіс сипаттау); игеріп жатқан кен орындарға пайдалы қазбаларды тиімді пайдалануы, алып жатқан өнімнің сапасы, бекітілген қорларды шығарып тастау, жоғалту, өндіру туралы мағлұматтар келтіру; </w:t>
      </w:r>
      <w:r>
        <w:br/>
      </w:r>
      <w:r>
        <w:rPr>
          <w:rFonts w:ascii="Times New Roman"/>
          <w:b w:val="false"/>
          <w:i w:val="false"/>
          <w:color w:val="000000"/>
          <w:sz w:val="28"/>
        </w:rPr>
        <w:t xml:space="preserve">
      2) параметрлерді анықтау құжаттары, қорларды есептеу нәтижелерімен. </w:t>
      </w:r>
    </w:p>
    <w:bookmarkStart w:name="z14" w:id="13"/>
    <w:p>
      <w:pPr>
        <w:spacing w:after="0"/>
        <w:ind w:left="0"/>
        <w:jc w:val="both"/>
      </w:pPr>
      <w:r>
        <w:rPr>
          <w:rFonts w:ascii="Times New Roman"/>
          <w:b w:val="false"/>
          <w:i w:val="false"/>
          <w:color w:val="000000"/>
          <w:sz w:val="28"/>
        </w:rPr>
        <w:t xml:space="preserve">
      13. Графикалық қосымшаларда келесі ақпараттар болуы міндетті: </w:t>
      </w:r>
      <w:r>
        <w:br/>
      </w:r>
      <w:r>
        <w:rPr>
          <w:rFonts w:ascii="Times New Roman"/>
          <w:b w:val="false"/>
          <w:i w:val="false"/>
          <w:color w:val="000000"/>
          <w:sz w:val="28"/>
        </w:rPr>
        <w:t xml:space="preserve">
      1) кен орынның әкімшілік жағдайы көрсетілген шолу картасы; </w:t>
      </w:r>
      <w:r>
        <w:br/>
      </w:r>
      <w:r>
        <w:rPr>
          <w:rFonts w:ascii="Times New Roman"/>
          <w:b w:val="false"/>
          <w:i w:val="false"/>
          <w:color w:val="000000"/>
          <w:sz w:val="28"/>
        </w:rPr>
        <w:t xml:space="preserve">
      2) кен орнымен ұштасқан салалы элементтердің аумақтық құрылымы көрсетілген техтоникалық сызбасы; </w:t>
      </w:r>
      <w:r>
        <w:br/>
      </w:r>
      <w:r>
        <w:rPr>
          <w:rFonts w:ascii="Times New Roman"/>
          <w:b w:val="false"/>
          <w:i w:val="false"/>
          <w:color w:val="000000"/>
          <w:sz w:val="28"/>
        </w:rPr>
        <w:t xml:space="preserve">
      3) орташа-қалыпты геология - геофизикалық кескіні; </w:t>
      </w:r>
      <w:r>
        <w:br/>
      </w:r>
      <w:r>
        <w:rPr>
          <w:rFonts w:ascii="Times New Roman"/>
          <w:b w:val="false"/>
          <w:i w:val="false"/>
          <w:color w:val="000000"/>
          <w:sz w:val="28"/>
        </w:rPr>
        <w:t xml:space="preserve">
      4) геологиялық профильдер; </w:t>
      </w:r>
      <w:r>
        <w:br/>
      </w:r>
      <w:r>
        <w:rPr>
          <w:rFonts w:ascii="Times New Roman"/>
          <w:b w:val="false"/>
          <w:i w:val="false"/>
          <w:color w:val="000000"/>
          <w:sz w:val="28"/>
        </w:rPr>
        <w:t xml:space="preserve">
      5) кен орынның қарсы кескініндегі, үстіңгі қабатының негізгі шағылысуы бойынша құрылымды карталар; </w:t>
      </w:r>
      <w:r>
        <w:br/>
      </w:r>
      <w:r>
        <w:rPr>
          <w:rFonts w:ascii="Times New Roman"/>
          <w:b w:val="false"/>
          <w:i w:val="false"/>
          <w:color w:val="000000"/>
          <w:sz w:val="28"/>
        </w:rPr>
        <w:t xml:space="preserve">
      6) өнімдік горизонттардың корреляциялық сызбасы; </w:t>
      </w:r>
      <w:r>
        <w:br/>
      </w:r>
      <w:r>
        <w:rPr>
          <w:rFonts w:ascii="Times New Roman"/>
          <w:b w:val="false"/>
          <w:i w:val="false"/>
          <w:color w:val="000000"/>
          <w:sz w:val="28"/>
        </w:rPr>
        <w:t xml:space="preserve">
      7) флюиалдық байланыстар негізінің сызбасы; </w:t>
      </w:r>
      <w:r>
        <w:br/>
      </w:r>
      <w:r>
        <w:rPr>
          <w:rFonts w:ascii="Times New Roman"/>
          <w:b w:val="false"/>
          <w:i w:val="false"/>
          <w:color w:val="000000"/>
          <w:sz w:val="28"/>
        </w:rPr>
        <w:t xml:space="preserve">
      8) есептеу және сынамалау нәтижелерінің кестелері, мұнайлы-газды қалыңдықтың тиімділік картасы, қалыңдықтың тиімділік картасы, объектінің есептеу қалыңдығының табанында, құрылым картасының құрамындағы, есептеу жоспарлары; </w:t>
      </w:r>
      <w:r>
        <w:br/>
      </w:r>
      <w:r>
        <w:rPr>
          <w:rFonts w:ascii="Times New Roman"/>
          <w:b w:val="false"/>
          <w:i w:val="false"/>
          <w:color w:val="000000"/>
          <w:sz w:val="28"/>
        </w:rPr>
        <w:t xml:space="preserve">
      9) интериретация нәтижелерімен ұңғымаларды геофизикалық зерттеу диаграммаларымен планшеттер. </w:t>
      </w:r>
      <w:r>
        <w:br/>
      </w:r>
      <w:r>
        <w:rPr>
          <w:rFonts w:ascii="Times New Roman"/>
          <w:b w:val="false"/>
          <w:i w:val="false"/>
          <w:color w:val="000000"/>
          <w:sz w:val="28"/>
        </w:rPr>
        <w:t xml:space="preserve">
      Игеріп жатқан кен орындарда ұңғымалардың ең көп қорында бірінші геологиялық-геофизикалық құжаттар және ұңғымалардың бөліктерінің нәтижелері, кен орындардың алаңдарында бірқалыпты орналасқан және геологиялық құрылымдардың нақтылығы және кен орындардың мұнайлы-газдылығы (әрі қарай - базалық ұңғымалар). Жер қойнауын пайдаланушы іріктелген "базалық" ұңғыма негізін ҚЖМК-ға табыс етеді. ҚЖМК-ға табыс етілген материалдар сараптаманың нәтижесімен "базалық" ұңғыма тізімі хаттамамен бекітіледі. Хаттаманың түпнұсқасы мәтіннің қосымшасына қосылады. </w:t>
      </w:r>
    </w:p>
    <w:bookmarkEnd w:id="13"/>
    <w:bookmarkStart w:name="z15" w:id="14"/>
    <w:p>
      <w:pPr>
        <w:spacing w:after="0"/>
        <w:ind w:left="0"/>
        <w:jc w:val="both"/>
      </w:pPr>
      <w:r>
        <w:rPr>
          <w:rFonts w:ascii="Times New Roman"/>
          <w:b w:val="false"/>
          <w:i w:val="false"/>
          <w:color w:val="000000"/>
          <w:sz w:val="28"/>
        </w:rPr>
        <w:t xml:space="preserve">
      14. Ең үлкен көлемде таблица ұңғымалардың геофизикалық зерттеулер нәтижелерінің материалдары, тек қана "базалық" ұңғымаларда ғана қағаз түрінде табыс етіледі, ал басқа ұңғымалар таблицасы электронды түрде табыс етіледі. </w:t>
      </w:r>
    </w:p>
    <w:bookmarkEnd w:id="14"/>
    <w:bookmarkStart w:name="z16" w:id="15"/>
    <w:p>
      <w:pPr>
        <w:spacing w:after="0"/>
        <w:ind w:left="0"/>
        <w:jc w:val="left"/>
      </w:pPr>
      <w:r>
        <w:rPr>
          <w:rFonts w:ascii="Times New Roman"/>
          <w:b/>
          <w:i w:val="false"/>
          <w:color w:val="000000"/>
        </w:rPr>
        <w:t xml:space="preserve"> 
6. Мұнай, газ және конденсаттың шығарып </w:t>
      </w:r>
      <w:r>
        <w:br/>
      </w:r>
      <w:r>
        <w:rPr>
          <w:rFonts w:ascii="Times New Roman"/>
          <w:b/>
          <w:i w:val="false"/>
          <w:color w:val="000000"/>
        </w:rPr>
        <w:t xml:space="preserve">
алу козффициенттерінің техника-экономикалық </w:t>
      </w:r>
      <w:r>
        <w:br/>
      </w:r>
      <w:r>
        <w:rPr>
          <w:rFonts w:ascii="Times New Roman"/>
          <w:b/>
          <w:i w:val="false"/>
          <w:color w:val="000000"/>
        </w:rPr>
        <w:t xml:space="preserve">
негіздеуін ресімдеуі және мазмұнына талабы </w:t>
      </w:r>
    </w:p>
    <w:bookmarkEnd w:id="15"/>
    <w:p>
      <w:pPr>
        <w:spacing w:after="0"/>
        <w:ind w:left="0"/>
        <w:jc w:val="both"/>
      </w:pPr>
      <w:r>
        <w:rPr>
          <w:rFonts w:ascii="Times New Roman"/>
          <w:b w:val="false"/>
          <w:i w:val="false"/>
          <w:color w:val="000000"/>
          <w:sz w:val="28"/>
        </w:rPr>
        <w:t xml:space="preserve">      15. Мұнай, газ және конденсаттың шығарып алу коэффициенттерін техникалық-экономикалық негіздеу (әрі қарай - ТЭН) әр шоғыр және тұтас кен орны бойынша беріледі. </w:t>
      </w:r>
    </w:p>
    <w:bookmarkStart w:name="z17" w:id="16"/>
    <w:p>
      <w:pPr>
        <w:spacing w:after="0"/>
        <w:ind w:left="0"/>
        <w:jc w:val="both"/>
      </w:pPr>
      <w:r>
        <w:rPr>
          <w:rFonts w:ascii="Times New Roman"/>
          <w:b w:val="false"/>
          <w:i w:val="false"/>
          <w:color w:val="000000"/>
          <w:sz w:val="28"/>
        </w:rPr>
        <w:t xml:space="preserve">
      16. ТЭН орташа кен орындарда және барлық қабаттарда келтіріледі. </w:t>
      </w:r>
    </w:p>
    <w:bookmarkEnd w:id="16"/>
    <w:bookmarkStart w:name="z18" w:id="17"/>
    <w:p>
      <w:pPr>
        <w:spacing w:after="0"/>
        <w:ind w:left="0"/>
        <w:jc w:val="both"/>
      </w:pPr>
      <w:r>
        <w:rPr>
          <w:rFonts w:ascii="Times New Roman"/>
          <w:b w:val="false"/>
          <w:i w:val="false"/>
          <w:color w:val="000000"/>
          <w:sz w:val="28"/>
        </w:rPr>
        <w:t xml:space="preserve">
      17. Шығарып алу коэффициенттерін ТЭН-де шоғырды ұтымды жүргізе, осы нақтылы жағдайларда мақұлданған технологиялар мен өндіру техникасын қолданып және жер қойнауы мен қоршаған ортаны қорғау талаптарын сақтай отырып, экономикалық тиімділік шегіне дейін пайдаланғанда мұнай, газ және конденсатты жер қойнауынан мейлінше толық (түгел) шығарып алу қажеттілігі ескеріледі. </w:t>
      </w:r>
    </w:p>
    <w:bookmarkEnd w:id="17"/>
    <w:bookmarkStart w:name="z19" w:id="18"/>
    <w:p>
      <w:pPr>
        <w:spacing w:after="0"/>
        <w:ind w:left="0"/>
        <w:jc w:val="both"/>
      </w:pPr>
      <w:r>
        <w:rPr>
          <w:rFonts w:ascii="Times New Roman"/>
          <w:b w:val="false"/>
          <w:i w:val="false"/>
          <w:color w:val="000000"/>
          <w:sz w:val="28"/>
        </w:rPr>
        <w:t xml:space="preserve">
      18. Шығарып алу коэффициенттері барланған кен орындары үшін СІ және С2 категориялы, ал пайдаланудағы кен орындары үшін А+В+СІ және С2 категориялы геологиялық қорлар негізінде есептеп шығарылады. </w:t>
      </w:r>
    </w:p>
    <w:bookmarkEnd w:id="18"/>
    <w:bookmarkStart w:name="z20" w:id="19"/>
    <w:p>
      <w:pPr>
        <w:spacing w:after="0"/>
        <w:ind w:left="0"/>
        <w:jc w:val="both"/>
      </w:pPr>
      <w:r>
        <w:rPr>
          <w:rFonts w:ascii="Times New Roman"/>
          <w:b w:val="false"/>
          <w:i w:val="false"/>
          <w:color w:val="000000"/>
          <w:sz w:val="28"/>
        </w:rPr>
        <w:t xml:space="preserve">
      19. ТЭН негіздеу пайдалану жүйесінің бірнеше варианттарын технологиялық және техникалық-экономикалық есептеу нәтижелері бойынша жүргізіледі. </w:t>
      </w:r>
    </w:p>
    <w:bookmarkEnd w:id="19"/>
    <w:bookmarkStart w:name="z21" w:id="20"/>
    <w:p>
      <w:pPr>
        <w:spacing w:after="0"/>
        <w:ind w:left="0"/>
        <w:jc w:val="both"/>
      </w:pPr>
      <w:r>
        <w:rPr>
          <w:rFonts w:ascii="Times New Roman"/>
          <w:b w:val="false"/>
          <w:i w:val="false"/>
          <w:color w:val="000000"/>
          <w:sz w:val="28"/>
        </w:rPr>
        <w:t xml:space="preserve">
      20. ТЭН мәтінінде мыналар болуға тиіс: </w:t>
      </w:r>
      <w:r>
        <w:br/>
      </w:r>
      <w:r>
        <w:rPr>
          <w:rFonts w:ascii="Times New Roman"/>
          <w:b w:val="false"/>
          <w:i w:val="false"/>
          <w:color w:val="000000"/>
          <w:sz w:val="28"/>
        </w:rPr>
        <w:t xml:space="preserve">
      кен орынның геологиялық құрылысы және оның  геологиялық қорларына қысқаша сипаттамасы; </w:t>
      </w:r>
      <w:r>
        <w:br/>
      </w:r>
      <w:r>
        <w:rPr>
          <w:rFonts w:ascii="Times New Roman"/>
          <w:b w:val="false"/>
          <w:i w:val="false"/>
          <w:color w:val="000000"/>
          <w:sz w:val="28"/>
        </w:rPr>
        <w:t xml:space="preserve">
      өнімбергіш қабаттардың физикалық параметрлері мен  олардың әркелкілігі; </w:t>
      </w:r>
      <w:r>
        <w:br/>
      </w:r>
      <w:r>
        <w:rPr>
          <w:rFonts w:ascii="Times New Roman"/>
          <w:b w:val="false"/>
          <w:i w:val="false"/>
          <w:color w:val="000000"/>
          <w:sz w:val="28"/>
        </w:rPr>
        <w:t xml:space="preserve">
      қабаттық және жер бетіндегі жағдайлардағы флюидтердің физикалық-химиялық қасиеттері; </w:t>
      </w:r>
      <w:r>
        <w:br/>
      </w:r>
      <w:r>
        <w:rPr>
          <w:rFonts w:ascii="Times New Roman"/>
          <w:b w:val="false"/>
          <w:i w:val="false"/>
          <w:color w:val="000000"/>
          <w:sz w:val="28"/>
        </w:rPr>
        <w:t xml:space="preserve">
      сынамалау, сынақтық (алғашқы тәжірибелік) және тәжірибелік-өнеркәсіптік пайдалану жүргізілген жағдайда тәжірибелік-өнеркәсіптік жұмыстар нәтижелерін талдау жасау; </w:t>
      </w:r>
      <w:r>
        <w:br/>
      </w:r>
      <w:r>
        <w:rPr>
          <w:rFonts w:ascii="Times New Roman"/>
          <w:b w:val="false"/>
          <w:i w:val="false"/>
          <w:color w:val="000000"/>
          <w:sz w:val="28"/>
        </w:rPr>
        <w:t xml:space="preserve">
      шоғырлардың геологиялық-физикалық есептік модельдерін негіздеу; </w:t>
      </w:r>
      <w:r>
        <w:br/>
      </w:r>
      <w:r>
        <w:rPr>
          <w:rFonts w:ascii="Times New Roman"/>
          <w:b w:val="false"/>
          <w:i w:val="false"/>
          <w:color w:val="000000"/>
          <w:sz w:val="28"/>
        </w:rPr>
        <w:t xml:space="preserve">
      пайдалану объектілерін негіздеу; </w:t>
      </w:r>
      <w:r>
        <w:br/>
      </w:r>
      <w:r>
        <w:rPr>
          <w:rFonts w:ascii="Times New Roman"/>
          <w:b w:val="false"/>
          <w:i w:val="false"/>
          <w:color w:val="000000"/>
          <w:sz w:val="28"/>
        </w:rPr>
        <w:t xml:space="preserve">
      пайдаланудың есептік варианттарын таңдап алу; </w:t>
      </w:r>
      <w:r>
        <w:br/>
      </w:r>
      <w:r>
        <w:rPr>
          <w:rFonts w:ascii="Times New Roman"/>
          <w:b w:val="false"/>
          <w:i w:val="false"/>
          <w:color w:val="000000"/>
          <w:sz w:val="28"/>
        </w:rPr>
        <w:t xml:space="preserve">
      шығарып алу коэффициенттерін жорамалдаудың әдістерін таңдап алу; пайдаланудың экономикалық көрсеткіштерін есептеу үшін қабылданған күрделі мен пайдалану шығындарын негіздеу; </w:t>
      </w:r>
      <w:r>
        <w:br/>
      </w:r>
      <w:r>
        <w:rPr>
          <w:rFonts w:ascii="Times New Roman"/>
          <w:b w:val="false"/>
          <w:i w:val="false"/>
          <w:color w:val="000000"/>
          <w:sz w:val="28"/>
        </w:rPr>
        <w:t xml:space="preserve">
      пайдалану варианттарының техникалық-экономикалық көрсеткіштерін және шығарып алу козффициенттерін бағалау. </w:t>
      </w:r>
    </w:p>
    <w:bookmarkEnd w:id="20"/>
    <w:bookmarkStart w:name="z22" w:id="21"/>
    <w:p>
      <w:pPr>
        <w:spacing w:after="0"/>
        <w:ind w:left="0"/>
        <w:jc w:val="both"/>
      </w:pPr>
      <w:r>
        <w:rPr>
          <w:rFonts w:ascii="Times New Roman"/>
          <w:b w:val="false"/>
          <w:i w:val="false"/>
          <w:color w:val="000000"/>
          <w:sz w:val="28"/>
        </w:rPr>
        <w:t xml:space="preserve">
      21. ТЭН-ның көрсеткіштері 1-5 кестелер қалыбында 3-қосымшада осы Талапта келтірілген. </w:t>
      </w:r>
    </w:p>
    <w:bookmarkEnd w:id="21"/>
    <w:p>
      <w:pPr>
        <w:spacing w:after="0"/>
        <w:ind w:left="0"/>
        <w:jc w:val="both"/>
      </w:pPr>
      <w:r>
        <w:rPr>
          <w:rFonts w:ascii="Times New Roman"/>
          <w:b w:val="false"/>
          <w:i w:val="false"/>
          <w:color w:val="000000"/>
          <w:sz w:val="28"/>
        </w:rPr>
        <w:t xml:space="preserve">                      Мұнай, газ, конденсат және ілеспе компоненттер </w:t>
      </w:r>
      <w:r>
        <w:br/>
      </w:r>
      <w:r>
        <w:rPr>
          <w:rFonts w:ascii="Times New Roman"/>
          <w:b w:val="false"/>
          <w:i w:val="false"/>
          <w:color w:val="000000"/>
          <w:sz w:val="28"/>
        </w:rPr>
        <w:t xml:space="preserve">
                            қорларын есептеуге геология-геофизикалық </w:t>
      </w:r>
      <w:r>
        <w:br/>
      </w:r>
      <w:r>
        <w:rPr>
          <w:rFonts w:ascii="Times New Roman"/>
          <w:b w:val="false"/>
          <w:i w:val="false"/>
          <w:color w:val="000000"/>
          <w:sz w:val="28"/>
        </w:rPr>
        <w:t xml:space="preserve">
                               материалдарының көлемін және мазмұнын </w:t>
      </w:r>
      <w:r>
        <w:br/>
      </w:r>
      <w:r>
        <w:rPr>
          <w:rFonts w:ascii="Times New Roman"/>
          <w:b w:val="false"/>
          <w:i w:val="false"/>
          <w:color w:val="000000"/>
          <w:sz w:val="28"/>
        </w:rPr>
        <w:t xml:space="preserve">
                              мемлекеттік сараптамаға ұсыну Талабына </w:t>
      </w:r>
      <w:r>
        <w:br/>
      </w:r>
      <w:r>
        <w:rPr>
          <w:rFonts w:ascii="Times New Roman"/>
          <w:b w:val="false"/>
          <w:i w:val="false"/>
          <w:color w:val="000000"/>
          <w:sz w:val="28"/>
        </w:rPr>
        <w:t xml:space="preserve">
                                                           1 қосымша </w:t>
      </w:r>
    </w:p>
    <w:bookmarkStart w:name="z23" w:id="22"/>
    <w:p>
      <w:pPr>
        <w:spacing w:after="0"/>
        <w:ind w:left="0"/>
        <w:jc w:val="both"/>
      </w:pPr>
      <w:r>
        <w:rPr>
          <w:rFonts w:ascii="Times New Roman"/>
          <w:b w:val="false"/>
          <w:i w:val="false"/>
          <w:color w:val="000000"/>
          <w:sz w:val="28"/>
        </w:rPr>
        <w:t xml:space="preserve">
                                                             1-кесте </w:t>
      </w:r>
    </w:p>
    <w:bookmarkEnd w:id="22"/>
    <w:p>
      <w:pPr>
        <w:spacing w:after="0"/>
        <w:ind w:left="0"/>
        <w:jc w:val="both"/>
      </w:pPr>
      <w:r>
        <w:rPr>
          <w:rFonts w:ascii="Times New Roman"/>
          <w:b/>
          <w:i w:val="false"/>
          <w:color w:val="000000"/>
          <w:sz w:val="28"/>
        </w:rPr>
        <w:t xml:space="preserve">          СИ және СГС өлшемдер жүйесінің кейбір </w:t>
      </w:r>
      <w:r>
        <w:br/>
      </w:r>
      <w:r>
        <w:rPr>
          <w:rFonts w:ascii="Times New Roman"/>
          <w:b w:val="false"/>
          <w:i w:val="false"/>
          <w:color w:val="000000"/>
          <w:sz w:val="28"/>
        </w:rPr>
        <w:t>
</w:t>
      </w:r>
      <w:r>
        <w:rPr>
          <w:rFonts w:ascii="Times New Roman"/>
          <w:b/>
          <w:i w:val="false"/>
          <w:color w:val="000000"/>
          <w:sz w:val="28"/>
        </w:rPr>
        <w:t xml:space="preserve">                  шамаларын ауыстыру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453"/>
        <w:gridCol w:w="407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жүйесінен СГС жүйесіне ауысу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СГС жүйесінен СИ жүйесіне ауысу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Тығыздық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1кг/м </w:t>
            </w:r>
            <w:r>
              <w:rPr>
                <w:rFonts w:ascii="Times New Roman"/>
                <w:b w:val="false"/>
                <w:i w:val="false"/>
                <w:color w:val="000000"/>
                <w:vertAlign w:val="superscript"/>
              </w:rPr>
              <w:t xml:space="preserve">3 </w:t>
            </w:r>
            <w:r>
              <w:rPr>
                <w:rFonts w:ascii="Times New Roman"/>
                <w:b w:val="false"/>
                <w:i w:val="false"/>
                <w:color w:val="000000"/>
                <w:sz w:val="20"/>
              </w:rPr>
              <w:t xml:space="preserve">=10- </w:t>
            </w:r>
            <w:r>
              <w:rPr>
                <w:rFonts w:ascii="Times New Roman"/>
                <w:b w:val="false"/>
                <w:i w:val="false"/>
                <w:color w:val="000000"/>
                <w:vertAlign w:val="superscript"/>
              </w:rPr>
              <w:t xml:space="preserve">3 </w:t>
            </w:r>
            <w:r>
              <w:rPr>
                <w:rFonts w:ascii="Times New Roman"/>
                <w:b w:val="false"/>
                <w:i w:val="false"/>
                <w:color w:val="000000"/>
                <w:sz w:val="20"/>
              </w:rPr>
              <w:t xml:space="preserve">г/см </w:t>
            </w:r>
            <w:r>
              <w:rPr>
                <w:rFonts w:ascii="Times New Roman"/>
                <w:b w:val="false"/>
                <w:i w:val="false"/>
                <w:color w:val="000000"/>
                <w:vertAlign w:val="superscript"/>
              </w:rPr>
              <w:t xml:space="preserve">3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г/см </w:t>
            </w:r>
            <w:r>
              <w:rPr>
                <w:rFonts w:ascii="Times New Roman"/>
                <w:b w:val="false"/>
                <w:i w:val="false"/>
                <w:color w:val="000000"/>
                <w:vertAlign w:val="superscript"/>
              </w:rPr>
              <w:t xml:space="preserve">3 </w:t>
            </w:r>
            <w:r>
              <w:rPr>
                <w:rFonts w:ascii="Times New Roman"/>
                <w:b w:val="false"/>
                <w:i w:val="false"/>
                <w:color w:val="000000"/>
                <w:sz w:val="20"/>
              </w:rPr>
              <w:t xml:space="preserve">= 10 </w:t>
            </w:r>
            <w:r>
              <w:rPr>
                <w:rFonts w:ascii="Times New Roman"/>
                <w:b w:val="false"/>
                <w:i w:val="false"/>
                <w:color w:val="000000"/>
                <w:vertAlign w:val="superscript"/>
              </w:rPr>
              <w:t xml:space="preserve">-3 </w:t>
            </w:r>
            <w:r>
              <w:rPr>
                <w:rFonts w:ascii="Times New Roman"/>
                <w:b w:val="false"/>
                <w:i w:val="false"/>
                <w:color w:val="000000"/>
                <w:sz w:val="20"/>
              </w:rPr>
              <w:t xml:space="preserve">кг/м </w:t>
            </w:r>
            <w:r>
              <w:rPr>
                <w:rFonts w:ascii="Times New Roman"/>
                <w:b w:val="false"/>
                <w:i w:val="false"/>
                <w:color w:val="000000"/>
                <w:vertAlign w:val="superscript"/>
              </w:rPr>
              <w:t xml:space="preserve">3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 = 10дин/см </w:t>
            </w:r>
            <w:r>
              <w:rPr>
                <w:rFonts w:ascii="Times New Roman"/>
                <w:b w:val="false"/>
                <w:i w:val="false"/>
                <w:color w:val="000000"/>
                <w:vertAlign w:val="superscript"/>
              </w:rPr>
              <w:t xml:space="preserve">2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дин/см </w:t>
            </w:r>
            <w:r>
              <w:rPr>
                <w:rFonts w:ascii="Times New Roman"/>
                <w:b w:val="false"/>
                <w:i w:val="false"/>
                <w:color w:val="000000"/>
                <w:vertAlign w:val="superscript"/>
              </w:rPr>
              <w:t xml:space="preserve">2 </w:t>
            </w:r>
            <w:r>
              <w:rPr>
                <w:rFonts w:ascii="Times New Roman"/>
                <w:b w:val="false"/>
                <w:i w:val="false"/>
                <w:color w:val="000000"/>
                <w:sz w:val="20"/>
              </w:rPr>
              <w:t xml:space="preserve">= 10 </w:t>
            </w:r>
            <w:r>
              <w:rPr>
                <w:rFonts w:ascii="Times New Roman"/>
                <w:b w:val="false"/>
                <w:i w:val="false"/>
                <w:color w:val="000000"/>
                <w:vertAlign w:val="superscript"/>
              </w:rPr>
              <w:t xml:space="preserve">-1 </w:t>
            </w:r>
            <w:r>
              <w:rPr>
                <w:rFonts w:ascii="Times New Roman"/>
                <w:b w:val="false"/>
                <w:i w:val="false"/>
                <w:color w:val="000000"/>
                <w:sz w:val="20"/>
              </w:rPr>
              <w:t xml:space="preserve">Па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Беткейлік тартыс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н/м = 10 </w:t>
            </w:r>
            <w:r>
              <w:rPr>
                <w:rFonts w:ascii="Times New Roman"/>
                <w:b w:val="false"/>
                <w:i w:val="false"/>
                <w:color w:val="000000"/>
                <w:vertAlign w:val="superscript"/>
              </w:rPr>
              <w:t xml:space="preserve">3 </w:t>
            </w:r>
            <w:r>
              <w:rPr>
                <w:rFonts w:ascii="Times New Roman"/>
                <w:b w:val="false"/>
                <w:i w:val="false"/>
                <w:color w:val="000000"/>
                <w:sz w:val="20"/>
              </w:rPr>
              <w:t xml:space="preserve">дин/см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дин/см = 10 </w:t>
            </w:r>
            <w:r>
              <w:rPr>
                <w:rFonts w:ascii="Times New Roman"/>
                <w:b w:val="false"/>
                <w:i w:val="false"/>
                <w:color w:val="000000"/>
                <w:vertAlign w:val="superscript"/>
              </w:rPr>
              <w:t xml:space="preserve">-3 </w:t>
            </w:r>
            <w:r>
              <w:rPr>
                <w:rFonts w:ascii="Times New Roman"/>
                <w:b w:val="false"/>
                <w:i w:val="false"/>
                <w:color w:val="000000"/>
                <w:sz w:val="20"/>
              </w:rPr>
              <w:t xml:space="preserve">н/м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Динамикалық тұтқырлық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1Пас=10-П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1П=10 </w:t>
            </w:r>
            <w:r>
              <w:rPr>
                <w:rFonts w:ascii="Times New Roman"/>
                <w:b w:val="false"/>
                <w:i w:val="false"/>
                <w:color w:val="000000"/>
                <w:vertAlign w:val="superscript"/>
              </w:rPr>
              <w:t xml:space="preserve">-1 </w:t>
            </w:r>
            <w:r>
              <w:rPr>
                <w:rFonts w:ascii="Times New Roman"/>
                <w:b w:val="false"/>
                <w:i w:val="false"/>
                <w:color w:val="000000"/>
                <w:sz w:val="20"/>
              </w:rPr>
              <w:t xml:space="preserve">Па-с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Кинематикалық тұтқырлық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 </w:t>
            </w:r>
            <w:r>
              <w:rPr>
                <w:rFonts w:ascii="Times New Roman"/>
                <w:b w:val="false"/>
                <w:i w:val="false"/>
                <w:color w:val="000000"/>
                <w:vertAlign w:val="superscript"/>
              </w:rPr>
              <w:t xml:space="preserve">2 </w:t>
            </w:r>
            <w:r>
              <w:rPr>
                <w:rFonts w:ascii="Times New Roman"/>
                <w:b w:val="false"/>
                <w:i w:val="false"/>
                <w:color w:val="000000"/>
                <w:sz w:val="20"/>
              </w:rPr>
              <w:t xml:space="preserve">/с=10 </w:t>
            </w:r>
            <w:r>
              <w:rPr>
                <w:rFonts w:ascii="Times New Roman"/>
                <w:b w:val="false"/>
                <w:i w:val="false"/>
                <w:color w:val="000000"/>
                <w:vertAlign w:val="superscript"/>
              </w:rPr>
              <w:t xml:space="preserve">4 </w:t>
            </w:r>
            <w:r>
              <w:rPr>
                <w:rFonts w:ascii="Times New Roman"/>
                <w:b w:val="false"/>
                <w:i w:val="false"/>
                <w:color w:val="000000"/>
                <w:sz w:val="20"/>
              </w:rPr>
              <w:t xml:space="preserve">Ст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1Ст=10 </w:t>
            </w:r>
            <w:r>
              <w:rPr>
                <w:rFonts w:ascii="Times New Roman"/>
                <w:b w:val="false"/>
                <w:i w:val="false"/>
                <w:color w:val="000000"/>
                <w:vertAlign w:val="superscript"/>
              </w:rPr>
              <w:t xml:space="preserve">4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 жүйесінен жүйе емес өлшемге ауысу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 емес өлшемнен СИ жүйесіне ауысу </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Өтімділік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 </w:t>
            </w:r>
            <w:r>
              <w:rPr>
                <w:rFonts w:ascii="Times New Roman"/>
                <w:b w:val="false"/>
                <w:i w:val="false"/>
                <w:color w:val="000000"/>
                <w:vertAlign w:val="superscript"/>
              </w:rPr>
              <w:t xml:space="preserve">2 </w:t>
            </w:r>
            <w:r>
              <w:rPr>
                <w:rFonts w:ascii="Times New Roman"/>
                <w:b w:val="false"/>
                <w:i w:val="false"/>
                <w:color w:val="000000"/>
                <w:sz w:val="20"/>
              </w:rPr>
              <w:t xml:space="preserve">= 10 </w:t>
            </w:r>
            <w:r>
              <w:rPr>
                <w:rFonts w:ascii="Times New Roman"/>
                <w:b w:val="false"/>
                <w:i w:val="false"/>
                <w:color w:val="000000"/>
                <w:vertAlign w:val="superscript"/>
              </w:rPr>
              <w:t xml:space="preserve">12 </w:t>
            </w:r>
            <w:r>
              <w:rPr>
                <w:rFonts w:ascii="Times New Roman"/>
                <w:b w:val="false"/>
                <w:i w:val="false"/>
                <w:color w:val="000000"/>
                <w:sz w:val="20"/>
              </w:rPr>
              <w:t xml:space="preserve">    Д=10 </w:t>
            </w:r>
            <w:r>
              <w:rPr>
                <w:rFonts w:ascii="Times New Roman"/>
                <w:b w:val="false"/>
                <w:i w:val="false"/>
                <w:color w:val="000000"/>
                <w:vertAlign w:val="superscript"/>
              </w:rPr>
              <w:t xml:space="preserve">1 </w:t>
            </w:r>
            <w:r>
              <w:rPr>
                <w:rFonts w:ascii="Times New Roman"/>
                <w:b w:val="false"/>
                <w:i w:val="false"/>
                <w:color w:val="000000"/>
                <w:sz w:val="20"/>
              </w:rPr>
              <w:t xml:space="preserve">мД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Д=10 </w:t>
            </w:r>
            <w:r>
              <w:rPr>
                <w:rFonts w:ascii="Times New Roman"/>
                <w:b w:val="false"/>
                <w:i w:val="false"/>
                <w:color w:val="000000"/>
                <w:vertAlign w:val="superscript"/>
              </w:rPr>
              <w:t xml:space="preserve">-12 </w:t>
            </w:r>
            <w:r>
              <w:rPr>
                <w:rFonts w:ascii="Times New Roman"/>
                <w:b w:val="false"/>
                <w:i w:val="false"/>
                <w:color w:val="000000"/>
                <w:sz w:val="20"/>
              </w:rPr>
              <w:t xml:space="preserve">м </w:t>
            </w:r>
            <w:r>
              <w:rPr>
                <w:rFonts w:ascii="Times New Roman"/>
                <w:b w:val="false"/>
                <w:i w:val="false"/>
                <w:color w:val="000000"/>
                <w:vertAlign w:val="superscript"/>
              </w:rPr>
              <w:t xml:space="preserve">2 </w:t>
            </w:r>
            <w:r>
              <w:rPr>
                <w:rFonts w:ascii="Times New Roman"/>
                <w:b w:val="false"/>
                <w:i w:val="false"/>
                <w:color w:val="000000"/>
                <w:sz w:val="20"/>
              </w:rPr>
              <w:t xml:space="preserve">= 1 мкм </w:t>
            </w:r>
            <w:r>
              <w:rPr>
                <w:rFonts w:ascii="Times New Roman"/>
                <w:b w:val="false"/>
                <w:i w:val="false"/>
                <w:color w:val="000000"/>
                <w:vertAlign w:val="superscript"/>
              </w:rPr>
              <w:t xml:space="preserve">2 </w:t>
            </w:r>
            <w:r>
              <w:rPr>
                <w:rFonts w:ascii="Times New Roman"/>
                <w:b w:val="false"/>
                <w:i w:val="false"/>
                <w:color w:val="000000"/>
                <w:sz w:val="20"/>
              </w:rPr>
              <w:t xml:space="preserve">1 мД= 1х10 </w:t>
            </w:r>
            <w:r>
              <w:rPr>
                <w:rFonts w:ascii="Times New Roman"/>
                <w:b w:val="false"/>
                <w:i w:val="false"/>
                <w:color w:val="000000"/>
                <w:vertAlign w:val="superscript"/>
              </w:rPr>
              <w:t xml:space="preserve">-3 </w:t>
            </w:r>
            <w:r>
              <w:rPr>
                <w:rFonts w:ascii="Times New Roman"/>
                <w:b w:val="false"/>
                <w:i w:val="false"/>
                <w:color w:val="000000"/>
                <w:sz w:val="20"/>
              </w:rPr>
              <w:t xml:space="preserve">мкм </w:t>
            </w:r>
            <w:r>
              <w:rPr>
                <w:rFonts w:ascii="Times New Roman"/>
                <w:b w:val="false"/>
                <w:i w:val="false"/>
                <w:color w:val="000000"/>
                <w:vertAlign w:val="superscript"/>
              </w:rPr>
              <w:t xml:space="preserve">2 </w:t>
            </w:r>
            <w:r>
              <w:rPr>
                <w:rFonts w:ascii="Times New Roman"/>
                <w:b w:val="false"/>
                <w:i w:val="false"/>
                <w:color w:val="000000"/>
                <w:sz w:val="20"/>
              </w:rPr>
              <w:t xml:space="preserve">фм </w:t>
            </w:r>
            <w:r>
              <w:rPr>
                <w:rFonts w:ascii="Times New Roman"/>
                <w:b w:val="false"/>
                <w:i w:val="false"/>
                <w:color w:val="000000"/>
                <w:vertAlign w:val="superscript"/>
              </w:rPr>
              <w:t xml:space="preserve">2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Н - ньютон П - пуаз с - секунда </w:t>
      </w:r>
      <w:r>
        <w:br/>
      </w:r>
      <w:r>
        <w:rPr>
          <w:rFonts w:ascii="Times New Roman"/>
          <w:b w:val="false"/>
          <w:i w:val="false"/>
          <w:color w:val="000000"/>
          <w:sz w:val="28"/>
        </w:rPr>
        <w:t xml:space="preserve">
      Па - паскаль Ст - стокс </w:t>
      </w:r>
      <w:r>
        <w:br/>
      </w:r>
      <w:r>
        <w:rPr>
          <w:rFonts w:ascii="Times New Roman"/>
          <w:b w:val="false"/>
          <w:i w:val="false"/>
          <w:color w:val="000000"/>
          <w:sz w:val="28"/>
        </w:rPr>
        <w:t xml:space="preserve">
      Д - дарси </w:t>
      </w:r>
      <w:r>
        <w:br/>
      </w:r>
      <w:r>
        <w:rPr>
          <w:rFonts w:ascii="Times New Roman"/>
          <w:b w:val="false"/>
          <w:i w:val="false"/>
          <w:color w:val="000000"/>
          <w:sz w:val="28"/>
        </w:rPr>
        <w:t xml:space="preserve">
      фм - фемтометр </w:t>
      </w:r>
    </w:p>
    <w:bookmarkStart w:name="z24" w:id="23"/>
    <w:p>
      <w:pPr>
        <w:spacing w:after="0"/>
        <w:ind w:left="0"/>
        <w:jc w:val="both"/>
      </w:pPr>
      <w:r>
        <w:rPr>
          <w:rFonts w:ascii="Times New Roman"/>
          <w:b w:val="false"/>
          <w:i w:val="false"/>
          <w:color w:val="000000"/>
          <w:sz w:val="28"/>
        </w:rPr>
        <w:t xml:space="preserve">
                                                      2-кесте </w:t>
      </w:r>
    </w:p>
    <w:bookmarkEnd w:id="23"/>
    <w:p>
      <w:pPr>
        <w:spacing w:after="0"/>
        <w:ind w:left="0"/>
        <w:jc w:val="both"/>
      </w:pPr>
      <w:r>
        <w:rPr>
          <w:rFonts w:ascii="Times New Roman"/>
          <w:b w:val="false"/>
          <w:i w:val="false"/>
          <w:color w:val="000000"/>
          <w:sz w:val="28"/>
        </w:rPr>
        <w:t xml:space="preserve">          Қысым өлшемдері бірліктерінің өзара қатынасы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613"/>
        <w:gridCol w:w="2953"/>
        <w:gridCol w:w="249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сынап бағанасы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0,750064 10 </w:t>
            </w:r>
            <w:r>
              <w:rPr>
                <w:rFonts w:ascii="Times New Roman"/>
                <w:b w:val="false"/>
                <w:i w:val="false"/>
                <w:color w:val="000000"/>
                <w:vertAlign w:val="superscript"/>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0,9869 10 </w:t>
            </w:r>
            <w:r>
              <w:rPr>
                <w:rFonts w:ascii="Times New Roman"/>
                <w:b w:val="false"/>
                <w:i w:val="false"/>
                <w:color w:val="000000"/>
                <w:vertAlign w:val="superscript"/>
              </w:rPr>
              <w:t xml:space="preserve">-5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КГС/М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9,80665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0,0735561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ат / техникал./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9,80665-10 </w:t>
            </w:r>
            <w:r>
              <w:rPr>
                <w:rFonts w:ascii="Times New Roman"/>
                <w:b w:val="false"/>
                <w:i w:val="false"/>
                <w:color w:val="000000"/>
                <w:vertAlign w:val="superscript"/>
              </w:rPr>
              <w:t xml:space="preserve">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735,561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0,9678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атм /физикал./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1,01325-10 </w:t>
            </w:r>
            <w:r>
              <w:rPr>
                <w:rFonts w:ascii="Times New Roman"/>
                <w:b w:val="false"/>
                <w:i w:val="false"/>
                <w:color w:val="000000"/>
                <w:vertAlign w:val="superscript"/>
              </w:rPr>
              <w:t xml:space="preserve">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мм су бағанасы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9,80665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0,0735561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0,9678 10 </w:t>
            </w:r>
            <w:r>
              <w:rPr>
                <w:rFonts w:ascii="Times New Roman"/>
                <w:b w:val="false"/>
                <w:i w:val="false"/>
                <w:color w:val="000000"/>
                <w:vertAlign w:val="superscript"/>
              </w:rPr>
              <w:t xml:space="preserve">-4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vertAlign w:val="superscript"/>
              </w:rPr>
              <w:t xml:space="preserve">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750,064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0,9869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мм сынап бағанасы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133,322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1,31579 10 </w:t>
            </w:r>
            <w:r>
              <w:rPr>
                <w:rFonts w:ascii="Times New Roman"/>
                <w:b w:val="false"/>
                <w:i w:val="false"/>
                <w:color w:val="000000"/>
                <w:vertAlign w:val="superscript"/>
              </w:rPr>
              <w:t xml:space="preserve">-3 </w:t>
            </w:r>
          </w:p>
        </w:tc>
      </w:tr>
    </w:tbl>
    <w:bookmarkStart w:name="z25" w:id="24"/>
    <w:p>
      <w:pPr>
        <w:spacing w:after="0"/>
        <w:ind w:left="0"/>
        <w:jc w:val="both"/>
      </w:pPr>
      <w:r>
        <w:rPr>
          <w:rFonts w:ascii="Times New Roman"/>
          <w:b w:val="false"/>
          <w:i w:val="false"/>
          <w:color w:val="000000"/>
          <w:sz w:val="28"/>
        </w:rPr>
        <w:t xml:space="preserve">
                                                      3-кесте </w:t>
      </w:r>
    </w:p>
    <w:bookmarkEnd w:id="24"/>
    <w:p>
      <w:pPr>
        <w:spacing w:after="0"/>
        <w:ind w:left="0"/>
        <w:jc w:val="both"/>
      </w:pPr>
      <w:r>
        <w:rPr>
          <w:rFonts w:ascii="Times New Roman"/>
          <w:b w:val="false"/>
          <w:i w:val="false"/>
          <w:color w:val="000000"/>
          <w:sz w:val="28"/>
        </w:rPr>
        <w:t xml:space="preserve">      Ағылшын өлшемдерін метрикалық өлшемдерге ауыстыру кестесі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2353"/>
        <w:gridCol w:w="453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өлшемдері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Метрикалық </w:t>
            </w:r>
            <w:r>
              <w:br/>
            </w:r>
            <w:r>
              <w:rPr>
                <w:rFonts w:ascii="Times New Roman"/>
                <w:b w:val="false"/>
                <w:i w:val="false"/>
                <w:color w:val="000000"/>
                <w:sz w:val="20"/>
              </w:rPr>
              <w:t xml:space="preserve">
өлшемдер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Метрикалық өлшемге </w:t>
            </w:r>
            <w:r>
              <w:br/>
            </w:r>
            <w:r>
              <w:rPr>
                <w:rFonts w:ascii="Times New Roman"/>
                <w:b w:val="false"/>
                <w:i w:val="false"/>
                <w:color w:val="000000"/>
                <w:sz w:val="20"/>
              </w:rPr>
              <w:t xml:space="preserve">
ауысу үшін мына санға </w:t>
            </w:r>
            <w:r>
              <w:br/>
            </w:r>
            <w:r>
              <w:rPr>
                <w:rFonts w:ascii="Times New Roman"/>
                <w:b w:val="false"/>
                <w:i w:val="false"/>
                <w:color w:val="000000"/>
                <w:sz w:val="20"/>
              </w:rPr>
              <w:t xml:space="preserve">
көбейту керек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Асге /акр/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0,4047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Ваrrеl /баррель/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Gallon /галлон америкалық/ </w:t>
            </w:r>
            <w:r>
              <w:br/>
            </w:r>
            <w:r>
              <w:rPr>
                <w:rFonts w:ascii="Times New Roman"/>
                <w:b w:val="false"/>
                <w:i w:val="false"/>
                <w:color w:val="000000"/>
                <w:sz w:val="20"/>
              </w:rPr>
              <w:t xml:space="preserve">
/галлон ағылшындық/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л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3,785 4,55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Inch /дюйм/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Square inch /кв. дюйм/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6,452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Square foot /кв. фут/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0,00929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Yard /ярд/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0,914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Square yard /кв. ярд/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0,8361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Cubic feet per barrel /куб. фут/баррель/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0,1781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Cubic feet per minute /куб. фут/мин./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/сағ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1,699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Mile /миля/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Poundsper sq. Pound/фунт ағылшындық/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0,454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Inch /фунт/ кв. дюйм/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0,06805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Food /фут/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0,3048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Square mile /кв. миля/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bl>
    <w:bookmarkStart w:name="z26" w:id="25"/>
    <w:p>
      <w:pPr>
        <w:spacing w:after="0"/>
        <w:ind w:left="0"/>
        <w:jc w:val="both"/>
      </w:pPr>
      <w:r>
        <w:rPr>
          <w:rFonts w:ascii="Times New Roman"/>
          <w:b w:val="false"/>
          <w:i w:val="false"/>
          <w:color w:val="000000"/>
          <w:sz w:val="28"/>
        </w:rPr>
        <w:t xml:space="preserve">
      4-кесте </w:t>
      </w:r>
    </w:p>
    <w:bookmarkEnd w:id="25"/>
    <w:p>
      <w:pPr>
        <w:spacing w:after="0"/>
        <w:ind w:left="0"/>
        <w:jc w:val="both"/>
      </w:pPr>
      <w:r>
        <w:rPr>
          <w:rFonts w:ascii="Times New Roman"/>
          <w:b w:val="false"/>
          <w:i w:val="false"/>
          <w:color w:val="000000"/>
          <w:sz w:val="28"/>
        </w:rPr>
        <w:t xml:space="preserve">      Америка мұнай институты /А.Р.І./ шкаласы бойынша тұтқырлық </w:t>
      </w:r>
      <w:r>
        <w:br/>
      </w:r>
      <w:r>
        <w:rPr>
          <w:rFonts w:ascii="Times New Roman"/>
          <w:b w:val="false"/>
          <w:i w:val="false"/>
          <w:color w:val="000000"/>
          <w:sz w:val="28"/>
        </w:rPr>
        <w:t xml:space="preserve">
         градустарын меншікті салмақ шамасына ауыстыру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2653"/>
        <w:gridCol w:w="2153"/>
        <w:gridCol w:w="2473"/>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Градустері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Фаренгейтше 60 </w:t>
            </w:r>
            <w:r>
              <w:rPr>
                <w:rFonts w:ascii="Times New Roman"/>
                <w:b w:val="false"/>
                <w:i w:val="false"/>
                <w:color w:val="000000"/>
                <w:vertAlign w:val="superscript"/>
              </w:rPr>
              <w:t xml:space="preserve">0 </w:t>
            </w:r>
            <w:r>
              <w:rPr>
                <w:rFonts w:ascii="Times New Roman"/>
                <w:b w:val="false"/>
                <w:i w:val="false"/>
                <w:color w:val="000000"/>
                <w:sz w:val="20"/>
              </w:rPr>
              <w:t xml:space="preserve">-та меншікті салмақ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Градустері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Фаренгейтше 60 </w:t>
            </w:r>
            <w:r>
              <w:rPr>
                <w:rFonts w:ascii="Times New Roman"/>
                <w:b w:val="false"/>
                <w:i w:val="false"/>
                <w:color w:val="000000"/>
                <w:vertAlign w:val="superscript"/>
              </w:rPr>
              <w:t xml:space="preserve">0 </w:t>
            </w:r>
            <w:r>
              <w:rPr>
                <w:rFonts w:ascii="Times New Roman"/>
                <w:b w:val="false"/>
                <w:i w:val="false"/>
                <w:color w:val="000000"/>
                <w:sz w:val="20"/>
              </w:rPr>
              <w:t xml:space="preserve">-та меншікті салмақ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0,7587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0,9659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0,7389    .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0,9340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0,7201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0,9042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0,7022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0,8762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1,6852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0,8498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0,6690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0,8251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16536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0,8017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0,6388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0,7796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0,0247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0,6112 </w:t>
            </w:r>
          </w:p>
        </w:tc>
      </w:tr>
    </w:tbl>
    <w:bookmarkStart w:name="z46" w:id="26"/>
    <w:p>
      <w:pPr>
        <w:spacing w:after="0"/>
        <w:ind w:left="0"/>
        <w:jc w:val="both"/>
      </w:pPr>
      <w:r>
        <w:rPr>
          <w:rFonts w:ascii="Times New Roman"/>
          <w:b w:val="false"/>
          <w:i w:val="false"/>
          <w:color w:val="000000"/>
          <w:sz w:val="28"/>
        </w:rPr>
        <w:t xml:space="preserve">
Мұнай, газ, конденсат және ілеспе   </w:t>
      </w:r>
      <w:r>
        <w:br/>
      </w:r>
      <w:r>
        <w:rPr>
          <w:rFonts w:ascii="Times New Roman"/>
          <w:b w:val="false"/>
          <w:i w:val="false"/>
          <w:color w:val="000000"/>
          <w:sz w:val="28"/>
        </w:rPr>
        <w:t xml:space="preserve">
компоненттер қорларын есептеуге    </w:t>
      </w:r>
      <w:r>
        <w:br/>
      </w:r>
      <w:r>
        <w:rPr>
          <w:rFonts w:ascii="Times New Roman"/>
          <w:b w:val="false"/>
          <w:i w:val="false"/>
          <w:color w:val="000000"/>
          <w:sz w:val="28"/>
        </w:rPr>
        <w:t xml:space="preserve">
геология-геофизикалық материалдарының </w:t>
      </w:r>
      <w:r>
        <w:br/>
      </w:r>
      <w:r>
        <w:rPr>
          <w:rFonts w:ascii="Times New Roman"/>
          <w:b w:val="false"/>
          <w:i w:val="false"/>
          <w:color w:val="000000"/>
          <w:sz w:val="28"/>
        </w:rPr>
        <w:t xml:space="preserve">
көлемін және мазмұнын мемлекеттік  </w:t>
      </w:r>
      <w:r>
        <w:br/>
      </w:r>
      <w:r>
        <w:rPr>
          <w:rFonts w:ascii="Times New Roman"/>
          <w:b w:val="false"/>
          <w:i w:val="false"/>
          <w:color w:val="000000"/>
          <w:sz w:val="28"/>
        </w:rPr>
        <w:t xml:space="preserve">
сараптамаға ұсыну Талабына      </w:t>
      </w:r>
      <w:r>
        <w:br/>
      </w:r>
      <w:r>
        <w:rPr>
          <w:rFonts w:ascii="Times New Roman"/>
          <w:b w:val="false"/>
          <w:i w:val="false"/>
          <w:color w:val="000000"/>
          <w:sz w:val="28"/>
        </w:rPr>
        <w:t xml:space="preserve">
2 қосымша               </w:t>
      </w:r>
    </w:p>
    <w:bookmarkEnd w:id="26"/>
    <w:p>
      <w:pPr>
        <w:spacing w:after="0"/>
        <w:ind w:left="0"/>
        <w:jc w:val="both"/>
      </w:pPr>
      <w:r>
        <w:rPr>
          <w:rFonts w:ascii="Times New Roman"/>
          <w:b w:val="false"/>
          <w:i w:val="false"/>
          <w:color w:val="000000"/>
          <w:sz w:val="28"/>
        </w:rPr>
        <w:t xml:space="preserve">                                                              1-кесте </w:t>
      </w:r>
    </w:p>
    <w:p>
      <w:pPr>
        <w:spacing w:after="0"/>
        <w:ind w:left="0"/>
        <w:jc w:val="both"/>
      </w:pPr>
      <w:r>
        <w:rPr>
          <w:rFonts w:ascii="Times New Roman"/>
          <w:b w:val="false"/>
          <w:i w:val="false"/>
          <w:color w:val="000000"/>
          <w:sz w:val="28"/>
        </w:rPr>
        <w:t xml:space="preserve">            Ұңғымалардың техникалық күйі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333"/>
        <w:gridCol w:w="1913"/>
        <w:gridCol w:w="1353"/>
        <w:gridCol w:w="1793"/>
        <w:gridCol w:w="1693"/>
        <w:gridCol w:w="215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w:t>
            </w:r>
          </w:p>
          <w:p>
            <w:pPr>
              <w:spacing w:after="20"/>
              <w:ind w:left="20"/>
              <w:jc w:val="both"/>
            </w:pPr>
            <w:r>
              <w:rPr>
                <w:rFonts w:ascii="Times New Roman"/>
                <w:b w:val="false"/>
                <w:i w:val="false"/>
                <w:color w:val="000000"/>
                <w:sz w:val="20"/>
              </w:rPr>
              <w:t xml:space="preserve">№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ұңғ.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терендігі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м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Нақтысы, м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713"/>
        <w:gridCol w:w="1853"/>
        <w:gridCol w:w="1673"/>
        <w:gridCol w:w="1973"/>
        <w:gridCol w:w="13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циясы, </w:t>
            </w:r>
          </w:p>
          <w:p>
            <w:pPr>
              <w:spacing w:after="20"/>
              <w:ind w:left="20"/>
              <w:jc w:val="both"/>
            </w:pPr>
            <w:r>
              <w:rPr>
                <w:rFonts w:ascii="Times New Roman"/>
                <w:b w:val="false"/>
                <w:i w:val="false"/>
                <w:color w:val="000000"/>
                <w:sz w:val="20"/>
              </w:rPr>
              <w:t xml:space="preserve">Мм/м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Цементті </w:t>
            </w:r>
            <w:r>
              <w:br/>
            </w:r>
            <w:r>
              <w:rPr>
                <w:rFonts w:ascii="Times New Roman"/>
                <w:b w:val="false"/>
                <w:i w:val="false"/>
                <w:color w:val="000000"/>
                <w:sz w:val="20"/>
              </w:rPr>
              <w:t xml:space="preserve">
көтеру биіктігі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Нақтылы құны, мың теңге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күйі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bookmarkStart w:name="z28" w:id="27"/>
    <w:p>
      <w:pPr>
        <w:spacing w:after="0"/>
        <w:ind w:left="0"/>
        <w:jc w:val="both"/>
      </w:pPr>
      <w:r>
        <w:rPr>
          <w:rFonts w:ascii="Times New Roman"/>
          <w:b w:val="false"/>
          <w:i w:val="false"/>
          <w:color w:val="000000"/>
          <w:sz w:val="28"/>
        </w:rPr>
        <w:t xml:space="preserve">
                                                         2-кесте </w:t>
      </w:r>
    </w:p>
    <w:bookmarkEnd w:id="27"/>
    <w:p>
      <w:pPr>
        <w:spacing w:after="0"/>
        <w:ind w:left="0"/>
        <w:jc w:val="both"/>
      </w:pPr>
      <w:r>
        <w:rPr>
          <w:rFonts w:ascii="Times New Roman"/>
          <w:b w:val="false"/>
          <w:i w:val="false"/>
          <w:color w:val="000000"/>
          <w:sz w:val="28"/>
        </w:rPr>
        <w:t xml:space="preserve">           Ұңғымаларды сынамалау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913"/>
        <w:gridCol w:w="1873"/>
        <w:gridCol w:w="1133"/>
        <w:gridCol w:w="1613"/>
        <w:gridCol w:w="2533"/>
        <w:gridCol w:w="1653"/>
      </w:tblGrid>
      <w:tr>
        <w:trPr>
          <w:trHeight w:val="16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r>
              <w:br/>
            </w:r>
            <w:r>
              <w:rPr>
                <w:rFonts w:ascii="Times New Roman"/>
                <w:b w:val="false"/>
                <w:i w:val="false"/>
                <w:color w:val="000000"/>
                <w:sz w:val="20"/>
              </w:rPr>
              <w:t xml:space="preserve">
N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 </w:t>
            </w:r>
            <w:r>
              <w:br/>
            </w:r>
            <w:r>
              <w:rPr>
                <w:rFonts w:ascii="Times New Roman"/>
                <w:b w:val="false"/>
                <w:i w:val="false"/>
                <w:color w:val="000000"/>
                <w:sz w:val="20"/>
              </w:rPr>
              <w:t xml:space="preserve">
/сынақ, </w:t>
            </w:r>
            <w:r>
              <w:br/>
            </w:r>
            <w:r>
              <w:rPr>
                <w:rFonts w:ascii="Times New Roman"/>
                <w:b w:val="false"/>
                <w:i w:val="false"/>
                <w:color w:val="000000"/>
                <w:sz w:val="20"/>
              </w:rPr>
              <w:t xml:space="preserve">
басталуы, </w:t>
            </w:r>
            <w:r>
              <w:br/>
            </w:r>
            <w:r>
              <w:rPr>
                <w:rFonts w:ascii="Times New Roman"/>
                <w:b w:val="false"/>
                <w:i w:val="false"/>
                <w:color w:val="000000"/>
                <w:sz w:val="20"/>
              </w:rPr>
              <w:t xml:space="preserve">
яқталуы/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Сынамалау және </w:t>
            </w:r>
            <w:r>
              <w:br/>
            </w:r>
            <w:r>
              <w:rPr>
                <w:rFonts w:ascii="Times New Roman"/>
                <w:b w:val="false"/>
                <w:i w:val="false"/>
                <w:color w:val="000000"/>
                <w:sz w:val="20"/>
              </w:rPr>
              <w:t xml:space="preserve">
сынақ </w:t>
            </w:r>
            <w:r>
              <w:br/>
            </w:r>
            <w:r>
              <w:rPr>
                <w:rFonts w:ascii="Times New Roman"/>
                <w:b w:val="false"/>
                <w:i w:val="false"/>
                <w:color w:val="000000"/>
                <w:sz w:val="20"/>
              </w:rPr>
              <w:t xml:space="preserve">
аралығы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w:t>
            </w:r>
            <w:r>
              <w:br/>
            </w:r>
            <w:r>
              <w:rPr>
                <w:rFonts w:ascii="Times New Roman"/>
                <w:b w:val="false"/>
                <w:i w:val="false"/>
                <w:color w:val="000000"/>
                <w:sz w:val="20"/>
              </w:rPr>
              <w:t xml:space="preserve">
забой,м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НКТ диаметрі </w:t>
            </w:r>
            <w:r>
              <w:br/>
            </w:r>
            <w:r>
              <w:rPr>
                <w:rFonts w:ascii="Times New Roman"/>
                <w:b w:val="false"/>
                <w:i w:val="false"/>
                <w:color w:val="000000"/>
                <w:sz w:val="20"/>
              </w:rPr>
              <w:t xml:space="preserve">
мен түсіру тереңдігі, 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w:t>
            </w:r>
            <w:r>
              <w:br/>
            </w:r>
            <w:r>
              <w:rPr>
                <w:rFonts w:ascii="Times New Roman"/>
                <w:b w:val="false"/>
                <w:i w:val="false"/>
                <w:color w:val="000000"/>
                <w:sz w:val="20"/>
              </w:rPr>
              <w:t xml:space="preserve">
аршу </w:t>
            </w:r>
            <w:r>
              <w:br/>
            </w:r>
            <w:r>
              <w:rPr>
                <w:rFonts w:ascii="Times New Roman"/>
                <w:b w:val="false"/>
                <w:i w:val="false"/>
                <w:color w:val="000000"/>
                <w:sz w:val="20"/>
              </w:rPr>
              <w:t xml:space="preserve">
тәсілі </w:t>
            </w:r>
            <w:r>
              <w:br/>
            </w: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2-кестенің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873"/>
        <w:gridCol w:w="1913"/>
        <w:gridCol w:w="1473"/>
        <w:gridCol w:w="1453"/>
        <w:gridCol w:w="1713"/>
        <w:gridCol w:w="1513"/>
      </w:tblGrid>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 </w:t>
            </w:r>
            <w:r>
              <w:br/>
            </w:r>
            <w:r>
              <w:rPr>
                <w:rFonts w:ascii="Times New Roman"/>
                <w:b w:val="false"/>
                <w:i w:val="false"/>
                <w:color w:val="000000"/>
                <w:sz w:val="20"/>
              </w:rPr>
              <w:t xml:space="preserve">
сынама- </w:t>
            </w:r>
            <w:r>
              <w:br/>
            </w:r>
            <w:r>
              <w:rPr>
                <w:rFonts w:ascii="Times New Roman"/>
                <w:b w:val="false"/>
                <w:i w:val="false"/>
                <w:color w:val="000000"/>
                <w:sz w:val="20"/>
              </w:rPr>
              <w:t xml:space="preserve">
лау тәсілі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Штуцер мен шайба диаметрі, мм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Штуцердің нақтылы жұмыс істеу уақыты, сағ.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 атм.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Забойда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Забой </w:t>
            </w:r>
            <w:r>
              <w:br/>
            </w:r>
            <w:r>
              <w:rPr>
                <w:rFonts w:ascii="Times New Roman"/>
                <w:b w:val="false"/>
                <w:i w:val="false"/>
                <w:color w:val="000000"/>
                <w:sz w:val="20"/>
              </w:rPr>
              <w:t xml:space="preserve">
сыртында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Құбырда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053"/>
        <w:gridCol w:w="1893"/>
        <w:gridCol w:w="1533"/>
        <w:gridCol w:w="1693"/>
        <w:gridCol w:w="993"/>
        <w:gridCol w:w="1753"/>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Деңгей ойысы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Шығым /дебет/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динами-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м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деңгей </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мың м/сек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млн./тонн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м </w:t>
            </w:r>
            <w:r>
              <w:rPr>
                <w:rFonts w:ascii="Times New Roman"/>
                <w:b w:val="false"/>
                <w:i w:val="false"/>
                <w:color w:val="000000"/>
                <w:vertAlign w:val="superscript"/>
              </w:rPr>
              <w:t xml:space="preserve">3 </w:t>
            </w:r>
            <w:r>
              <w:rPr>
                <w:rFonts w:ascii="Times New Roman"/>
                <w:b w:val="false"/>
                <w:i w:val="false"/>
                <w:color w:val="000000"/>
                <w:sz w:val="20"/>
              </w:rPr>
              <w:t xml:space="preserve">/сек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2-кестенің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2233"/>
        <w:gridCol w:w="3273"/>
        <w:gridCol w:w="287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Өнімдік коэффициент, м </w:t>
            </w:r>
            <w:r>
              <w:rPr>
                <w:rFonts w:ascii="Times New Roman"/>
                <w:b w:val="false"/>
                <w:i w:val="false"/>
                <w:color w:val="000000"/>
                <w:vertAlign w:val="superscript"/>
              </w:rPr>
              <w:t xml:space="preserve">3 </w:t>
            </w:r>
            <w:r>
              <w:rPr>
                <w:rFonts w:ascii="Times New Roman"/>
                <w:b w:val="false"/>
                <w:i w:val="false"/>
                <w:color w:val="000000"/>
                <w:sz w:val="20"/>
              </w:rPr>
              <w:t xml:space="preserve">/атм.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Газдық фактор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Қабаттық температура, С </w:t>
            </w:r>
            <w:r>
              <w:rPr>
                <w:rFonts w:ascii="Times New Roman"/>
                <w:b w:val="false"/>
                <w:i w:val="false"/>
                <w:color w:val="000000"/>
                <w:vertAlign w:val="superscript"/>
              </w:rPr>
              <w:t xml:space="preserve">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8"/>
    <w:p>
      <w:pPr>
        <w:spacing w:after="0"/>
        <w:ind w:left="0"/>
        <w:jc w:val="both"/>
      </w:pPr>
      <w:r>
        <w:rPr>
          <w:rFonts w:ascii="Times New Roman"/>
          <w:b w:val="false"/>
          <w:i w:val="false"/>
          <w:color w:val="000000"/>
          <w:sz w:val="28"/>
        </w:rPr>
        <w:t xml:space="preserve">
        Қабаттық сулардың химиялық құрамы мен физикалық қасиеттері </w:t>
      </w:r>
    </w:p>
    <w:bookmarkEnd w:id="28"/>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833"/>
        <w:gridCol w:w="2093"/>
        <w:gridCol w:w="1433"/>
        <w:gridCol w:w="2133"/>
        <w:gridCol w:w="21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p>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алу аралығы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Өнімдік қабат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Сыналау күні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салмақ, г/см </w:t>
            </w:r>
            <w:r>
              <w:rPr>
                <w:rFonts w:ascii="Times New Roman"/>
                <w:b w:val="false"/>
                <w:i w:val="false"/>
                <w:color w:val="000000"/>
                <w:vertAlign w:val="superscript"/>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Тұздылық, БЕ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3-кестенің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073"/>
        <w:gridCol w:w="1553"/>
        <w:gridCol w:w="1553"/>
        <w:gridCol w:w="1553"/>
        <w:gridCol w:w="20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Құраластар, мг/л, мг-экв/л, %-экв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НС0 </w:t>
            </w:r>
            <w:r>
              <w:rPr>
                <w:rFonts w:ascii="Times New Roman"/>
                <w:b w:val="false"/>
                <w:i w:val="false"/>
                <w:color w:val="000000"/>
                <w:vertAlign w:val="subscript"/>
              </w:rPr>
              <w:t xml:space="preserve">3 </w:t>
            </w: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S0 </w:t>
            </w:r>
            <w:r>
              <w:rPr>
                <w:rFonts w:ascii="Times New Roman"/>
                <w:b w:val="false"/>
                <w:i w:val="false"/>
                <w:color w:val="000000"/>
                <w:vertAlign w:val="subscript"/>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rPr>
                <w:rFonts w:ascii="Times New Roman"/>
                <w:b w:val="false"/>
                <w:i w:val="false"/>
                <w:color w:val="000000"/>
                <w:vertAlign w:val="superscript"/>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Мd </w:t>
            </w:r>
            <w:r>
              <w:rPr>
                <w:rFonts w:ascii="Times New Roman"/>
                <w:b w:val="false"/>
                <w:i w:val="false"/>
                <w:color w:val="000000"/>
                <w:vertAlign w:val="superscript"/>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Nа </w:t>
            </w:r>
            <w:r>
              <w:rPr>
                <w:rFonts w:ascii="Times New Roman"/>
                <w:b w:val="false"/>
                <w:i w:val="false"/>
                <w:color w:val="000000"/>
                <w:vertAlign w:val="superscript"/>
              </w:rPr>
              <w:t xml:space="preserve">+ </w:t>
            </w:r>
            <w:r>
              <w:rPr>
                <w:rFonts w:ascii="Times New Roman"/>
                <w:b w:val="false"/>
                <w:i w:val="false"/>
                <w:color w:val="000000"/>
                <w:sz w:val="20"/>
              </w:rPr>
              <w:t xml:space="preserve">+ К </w:t>
            </w:r>
            <w:r>
              <w:rPr>
                <w:rFonts w:ascii="Times New Roman"/>
                <w:b w:val="false"/>
                <w:i w:val="false"/>
                <w:color w:val="000000"/>
                <w:vertAlign w:val="superscript"/>
              </w:rPr>
              <w:t xml:space="preserve">+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3-кестенің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53"/>
        <w:gridCol w:w="2493"/>
        <w:gridCol w:w="2333"/>
        <w:gridCol w:w="533"/>
        <w:gridCol w:w="2113"/>
        <w:gridCol w:w="2053"/>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 </w:t>
            </w:r>
            <w:r>
              <w:br/>
            </w:r>
            <w:r>
              <w:rPr>
                <w:rFonts w:ascii="Times New Roman"/>
                <w:b w:val="false"/>
                <w:i w:val="false"/>
                <w:color w:val="000000"/>
                <w:sz w:val="20"/>
              </w:rPr>
              <w:t xml:space="preserve">
дану, г/л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Пальмер бойынша сынып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Морфизация </w:t>
            </w:r>
            <w:r>
              <w:br/>
            </w:r>
            <w:r>
              <w:rPr>
                <w:rFonts w:ascii="Times New Roman"/>
                <w:b w:val="false"/>
                <w:i w:val="false"/>
                <w:color w:val="000000"/>
                <w:sz w:val="20"/>
              </w:rPr>
              <w:t xml:space="preserve">
коэффициенті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Сулин бойынша </w:t>
            </w:r>
            <w:r>
              <w:br/>
            </w:r>
            <w:r>
              <w:rPr>
                <w:rFonts w:ascii="Times New Roman"/>
                <w:b w:val="false"/>
                <w:i w:val="false"/>
                <w:color w:val="000000"/>
                <w:sz w:val="20"/>
              </w:rPr>
              <w:t xml:space="preserve">
түрі /типі/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қаттылығы, мг-экв/л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Тұтқырлық, сст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both"/>
      </w:pPr>
      <w:r>
        <w:rPr>
          <w:rFonts w:ascii="Times New Roman"/>
          <w:b w:val="false"/>
          <w:i w:val="false"/>
          <w:color w:val="000000"/>
          <w:sz w:val="28"/>
        </w:rPr>
        <w:t xml:space="preserve">
                                                            4 кесте </w:t>
      </w:r>
    </w:p>
    <w:bookmarkEnd w:id="29"/>
    <w:p>
      <w:pPr>
        <w:spacing w:after="0"/>
        <w:ind w:left="0"/>
        <w:jc w:val="both"/>
      </w:pPr>
      <w:r>
        <w:rPr>
          <w:rFonts w:ascii="Times New Roman"/>
          <w:b/>
          <w:i w:val="false"/>
          <w:color w:val="000000"/>
          <w:sz w:val="28"/>
        </w:rPr>
        <w:t xml:space="preserve">               Тасбағанды талдау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53"/>
        <w:gridCol w:w="1513"/>
        <w:gridCol w:w="1393"/>
        <w:gridCol w:w="1133"/>
        <w:gridCol w:w="1473"/>
        <w:gridCol w:w="1313"/>
        <w:gridCol w:w="1793"/>
        <w:gridCol w:w="1873"/>
      </w:tblGrid>
      <w:tr>
        <w:trPr>
          <w:trHeight w:val="795"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N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N </w:t>
            </w:r>
          </w:p>
          <w:p>
            <w:pPr>
              <w:spacing w:after="20"/>
              <w:ind w:left="20"/>
              <w:jc w:val="both"/>
            </w:pPr>
            <w:r>
              <w:rPr>
                <w:rFonts w:ascii="Times New Roman"/>
                <w:b w:val="false"/>
                <w:i w:val="false"/>
                <w:color w:val="000000"/>
                <w:sz w:val="20"/>
              </w:rPr>
              <w:t xml:space="preserve">№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аралығы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 тас жазба сипаты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Жыныст. менш. салма- </w:t>
            </w:r>
            <w:r>
              <w:br/>
            </w:r>
            <w:r>
              <w:rPr>
                <w:rFonts w:ascii="Times New Roman"/>
                <w:b w:val="false"/>
                <w:i w:val="false"/>
                <w:color w:val="000000"/>
                <w:sz w:val="20"/>
              </w:rPr>
              <w:t xml:space="preserve">
ғы, </w:t>
            </w:r>
            <w:r>
              <w:br/>
            </w:r>
            <w:r>
              <w:rPr>
                <w:rFonts w:ascii="Times New Roman"/>
                <w:b w:val="false"/>
                <w:i w:val="false"/>
                <w:color w:val="000000"/>
                <w:sz w:val="20"/>
              </w:rPr>
              <w:t xml:space="preserve">
г/см </w:t>
            </w:r>
            <w:r>
              <w:rPr>
                <w:rFonts w:ascii="Times New Roman"/>
                <w:b w:val="false"/>
                <w:i w:val="false"/>
                <w:color w:val="000000"/>
                <w:vertAlign w:val="superscript"/>
              </w:rPr>
              <w:t xml:space="preserve">3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 түйір-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менш. салм., </w:t>
            </w:r>
            <w:r>
              <w:br/>
            </w:r>
            <w:r>
              <w:rPr>
                <w:rFonts w:ascii="Times New Roman"/>
                <w:b w:val="false"/>
                <w:i w:val="false"/>
                <w:color w:val="000000"/>
                <w:sz w:val="20"/>
              </w:rPr>
              <w:t xml:space="preserve">
г/см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Кеуектілік, бірдің бөліктері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кеуекті- </w:t>
            </w:r>
            <w:r>
              <w:br/>
            </w:r>
            <w:r>
              <w:rPr>
                <w:rFonts w:ascii="Times New Roman"/>
                <w:b w:val="false"/>
                <w:i w:val="false"/>
                <w:color w:val="000000"/>
                <w:sz w:val="20"/>
              </w:rPr>
              <w:t xml:space="preserve">
лік коэффи- </w:t>
            </w:r>
            <w:r>
              <w:br/>
            </w:r>
            <w:r>
              <w:rPr>
                <w:rFonts w:ascii="Times New Roman"/>
                <w:b w:val="false"/>
                <w:i w:val="false"/>
                <w:color w:val="000000"/>
                <w:sz w:val="20"/>
              </w:rPr>
              <w:t xml:space="preserve">
циенті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кеуектіл. коэфф.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333"/>
        <w:gridCol w:w="1073"/>
        <w:gridCol w:w="1593"/>
        <w:gridCol w:w="1593"/>
        <w:gridCol w:w="1453"/>
        <w:gridCol w:w="2153"/>
        <w:gridCol w:w="15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Қанығуы,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Фракциялық құрамы, %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0,1-0,01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төмен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4-кестенің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453"/>
        <w:gridCol w:w="171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Карбонаттық, %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өткізгіштік, 10 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both"/>
      </w:pPr>
      <w:r>
        <w:rPr>
          <w:rFonts w:ascii="Times New Roman"/>
          <w:b w:val="false"/>
          <w:i w:val="false"/>
          <w:color w:val="000000"/>
          <w:sz w:val="28"/>
        </w:rPr>
        <w:t xml:space="preserve">
                                                           5-кесте </w:t>
      </w:r>
    </w:p>
    <w:bookmarkEnd w:id="30"/>
    <w:p>
      <w:pPr>
        <w:spacing w:after="0"/>
        <w:ind w:left="0"/>
        <w:jc w:val="both"/>
      </w:pPr>
      <w:r>
        <w:rPr>
          <w:rFonts w:ascii="Times New Roman"/>
          <w:b/>
          <w:i w:val="false"/>
          <w:color w:val="000000"/>
          <w:sz w:val="28"/>
        </w:rPr>
        <w:t xml:space="preserve">            Мұнайдың физика-химиялық қасиеттері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673"/>
        <w:gridCol w:w="1313"/>
        <w:gridCol w:w="1233"/>
        <w:gridCol w:w="1193"/>
        <w:gridCol w:w="1193"/>
        <w:gridCol w:w="1233"/>
        <w:gridCol w:w="1253"/>
        <w:gridCol w:w="1573"/>
        <w:gridCol w:w="141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N </w:t>
            </w:r>
          </w:p>
          <w:p>
            <w:pPr>
              <w:spacing w:after="20"/>
              <w:ind w:left="20"/>
              <w:jc w:val="both"/>
            </w:pPr>
            <w:r>
              <w:rPr>
                <w:rFonts w:ascii="Times New Roman"/>
                <w:b w:val="false"/>
                <w:i w:val="false"/>
                <w:color w:val="000000"/>
                <w:sz w:val="20"/>
              </w:rPr>
              <w:t xml:space="preserve">№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Перфора-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аралығы, </w:t>
            </w:r>
            <w:r>
              <w:br/>
            </w:r>
            <w:r>
              <w:rPr>
                <w:rFonts w:ascii="Times New Roman"/>
                <w:b w:val="false"/>
                <w:i w:val="false"/>
                <w:color w:val="000000"/>
                <w:sz w:val="20"/>
              </w:rPr>
              <w:t xml:space="preserve">
м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 </w:t>
            </w:r>
            <w:r>
              <w:br/>
            </w:r>
            <w:r>
              <w:rPr>
                <w:rFonts w:ascii="Times New Roman"/>
                <w:b w:val="false"/>
                <w:i w:val="false"/>
                <w:color w:val="000000"/>
                <w:sz w:val="20"/>
              </w:rPr>
              <w:t xml:space="preserve">
дық, г/см </w:t>
            </w:r>
            <w:r>
              <w:rPr>
                <w:rFonts w:ascii="Times New Roman"/>
                <w:b w:val="false"/>
                <w:i w:val="false"/>
                <w:color w:val="000000"/>
                <w:vertAlign w:val="superscript"/>
              </w:rPr>
              <w:t xml:space="preserve">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Кинетикалық тұтқырлық, сст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қатаюы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293"/>
        <w:gridCol w:w="973"/>
        <w:gridCol w:w="1913"/>
        <w:gridCol w:w="1273"/>
        <w:gridCol w:w="1713"/>
        <w:gridCol w:w="1453"/>
        <w:gridCol w:w="22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Топтық көмірсутектік құрам, %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фин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Метаннаф- </w:t>
            </w:r>
            <w:r>
              <w:br/>
            </w:r>
            <w:r>
              <w:rPr>
                <w:rFonts w:ascii="Times New Roman"/>
                <w:b w:val="false"/>
                <w:i w:val="false"/>
                <w:color w:val="000000"/>
                <w:sz w:val="20"/>
              </w:rPr>
              <w:t xml:space="preserve">
тендер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Қош иісті- </w:t>
            </w:r>
            <w:r>
              <w:br/>
            </w:r>
            <w:r>
              <w:rPr>
                <w:rFonts w:ascii="Times New Roman"/>
                <w:b w:val="false"/>
                <w:i w:val="false"/>
                <w:color w:val="000000"/>
                <w:sz w:val="20"/>
              </w:rPr>
              <w:t xml:space="preserve">
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Смолалар силика- </w:t>
            </w:r>
            <w:r>
              <w:br/>
            </w:r>
            <w:r>
              <w:rPr>
                <w:rFonts w:ascii="Times New Roman"/>
                <w:b w:val="false"/>
                <w:i w:val="false"/>
                <w:color w:val="000000"/>
                <w:sz w:val="20"/>
              </w:rPr>
              <w:t xml:space="preserve">
гельдер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Асфаль- </w:t>
            </w:r>
            <w:r>
              <w:br/>
            </w:r>
            <w:r>
              <w:rPr>
                <w:rFonts w:ascii="Times New Roman"/>
                <w:b w:val="false"/>
                <w:i w:val="false"/>
                <w:color w:val="000000"/>
                <w:sz w:val="20"/>
              </w:rPr>
              <w:t xml:space="preserve">
тендер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қоспалар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5-кестенің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953"/>
        <w:gridCol w:w="2313"/>
        <w:gridCol w:w="3593"/>
        <w:gridCol w:w="2933"/>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Күлділігі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Кокстенуі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Молекулалық 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Энглер бойынша фракциялық құрамы,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473"/>
        <w:gridCol w:w="1633"/>
        <w:gridCol w:w="1513"/>
        <w:gridCol w:w="25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күні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С </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xml:space="preserve">
                                                          6-кесте </w:t>
      </w:r>
    </w:p>
    <w:bookmarkEnd w:id="31"/>
    <w:p>
      <w:pPr>
        <w:spacing w:after="0"/>
        <w:ind w:left="0"/>
        <w:jc w:val="both"/>
      </w:pPr>
      <w:r>
        <w:rPr>
          <w:rFonts w:ascii="Times New Roman"/>
          <w:b/>
          <w:i w:val="false"/>
          <w:color w:val="000000"/>
          <w:sz w:val="28"/>
        </w:rPr>
        <w:t xml:space="preserve">                       Газды талдау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53"/>
        <w:gridCol w:w="1073"/>
        <w:gridCol w:w="1853"/>
        <w:gridCol w:w="1853"/>
        <w:gridCol w:w="1273"/>
        <w:gridCol w:w="1053"/>
        <w:gridCol w:w="853"/>
        <w:gridCol w:w="1053"/>
        <w:gridCol w:w="127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Ұңғ.N </w:t>
            </w:r>
          </w:p>
          <w:p>
            <w:pPr>
              <w:spacing w:after="20"/>
              <w:ind w:left="20"/>
              <w:jc w:val="both"/>
            </w:pPr>
            <w:r>
              <w:rPr>
                <w:rFonts w:ascii="Times New Roman"/>
                <w:b w:val="false"/>
                <w:i w:val="false"/>
                <w:color w:val="000000"/>
                <w:sz w:val="20"/>
              </w:rPr>
              <w:t xml:space="preserve">№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Перфо- </w:t>
            </w:r>
            <w:r>
              <w:br/>
            </w:r>
            <w:r>
              <w:rPr>
                <w:rFonts w:ascii="Times New Roman"/>
                <w:b w:val="false"/>
                <w:i w:val="false"/>
                <w:color w:val="000000"/>
                <w:sz w:val="20"/>
              </w:rPr>
              <w:t xml:space="preserve">
рация аралы- </w:t>
            </w:r>
            <w:r>
              <w:br/>
            </w:r>
            <w:r>
              <w:rPr>
                <w:rFonts w:ascii="Times New Roman"/>
                <w:b w:val="false"/>
                <w:i w:val="false"/>
                <w:color w:val="000000"/>
                <w:sz w:val="20"/>
              </w:rPr>
              <w:t xml:space="preserve">
ғы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бергіштік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Метан </w:t>
            </w:r>
            <w:r>
              <w:br/>
            </w:r>
            <w:r>
              <w:rPr>
                <w:rFonts w:ascii="Times New Roman"/>
                <w:b w:val="false"/>
                <w:i w:val="false"/>
                <w:color w:val="000000"/>
                <w:sz w:val="20"/>
              </w:rPr>
              <w:t xml:space="preserve">
салм., %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Этан салм. %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пан %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 </w:t>
            </w:r>
            <w:r>
              <w:br/>
            </w:r>
            <w:r>
              <w:rPr>
                <w:rFonts w:ascii="Times New Roman"/>
                <w:b w:val="false"/>
                <w:i w:val="false"/>
                <w:color w:val="000000"/>
                <w:sz w:val="20"/>
              </w:rPr>
              <w:t xml:space="preserve">
бутан %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Гелий </w:t>
            </w:r>
            <w:r>
              <w:br/>
            </w:r>
            <w:r>
              <w:rPr>
                <w:rFonts w:ascii="Times New Roman"/>
                <w:b w:val="false"/>
                <w:i w:val="false"/>
                <w:color w:val="000000"/>
                <w:sz w:val="20"/>
              </w:rPr>
              <w:t xml:space="preserve">
салм.,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ккал/м </w:t>
            </w:r>
            <w:r>
              <w:rPr>
                <w:rFonts w:ascii="Times New Roman"/>
                <w:b w:val="false"/>
                <w:i w:val="false"/>
                <w:color w:val="000000"/>
                <w:vertAlign w:val="superscript"/>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ккал/м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153"/>
        <w:gridCol w:w="1333"/>
        <w:gridCol w:w="1333"/>
        <w:gridCol w:w="1513"/>
        <w:gridCol w:w="1213"/>
        <w:gridCol w:w="1633"/>
        <w:gridCol w:w="993"/>
        <w:gridCol w:w="123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w:t>
            </w:r>
            <w:r>
              <w:br/>
            </w:r>
            <w:r>
              <w:rPr>
                <w:rFonts w:ascii="Times New Roman"/>
                <w:b w:val="false"/>
                <w:i w:val="false"/>
                <w:color w:val="000000"/>
                <w:sz w:val="20"/>
              </w:rPr>
              <w:t xml:space="preserve">
кышқыл </w:t>
            </w:r>
            <w:r>
              <w:br/>
            </w:r>
            <w:r>
              <w:rPr>
                <w:rFonts w:ascii="Times New Roman"/>
                <w:b w:val="false"/>
                <w:i w:val="false"/>
                <w:color w:val="000000"/>
                <w:sz w:val="20"/>
              </w:rPr>
              <w:t xml:space="preserve">
газ, </w:t>
            </w:r>
            <w:r>
              <w:br/>
            </w:r>
            <w:r>
              <w:rPr>
                <w:rFonts w:ascii="Times New Roman"/>
                <w:b w:val="false"/>
                <w:i w:val="false"/>
                <w:color w:val="000000"/>
                <w:sz w:val="20"/>
              </w:rPr>
              <w:t xml:space="preserve">
салм. %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w:t>
            </w:r>
            <w:r>
              <w:br/>
            </w:r>
            <w:r>
              <w:rPr>
                <w:rFonts w:ascii="Times New Roman"/>
                <w:b w:val="false"/>
                <w:i w:val="false"/>
                <w:color w:val="000000"/>
                <w:sz w:val="20"/>
              </w:rPr>
              <w:t xml:space="preserve">
салм. </w:t>
            </w:r>
            <w:r>
              <w:br/>
            </w:r>
            <w:r>
              <w:rPr>
                <w:rFonts w:ascii="Times New Roman"/>
                <w:b w:val="false"/>
                <w:i w:val="false"/>
                <w:color w:val="000000"/>
                <w:sz w:val="20"/>
              </w:rPr>
              <w:t xml:space="preserve">
%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 </w:t>
            </w:r>
            <w:r>
              <w:br/>
            </w:r>
            <w:r>
              <w:rPr>
                <w:rFonts w:ascii="Times New Roman"/>
                <w:b w:val="false"/>
                <w:i w:val="false"/>
                <w:color w:val="000000"/>
                <w:sz w:val="20"/>
              </w:rPr>
              <w:t xml:space="preserve">
дық </w:t>
            </w:r>
            <w:r>
              <w:br/>
            </w:r>
            <w:r>
              <w:rPr>
                <w:rFonts w:ascii="Times New Roman"/>
                <w:b w:val="false"/>
                <w:i w:val="false"/>
                <w:color w:val="000000"/>
                <w:sz w:val="20"/>
              </w:rPr>
              <w:t xml:space="preserve">
кг/м </w:t>
            </w:r>
            <w:r>
              <w:rPr>
                <w:rFonts w:ascii="Times New Roman"/>
                <w:b w:val="false"/>
                <w:i w:val="false"/>
                <w:color w:val="000000"/>
                <w:vertAlign w:val="superscript"/>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Ауаға қаты- </w:t>
            </w:r>
            <w:r>
              <w:br/>
            </w:r>
            <w:r>
              <w:rPr>
                <w:rFonts w:ascii="Times New Roman"/>
                <w:b w:val="false"/>
                <w:i w:val="false"/>
                <w:color w:val="000000"/>
                <w:sz w:val="20"/>
              </w:rPr>
              <w:t xml:space="preserve">
асы бойын- </w:t>
            </w:r>
            <w:r>
              <w:br/>
            </w:r>
            <w:r>
              <w:rPr>
                <w:rFonts w:ascii="Times New Roman"/>
                <w:b w:val="false"/>
                <w:i w:val="false"/>
                <w:color w:val="000000"/>
                <w:sz w:val="20"/>
              </w:rPr>
              <w:t xml:space="preserve">
ша менш. салмақ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Оттек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r>
              <w:br/>
            </w:r>
            <w:r>
              <w:rPr>
                <w:rFonts w:ascii="Times New Roman"/>
                <w:b w:val="false"/>
                <w:i w:val="false"/>
                <w:color w:val="000000"/>
                <w:sz w:val="20"/>
              </w:rPr>
              <w:t xml:space="preserve">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тотығы салмағы </w:t>
            </w:r>
            <w:r>
              <w:br/>
            </w:r>
            <w:r>
              <w:rPr>
                <w:rFonts w:ascii="Times New Roman"/>
                <w:b w:val="false"/>
                <w:i w:val="false"/>
                <w:color w:val="000000"/>
                <w:sz w:val="20"/>
              </w:rPr>
              <w:t xml:space="preserve">
%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 </w:t>
            </w:r>
            <w:r>
              <w:br/>
            </w:r>
            <w:r>
              <w:rPr>
                <w:rFonts w:ascii="Times New Roman"/>
                <w:b w:val="false"/>
                <w:i w:val="false"/>
                <w:color w:val="000000"/>
                <w:sz w:val="20"/>
              </w:rPr>
              <w:t xml:space="preserve">
тан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Сутек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2"/>
    <w:p>
      <w:pPr>
        <w:spacing w:after="0"/>
        <w:ind w:left="0"/>
        <w:jc w:val="both"/>
      </w:pPr>
      <w:r>
        <w:rPr>
          <w:rFonts w:ascii="Times New Roman"/>
          <w:b w:val="false"/>
          <w:i w:val="false"/>
          <w:color w:val="000000"/>
          <w:sz w:val="28"/>
        </w:rPr>
        <w:t xml:space="preserve">
                                                        7-кесте </w:t>
      </w:r>
    </w:p>
    <w:bookmarkEnd w:id="32"/>
    <w:p>
      <w:pPr>
        <w:spacing w:after="0"/>
        <w:ind w:left="0"/>
        <w:jc w:val="both"/>
      </w:pPr>
      <w:r>
        <w:rPr>
          <w:rFonts w:ascii="Times New Roman"/>
          <w:b/>
          <w:i w:val="false"/>
          <w:color w:val="000000"/>
          <w:sz w:val="28"/>
        </w:rPr>
        <w:t xml:space="preserve">                Еркін газдың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93"/>
        <w:gridCol w:w="1453"/>
        <w:gridCol w:w="1653"/>
        <w:gridCol w:w="1253"/>
        <w:gridCol w:w="1693"/>
        <w:gridCol w:w="2073"/>
        <w:gridCol w:w="2053"/>
      </w:tblGrid>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 </w:t>
            </w:r>
            <w:r>
              <w:br/>
            </w:r>
            <w:r>
              <w:rPr>
                <w:rFonts w:ascii="Times New Roman"/>
                <w:b w:val="false"/>
                <w:i w:val="false"/>
                <w:color w:val="000000"/>
                <w:sz w:val="20"/>
              </w:rPr>
              <w:t xml:space="preserve">
малау жағдай- </w:t>
            </w:r>
            <w:r>
              <w:br/>
            </w:r>
            <w:r>
              <w:rPr>
                <w:rFonts w:ascii="Times New Roman"/>
                <w:b w:val="false"/>
                <w:i w:val="false"/>
                <w:color w:val="000000"/>
                <w:sz w:val="20"/>
              </w:rPr>
              <w:t xml:space="preserve">
лары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w:t>
            </w:r>
            <w:r>
              <w:br/>
            </w:r>
            <w:r>
              <w:rPr>
                <w:rFonts w:ascii="Times New Roman"/>
                <w:b w:val="false"/>
                <w:i w:val="false"/>
                <w:color w:val="000000"/>
                <w:sz w:val="20"/>
              </w:rPr>
              <w:t xml:space="preserve">
лау </w:t>
            </w:r>
            <w:r>
              <w:br/>
            </w:r>
            <w:r>
              <w:rPr>
                <w:rFonts w:ascii="Times New Roman"/>
                <w:b w:val="false"/>
                <w:i w:val="false"/>
                <w:color w:val="000000"/>
                <w:sz w:val="20"/>
              </w:rPr>
              <w:t xml:space="preserve">
аралығы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r>
              <w:br/>
            </w:r>
            <w:r>
              <w:rPr>
                <w:rFonts w:ascii="Times New Roman"/>
                <w:b w:val="false"/>
                <w:i w:val="false"/>
                <w:color w:val="000000"/>
                <w:sz w:val="20"/>
              </w:rPr>
              <w:t xml:space="preserve">
тық қысым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Қабаттық темпера- </w:t>
            </w:r>
            <w:r>
              <w:br/>
            </w:r>
            <w:r>
              <w:rPr>
                <w:rFonts w:ascii="Times New Roman"/>
                <w:b w:val="false"/>
                <w:i w:val="false"/>
                <w:color w:val="000000"/>
                <w:sz w:val="20"/>
              </w:rPr>
              <w:t xml:space="preserve">
тура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 </w:t>
            </w:r>
            <w:r>
              <w:br/>
            </w:r>
            <w:r>
              <w:rPr>
                <w:rFonts w:ascii="Times New Roman"/>
                <w:b w:val="false"/>
                <w:i w:val="false"/>
                <w:color w:val="000000"/>
                <w:sz w:val="20"/>
              </w:rPr>
              <w:t xml:space="preserve">
ген қысым, </w:t>
            </w:r>
            <w:r>
              <w:br/>
            </w:r>
            <w:r>
              <w:rPr>
                <w:rFonts w:ascii="Times New Roman"/>
                <w:b w:val="false"/>
                <w:i w:val="false"/>
                <w:color w:val="000000"/>
                <w:sz w:val="20"/>
              </w:rPr>
              <w:t xml:space="preserve">
МПа-ға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Келтіріл- </w:t>
            </w:r>
            <w:r>
              <w:br/>
            </w:r>
            <w:r>
              <w:rPr>
                <w:rFonts w:ascii="Times New Roman"/>
                <w:b w:val="false"/>
                <w:i w:val="false"/>
                <w:color w:val="000000"/>
                <w:sz w:val="20"/>
              </w:rPr>
              <w:t xml:space="preserve">
ген температу- </w:t>
            </w:r>
            <w:r>
              <w:br/>
            </w:r>
            <w:r>
              <w:rPr>
                <w:rFonts w:ascii="Times New Roman"/>
                <w:b w:val="false"/>
                <w:i w:val="false"/>
                <w:color w:val="000000"/>
                <w:sz w:val="20"/>
              </w:rPr>
              <w:t xml:space="preserve">
ра </w:t>
            </w:r>
            <w:r>
              <w:rPr>
                <w:rFonts w:ascii="Times New Roman"/>
                <w:b w:val="false"/>
                <w:i w:val="false"/>
                <w:color w:val="000000"/>
                <w:vertAlign w:val="superscript"/>
              </w:rPr>
              <w:t xml:space="preserve">0 </w:t>
            </w:r>
            <w:r>
              <w:rPr>
                <w:rFonts w:ascii="Times New Roman"/>
                <w:b w:val="false"/>
                <w:i w:val="false"/>
                <w:color w:val="000000"/>
                <w:sz w:val="20"/>
              </w:rPr>
              <w:t xml:space="preserve">С-қа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 биіктік,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 </w:t>
            </w:r>
            <w:r>
              <w:br/>
            </w:r>
            <w:r>
              <w:rPr>
                <w:rFonts w:ascii="Times New Roman"/>
                <w:b w:val="false"/>
                <w:i w:val="false"/>
                <w:color w:val="000000"/>
                <w:sz w:val="20"/>
              </w:rPr>
              <w:t xml:space="preserve">
зист. қысым, МПа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Кризис- </w:t>
            </w:r>
            <w:r>
              <w:br/>
            </w:r>
            <w:r>
              <w:rPr>
                <w:rFonts w:ascii="Times New Roman"/>
                <w:b w:val="false"/>
                <w:i w:val="false"/>
                <w:color w:val="000000"/>
                <w:sz w:val="20"/>
              </w:rPr>
              <w:t xml:space="preserve">
тік тем- </w:t>
            </w:r>
            <w:r>
              <w:br/>
            </w:r>
            <w:r>
              <w:rPr>
                <w:rFonts w:ascii="Times New Roman"/>
                <w:b w:val="false"/>
                <w:i w:val="false"/>
                <w:color w:val="000000"/>
                <w:sz w:val="20"/>
              </w:rPr>
              <w:t xml:space="preserve">
пература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7-кестенің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913"/>
        <w:gridCol w:w="1733"/>
        <w:gridCol w:w="1933"/>
        <w:gridCol w:w="323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Сығылу </w:t>
            </w:r>
            <w:r>
              <w:br/>
            </w:r>
            <w:r>
              <w:rPr>
                <w:rFonts w:ascii="Times New Roman"/>
                <w:b w:val="false"/>
                <w:i w:val="false"/>
                <w:color w:val="000000"/>
                <w:sz w:val="20"/>
              </w:rPr>
              <w:t xml:space="preserve">
коэффиц. </w:t>
            </w:r>
            <w:r>
              <w:br/>
            </w:r>
            <w:r>
              <w:rPr>
                <w:rFonts w:ascii="Times New Roman"/>
                <w:b w:val="false"/>
                <w:i w:val="false"/>
                <w:color w:val="000000"/>
                <w:sz w:val="20"/>
              </w:rPr>
              <w:t xml:space="preserve">
бірдің </w:t>
            </w:r>
            <w:r>
              <w:br/>
            </w:r>
            <w:r>
              <w:rPr>
                <w:rFonts w:ascii="Times New Roman"/>
                <w:b w:val="false"/>
                <w:i w:val="false"/>
                <w:color w:val="000000"/>
                <w:sz w:val="20"/>
              </w:rPr>
              <w:t xml:space="preserve">
бөліктері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Түзеткіштер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Көлемдік </w:t>
            </w:r>
            <w:r>
              <w:br/>
            </w:r>
            <w:r>
              <w:rPr>
                <w:rFonts w:ascii="Times New Roman"/>
                <w:b w:val="false"/>
                <w:i w:val="false"/>
                <w:color w:val="000000"/>
                <w:sz w:val="20"/>
              </w:rPr>
              <w:t xml:space="preserve">
коэфф. </w:t>
            </w:r>
            <w:r>
              <w:br/>
            </w:r>
            <w:r>
              <w:rPr>
                <w:rFonts w:ascii="Times New Roman"/>
                <w:b w:val="false"/>
                <w:i w:val="false"/>
                <w:color w:val="000000"/>
                <w:sz w:val="20"/>
              </w:rPr>
              <w:t xml:space="preserve">
бірдің </w:t>
            </w:r>
            <w:r>
              <w:br/>
            </w:r>
            <w:r>
              <w:rPr>
                <w:rFonts w:ascii="Times New Roman"/>
                <w:b w:val="false"/>
                <w:i w:val="false"/>
                <w:color w:val="000000"/>
                <w:sz w:val="20"/>
              </w:rPr>
              <w:t xml:space="preserve">
бөліктері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Тығыздық </w:t>
            </w:r>
            <w:r>
              <w:br/>
            </w:r>
            <w:r>
              <w:rPr>
                <w:rFonts w:ascii="Times New Roman"/>
                <w:b w:val="false"/>
                <w:i w:val="false"/>
                <w:color w:val="000000"/>
                <w:sz w:val="20"/>
              </w:rPr>
              <w:t xml:space="preserve">
абсолют. г/см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Бойл-Мариот </w:t>
            </w:r>
            <w:r>
              <w:br/>
            </w:r>
            <w:r>
              <w:rPr>
                <w:rFonts w:ascii="Times New Roman"/>
                <w:b w:val="false"/>
                <w:i w:val="false"/>
                <w:color w:val="000000"/>
                <w:sz w:val="20"/>
              </w:rPr>
              <w:t xml:space="preserve">
заңынан ауытқу </w:t>
            </w:r>
            <w:r>
              <w:br/>
            </w:r>
            <w:r>
              <w:rPr>
                <w:rFonts w:ascii="Times New Roman"/>
                <w:b w:val="false"/>
                <w:i w:val="false"/>
                <w:color w:val="000000"/>
                <w:sz w:val="20"/>
              </w:rPr>
              <w:t xml:space="preserve">
үшін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 </w:t>
            </w:r>
            <w:r>
              <w:br/>
            </w:r>
            <w:r>
              <w:rPr>
                <w:rFonts w:ascii="Times New Roman"/>
                <w:b w:val="false"/>
                <w:i w:val="false"/>
                <w:color w:val="000000"/>
                <w:sz w:val="20"/>
              </w:rPr>
              <w:t xml:space="preserve">
тураға </w:t>
            </w:r>
          </w:p>
        </w:tc>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w:t>
            </w:r>
            <w:r>
              <w:br/>
            </w:r>
            <w:r>
              <w:rPr>
                <w:rFonts w:ascii="Times New Roman"/>
                <w:b w:val="false"/>
                <w:i w:val="false"/>
                <w:color w:val="000000"/>
                <w:sz w:val="20"/>
              </w:rPr>
              <w:t xml:space="preserve">
г/см </w:t>
            </w:r>
            <w:r>
              <w:rPr>
                <w:rFonts w:ascii="Times New Roman"/>
                <w:b w:val="false"/>
                <w:i w:val="false"/>
                <w:color w:val="000000"/>
                <w:vertAlign w:val="superscript"/>
              </w:rPr>
              <w:t xml:space="preserve">3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7-кестенің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853"/>
        <w:gridCol w:w="1253"/>
        <w:gridCol w:w="1253"/>
        <w:gridCol w:w="1093"/>
        <w:gridCol w:w="693"/>
        <w:gridCol w:w="713"/>
        <w:gridCol w:w="1053"/>
        <w:gridCol w:w="853"/>
        <w:gridCol w:w="713"/>
        <w:gridCol w:w="853"/>
        <w:gridCol w:w="125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Таралу мөлшері  % моль / г/см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тан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 </w:t>
            </w:r>
            <w:r>
              <w:br/>
            </w:r>
            <w:r>
              <w:rPr>
                <w:rFonts w:ascii="Times New Roman"/>
                <w:b w:val="false"/>
                <w:i w:val="false"/>
                <w:color w:val="000000"/>
                <w:sz w:val="20"/>
              </w:rPr>
              <w:t xml:space="preserve">
ан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пан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r>
              <w:br/>
            </w:r>
            <w:r>
              <w:rPr>
                <w:rFonts w:ascii="Times New Roman"/>
                <w:b w:val="false"/>
                <w:i w:val="false"/>
                <w:color w:val="000000"/>
                <w:sz w:val="20"/>
              </w:rPr>
              <w:t xml:space="preserve">
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 </w:t>
            </w:r>
            <w:r>
              <w:br/>
            </w:r>
            <w:r>
              <w:rPr>
                <w:rFonts w:ascii="Times New Roman"/>
                <w:b w:val="false"/>
                <w:i w:val="false"/>
                <w:color w:val="000000"/>
                <w:sz w:val="20"/>
              </w:rPr>
              <w:t xml:space="preserve">
тан + </w:t>
            </w:r>
            <w:r>
              <w:br/>
            </w:r>
            <w:r>
              <w:rPr>
                <w:rFonts w:ascii="Times New Roman"/>
                <w:b w:val="false"/>
                <w:i w:val="false"/>
                <w:color w:val="000000"/>
                <w:sz w:val="20"/>
              </w:rPr>
              <w:t xml:space="preserve">
ең жоғар.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 </w:t>
            </w:r>
            <w:r>
              <w:br/>
            </w:r>
            <w:r>
              <w:rPr>
                <w:rFonts w:ascii="Times New Roman"/>
                <w:b w:val="false"/>
                <w:i w:val="false"/>
                <w:color w:val="000000"/>
                <w:sz w:val="20"/>
              </w:rPr>
              <w:t xml:space="preserve">
іртті сутек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 </w:t>
            </w:r>
            <w:r>
              <w:br/>
            </w:r>
            <w:r>
              <w:rPr>
                <w:rFonts w:ascii="Times New Roman"/>
                <w:b w:val="false"/>
                <w:i w:val="false"/>
                <w:color w:val="000000"/>
                <w:sz w:val="20"/>
              </w:rPr>
              <w:t xml:space="preserve">
лий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гон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қыш- қыл газ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 </w:t>
            </w:r>
            <w:r>
              <w:br/>
            </w:r>
            <w:r>
              <w:rPr>
                <w:rFonts w:ascii="Times New Roman"/>
                <w:b w:val="false"/>
                <w:i w:val="false"/>
                <w:color w:val="000000"/>
                <w:sz w:val="20"/>
              </w:rPr>
              <w:t xml:space="preserve">
ра- </w:t>
            </w:r>
            <w:r>
              <w:br/>
            </w:r>
            <w:r>
              <w:rPr>
                <w:rFonts w:ascii="Times New Roman"/>
                <w:b w:val="false"/>
                <w:i w:val="false"/>
                <w:color w:val="000000"/>
                <w:sz w:val="20"/>
              </w:rPr>
              <w:t xml:space="preserve">
фин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қа пай- </w:t>
            </w:r>
            <w:r>
              <w:br/>
            </w:r>
            <w:r>
              <w:rPr>
                <w:rFonts w:ascii="Times New Roman"/>
                <w:b w:val="false"/>
                <w:i w:val="false"/>
                <w:color w:val="000000"/>
                <w:sz w:val="20"/>
              </w:rPr>
              <w:t xml:space="preserve">
далы қаз- </w:t>
            </w:r>
            <w:r>
              <w:br/>
            </w:r>
            <w:r>
              <w:rPr>
                <w:rFonts w:ascii="Times New Roman"/>
                <w:b w:val="false"/>
                <w:i w:val="false"/>
                <w:color w:val="000000"/>
                <w:sz w:val="20"/>
              </w:rPr>
              <w:t xml:space="preserve">
ба- </w:t>
            </w:r>
            <w:r>
              <w:br/>
            </w:r>
            <w:r>
              <w:rPr>
                <w:rFonts w:ascii="Times New Roman"/>
                <w:b w:val="false"/>
                <w:i w:val="false"/>
                <w:color w:val="000000"/>
                <w:sz w:val="20"/>
              </w:rPr>
              <w:t xml:space="preserve">
лар /ата </w:t>
            </w:r>
            <w:r>
              <w:br/>
            </w:r>
            <w:r>
              <w:rPr>
                <w:rFonts w:ascii="Times New Roman"/>
                <w:b w:val="false"/>
                <w:i w:val="false"/>
                <w:color w:val="000000"/>
                <w:sz w:val="20"/>
              </w:rPr>
              <w:t xml:space="preserve">
уы </w:t>
            </w:r>
            <w:r>
              <w:br/>
            </w:r>
            <w:r>
              <w:rPr>
                <w:rFonts w:ascii="Times New Roman"/>
                <w:b w:val="false"/>
                <w:i w:val="false"/>
                <w:color w:val="000000"/>
                <w:sz w:val="20"/>
              </w:rPr>
              <w:t xml:space="preserve">
ке- </w:t>
            </w:r>
            <w:r>
              <w:br/>
            </w:r>
            <w:r>
              <w:rPr>
                <w:rFonts w:ascii="Times New Roman"/>
                <w:b w:val="false"/>
                <w:i w:val="false"/>
                <w:color w:val="000000"/>
                <w:sz w:val="20"/>
              </w:rPr>
              <w:t xml:space="preserve">
рек/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33"/>
    <w:p>
      <w:pPr>
        <w:spacing w:after="0"/>
        <w:ind w:left="0"/>
        <w:jc w:val="both"/>
      </w:pPr>
      <w:r>
        <w:rPr>
          <w:rFonts w:ascii="Times New Roman"/>
          <w:b w:val="false"/>
          <w:i w:val="false"/>
          <w:color w:val="000000"/>
          <w:sz w:val="28"/>
        </w:rPr>
        <w:t xml:space="preserve">
                                                        8-кесте </w:t>
      </w:r>
    </w:p>
    <w:bookmarkEnd w:id="33"/>
    <w:p>
      <w:pPr>
        <w:spacing w:after="0"/>
        <w:ind w:left="0"/>
        <w:jc w:val="both"/>
      </w:pPr>
      <w:r>
        <w:rPr>
          <w:rFonts w:ascii="Times New Roman"/>
          <w:b/>
          <w:i w:val="false"/>
          <w:color w:val="000000"/>
          <w:sz w:val="28"/>
        </w:rPr>
        <w:t xml:space="preserve">           Тұрақты конденсат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853"/>
        <w:gridCol w:w="1253"/>
        <w:gridCol w:w="1213"/>
        <w:gridCol w:w="1213"/>
        <w:gridCol w:w="1453"/>
        <w:gridCol w:w="1293"/>
        <w:gridCol w:w="1693"/>
        <w:gridCol w:w="211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r>
              <w:br/>
            </w:r>
            <w:r>
              <w:rPr>
                <w:rFonts w:ascii="Times New Roman"/>
                <w:b w:val="false"/>
                <w:i w:val="false"/>
                <w:color w:val="000000"/>
                <w:sz w:val="20"/>
              </w:rPr>
              <w:t xml:space="preserve">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 </w:t>
            </w:r>
            <w:r>
              <w:br/>
            </w:r>
            <w:r>
              <w:rPr>
                <w:rFonts w:ascii="Times New Roman"/>
                <w:b w:val="false"/>
                <w:i w:val="false"/>
                <w:color w:val="000000"/>
                <w:sz w:val="20"/>
              </w:rPr>
              <w:t xml:space="preserve">
малау </w:t>
            </w:r>
            <w:r>
              <w:br/>
            </w:r>
            <w:r>
              <w:rPr>
                <w:rFonts w:ascii="Times New Roman"/>
                <w:b w:val="false"/>
                <w:i w:val="false"/>
                <w:color w:val="000000"/>
                <w:sz w:val="20"/>
              </w:rPr>
              <w:t xml:space="preserve">
аралы- </w:t>
            </w:r>
            <w:r>
              <w:br/>
            </w:r>
            <w:r>
              <w:rPr>
                <w:rFonts w:ascii="Times New Roman"/>
                <w:b w:val="false"/>
                <w:i w:val="false"/>
                <w:color w:val="000000"/>
                <w:sz w:val="20"/>
              </w:rPr>
              <w:t xml:space="preserve">
ғы, 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Сынамалар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 </w:t>
            </w:r>
            <w:r>
              <w:br/>
            </w:r>
            <w:r>
              <w:rPr>
                <w:rFonts w:ascii="Times New Roman"/>
                <w:b w:val="false"/>
                <w:i w:val="false"/>
                <w:color w:val="000000"/>
                <w:sz w:val="20"/>
              </w:rPr>
              <w:t xml:space="preserve">
саттың тығыз- </w:t>
            </w:r>
            <w:r>
              <w:br/>
            </w:r>
            <w:r>
              <w:rPr>
                <w:rFonts w:ascii="Times New Roman"/>
                <w:b w:val="false"/>
                <w:i w:val="false"/>
                <w:color w:val="000000"/>
                <w:sz w:val="20"/>
              </w:rPr>
              <w:t xml:space="preserve">
дығы г/см </w:t>
            </w:r>
            <w:r>
              <w:rPr>
                <w:rFonts w:ascii="Times New Roman"/>
                <w:b w:val="false"/>
                <w:i w:val="false"/>
                <w:color w:val="000000"/>
                <w:vertAlign w:val="superscript"/>
              </w:rPr>
              <w:t xml:space="preserve">3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r>
              <w:br/>
            </w:r>
            <w:r>
              <w:rPr>
                <w:rFonts w:ascii="Times New Roman"/>
                <w:b w:val="false"/>
                <w:i w:val="false"/>
                <w:color w:val="000000"/>
                <w:sz w:val="20"/>
              </w:rPr>
              <w:t xml:space="preserve">
тық қысым /Ро/, МПа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Қабаттық темпера- </w:t>
            </w:r>
            <w:r>
              <w:br/>
            </w:r>
            <w:r>
              <w:rPr>
                <w:rFonts w:ascii="Times New Roman"/>
                <w:b w:val="false"/>
                <w:i w:val="false"/>
                <w:color w:val="000000"/>
                <w:sz w:val="20"/>
              </w:rPr>
              <w:t xml:space="preserve">
тура </w:t>
            </w:r>
            <w:r>
              <w:br/>
            </w:r>
            <w:r>
              <w:rPr>
                <w:rFonts w:ascii="Times New Roman"/>
                <w:b w:val="false"/>
                <w:i w:val="false"/>
                <w:color w:val="000000"/>
                <w:sz w:val="20"/>
              </w:rPr>
              <w:t xml:space="preserve">
/ Т/,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5 </w:t>
            </w:r>
            <w:r>
              <w:rPr>
                <w:rFonts w:ascii="Times New Roman"/>
                <w:b w:val="false"/>
                <w:i w:val="false"/>
                <w:color w:val="000000"/>
                <w:sz w:val="20"/>
              </w:rPr>
              <w:t xml:space="preserve">+ </w:t>
            </w:r>
            <w:r>
              <w:br/>
            </w:r>
            <w:r>
              <w:rPr>
                <w:rFonts w:ascii="Times New Roman"/>
                <w:b w:val="false"/>
                <w:i w:val="false"/>
                <w:color w:val="000000"/>
                <w:sz w:val="20"/>
              </w:rPr>
              <w:t xml:space="preserve">
ең жоғар.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салыстырм. </w:t>
            </w:r>
            <w:r>
              <w:br/>
            </w:r>
            <w:r>
              <w:rPr>
                <w:rFonts w:ascii="Times New Roman"/>
                <w:b w:val="false"/>
                <w:i w:val="false"/>
                <w:color w:val="000000"/>
                <w:sz w:val="20"/>
              </w:rPr>
              <w:t xml:space="preserve">
тығыздығы, </w:t>
            </w:r>
            <w:r>
              <w:br/>
            </w:r>
            <w:r>
              <w:rPr>
                <w:rFonts w:ascii="Times New Roman"/>
                <w:b w:val="false"/>
                <w:i w:val="false"/>
                <w:color w:val="000000"/>
                <w:sz w:val="20"/>
              </w:rPr>
              <w:t xml:space="preserve">
г/см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тер- </w:t>
            </w:r>
            <w:r>
              <w:br/>
            </w:r>
            <w:r>
              <w:rPr>
                <w:rFonts w:ascii="Times New Roman"/>
                <w:b w:val="false"/>
                <w:i w:val="false"/>
                <w:color w:val="000000"/>
                <w:sz w:val="20"/>
              </w:rPr>
              <w:t xml:space="preserve">
ең., 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 </w:t>
            </w:r>
            <w:r>
              <w:br/>
            </w:r>
            <w:r>
              <w:rPr>
                <w:rFonts w:ascii="Times New Roman"/>
                <w:b w:val="false"/>
                <w:i w:val="false"/>
                <w:color w:val="000000"/>
                <w:sz w:val="20"/>
              </w:rPr>
              <w:t xml:space="preserve">
малар </w:t>
            </w:r>
            <w:r>
              <w:br/>
            </w:r>
            <w:r>
              <w:rPr>
                <w:rFonts w:ascii="Times New Roman"/>
                <w:b w:val="false"/>
                <w:i w:val="false"/>
                <w:color w:val="000000"/>
                <w:sz w:val="20"/>
              </w:rPr>
              <w:t xml:space="preserve">
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1453"/>
        <w:gridCol w:w="1773"/>
        <w:gridCol w:w="2293"/>
        <w:gridCol w:w="1513"/>
        <w:gridCol w:w="22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Таралу мөлшері масса %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 xml:space="preserve">5 </w:t>
            </w:r>
            <w:r>
              <w:rPr>
                <w:rFonts w:ascii="Times New Roman"/>
                <w:b w:val="false"/>
                <w:i w:val="false"/>
                <w:color w:val="000000"/>
                <w:sz w:val="20"/>
              </w:rPr>
              <w:t xml:space="preserve">+ең </w:t>
            </w:r>
            <w:r>
              <w:br/>
            </w:r>
            <w:r>
              <w:rPr>
                <w:rFonts w:ascii="Times New Roman"/>
                <w:b w:val="false"/>
                <w:i w:val="false"/>
                <w:color w:val="000000"/>
                <w:sz w:val="20"/>
              </w:rPr>
              <w:t xml:space="preserve">
жоғар. үшін </w:t>
            </w:r>
            <w:r>
              <w:br/>
            </w:r>
            <w:r>
              <w:rPr>
                <w:rFonts w:ascii="Times New Roman"/>
                <w:b w:val="false"/>
                <w:i w:val="false"/>
                <w:color w:val="000000"/>
                <w:sz w:val="20"/>
              </w:rPr>
              <w:t xml:space="preserve">
молекулалық </w:t>
            </w:r>
            <w:r>
              <w:br/>
            </w:r>
            <w:r>
              <w:rPr>
                <w:rFonts w:ascii="Times New Roman"/>
                <w:b w:val="false"/>
                <w:i w:val="false"/>
                <w:color w:val="000000"/>
                <w:sz w:val="20"/>
              </w:rPr>
              <w:t xml:space="preserve">
масса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Газдың </w:t>
            </w:r>
            <w:r>
              <w:br/>
            </w:r>
            <w:r>
              <w:rPr>
                <w:rFonts w:ascii="Times New Roman"/>
                <w:b w:val="false"/>
                <w:i w:val="false"/>
                <w:color w:val="000000"/>
                <w:sz w:val="20"/>
              </w:rPr>
              <w:t xml:space="preserve">
сығылу </w:t>
            </w:r>
            <w:r>
              <w:br/>
            </w:r>
            <w:r>
              <w:rPr>
                <w:rFonts w:ascii="Times New Roman"/>
                <w:b w:val="false"/>
                <w:i w:val="false"/>
                <w:color w:val="000000"/>
                <w:sz w:val="20"/>
              </w:rPr>
              <w:t xml:space="preserve">
коэфф. </w:t>
            </w:r>
            <w:r>
              <w:br/>
            </w:r>
            <w:r>
              <w:rPr>
                <w:rFonts w:ascii="Times New Roman"/>
                <w:b w:val="false"/>
                <w:i w:val="false"/>
                <w:color w:val="000000"/>
                <w:sz w:val="20"/>
              </w:rPr>
              <w:t xml:space="preserve">
бірдің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тері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Қабатта конденсация басталу қысымы, /Рнк/, Мпа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r>
              <w:br/>
            </w:r>
            <w:r>
              <w:rPr>
                <w:rFonts w:ascii="Times New Roman"/>
                <w:b w:val="false"/>
                <w:i w:val="false"/>
                <w:color w:val="000000"/>
                <w:sz w:val="20"/>
              </w:rPr>
              <w:t xml:space="preserve">
фин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пайдалы </w:t>
            </w:r>
            <w:r>
              <w:br/>
            </w:r>
            <w:r>
              <w:rPr>
                <w:rFonts w:ascii="Times New Roman"/>
                <w:b w:val="false"/>
                <w:i w:val="false"/>
                <w:color w:val="000000"/>
                <w:sz w:val="20"/>
              </w:rPr>
              <w:t xml:space="preserve">
қазбалар </w:t>
            </w:r>
            <w:r>
              <w:br/>
            </w:r>
            <w:r>
              <w:rPr>
                <w:rFonts w:ascii="Times New Roman"/>
                <w:b w:val="false"/>
                <w:i w:val="false"/>
                <w:color w:val="000000"/>
                <w:sz w:val="20"/>
              </w:rPr>
              <w:t xml:space="preserve">
/атау </w:t>
            </w:r>
            <w:r>
              <w:br/>
            </w:r>
            <w:r>
              <w:rPr>
                <w:rFonts w:ascii="Times New Roman"/>
                <w:b w:val="false"/>
                <w:i w:val="false"/>
                <w:color w:val="000000"/>
                <w:sz w:val="20"/>
              </w:rPr>
              <w:t xml:space="preserve">
керек/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8-кестенің соңы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3473"/>
        <w:gridCol w:w="2093"/>
        <w:gridCol w:w="191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Конденсаттың таралу мөлшері, г/м </w:t>
            </w:r>
            <w:r>
              <w:rPr>
                <w:rFonts w:ascii="Times New Roman"/>
                <w:b w:val="false"/>
                <w:i w:val="false"/>
                <w:color w:val="000000"/>
                <w:vertAlign w:val="superscript"/>
              </w:rPr>
              <w:t xml:space="preserve">3 </w:t>
            </w:r>
            <w:r>
              <w:rPr>
                <w:rFonts w:ascii="Times New Roman"/>
                <w:b w:val="false"/>
                <w:i w:val="false"/>
                <w:color w:val="000000"/>
                <w:sz w:val="20"/>
              </w:rPr>
              <w:t xml:space="preserve">тұрақты/шикі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w:t>
            </w:r>
            <w:r>
              <w:br/>
            </w:r>
            <w:r>
              <w:rPr>
                <w:rFonts w:ascii="Times New Roman"/>
                <w:b w:val="false"/>
                <w:i w:val="false"/>
                <w:color w:val="000000"/>
                <w:sz w:val="20"/>
              </w:rPr>
              <w:t xml:space="preserve">
конденсациялану </w:t>
            </w:r>
            <w:r>
              <w:br/>
            </w:r>
            <w:r>
              <w:rPr>
                <w:rFonts w:ascii="Times New Roman"/>
                <w:b w:val="false"/>
                <w:i w:val="false"/>
                <w:color w:val="000000"/>
                <w:sz w:val="20"/>
              </w:rPr>
              <w:t xml:space="preserve">
қысымы /Рмк/, МПа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 </w:t>
            </w:r>
            <w:r>
              <w:br/>
            </w:r>
            <w:r>
              <w:rPr>
                <w:rFonts w:ascii="Times New Roman"/>
                <w:b w:val="false"/>
                <w:i w:val="false"/>
                <w:color w:val="000000"/>
                <w:sz w:val="20"/>
              </w:rPr>
              <w:t xml:space="preserve">
топтық </w:t>
            </w:r>
            <w:r>
              <w:br/>
            </w:r>
            <w:r>
              <w:rPr>
                <w:rFonts w:ascii="Times New Roman"/>
                <w:b w:val="false"/>
                <w:i w:val="false"/>
                <w:color w:val="000000"/>
                <w:sz w:val="20"/>
              </w:rPr>
              <w:t xml:space="preserve">
құрамы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4"/>
    <w:p>
      <w:pPr>
        <w:spacing w:after="0"/>
        <w:ind w:left="0"/>
        <w:jc w:val="both"/>
      </w:pPr>
      <w:r>
        <w:rPr>
          <w:rFonts w:ascii="Times New Roman"/>
          <w:b w:val="false"/>
          <w:i w:val="false"/>
          <w:color w:val="000000"/>
          <w:sz w:val="28"/>
        </w:rPr>
        <w:t xml:space="preserve">
   9-кесте       </w:t>
      </w:r>
    </w:p>
    <w:bookmarkEnd w:id="34"/>
    <w:p>
      <w:pPr>
        <w:spacing w:after="0"/>
        <w:ind w:left="0"/>
        <w:jc w:val="both"/>
      </w:pPr>
      <w:r>
        <w:rPr>
          <w:rFonts w:ascii="Times New Roman"/>
          <w:b w:val="false"/>
          <w:i w:val="false"/>
          <w:color w:val="000000"/>
          <w:sz w:val="28"/>
        </w:rPr>
        <w:t xml:space="preserve">                  Кен орнын /шоғырды/ игеру </w:t>
      </w:r>
      <w:r>
        <w:br/>
      </w:r>
      <w:r>
        <w:rPr>
          <w:rFonts w:ascii="Times New Roman"/>
          <w:b w:val="false"/>
          <w:i w:val="false"/>
          <w:color w:val="000000"/>
          <w:sz w:val="28"/>
        </w:rPr>
        <w:t xml:space="preserve">
                  немесе сынақтық пайдалану </w:t>
      </w:r>
      <w:r>
        <w:br/>
      </w:r>
      <w:r>
        <w:rPr>
          <w:rFonts w:ascii="Times New Roman"/>
          <w:b w:val="false"/>
          <w:i w:val="false"/>
          <w:color w:val="000000"/>
          <w:sz w:val="28"/>
        </w:rPr>
        <w:t xml:space="preserve">
                     жөнінде мағлұматтар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593"/>
        <w:gridCol w:w="2333"/>
        <w:gridCol w:w="1373"/>
        <w:gridCol w:w="1293"/>
        <w:gridCol w:w="1273"/>
        <w:gridCol w:w="13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Аумақ/пар </w:t>
            </w:r>
            <w:r>
              <w:br/>
            </w:r>
            <w:r>
              <w:rPr>
                <w:rFonts w:ascii="Times New Roman"/>
                <w:b w:val="false"/>
                <w:i w:val="false"/>
                <w:color w:val="000000"/>
                <w:sz w:val="20"/>
              </w:rPr>
              <w:t xml:space="preserve">
скв. 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w:t>
            </w:r>
            <w:r>
              <w:br/>
            </w:r>
            <w:r>
              <w:rPr>
                <w:rFonts w:ascii="Times New Roman"/>
                <w:b w:val="false"/>
                <w:i w:val="false"/>
                <w:color w:val="000000"/>
                <w:sz w:val="20"/>
              </w:rPr>
              <w:t xml:space="preserve">
күнтіз- </w:t>
            </w:r>
            <w:r>
              <w:br/>
            </w:r>
            <w:r>
              <w:rPr>
                <w:rFonts w:ascii="Times New Roman"/>
                <w:b w:val="false"/>
                <w:i w:val="false"/>
                <w:color w:val="000000"/>
                <w:sz w:val="20"/>
              </w:rPr>
              <w:t xml:space="preserve">
бесі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Штуцер </w:t>
            </w:r>
            <w:r>
              <w:br/>
            </w:r>
            <w:r>
              <w:rPr>
                <w:rFonts w:ascii="Times New Roman"/>
                <w:b w:val="false"/>
                <w:i w:val="false"/>
                <w:color w:val="000000"/>
                <w:sz w:val="20"/>
              </w:rPr>
              <w:t xml:space="preserve">
диаметрі мм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құбыр, атм.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құбыр сырты, атм.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аумақ, </w:t>
            </w:r>
            <w:r>
              <w:br/>
            </w:r>
            <w:r>
              <w:rPr>
                <w:rFonts w:ascii="Times New Roman"/>
                <w:b w:val="false"/>
                <w:i w:val="false"/>
                <w:color w:val="000000"/>
                <w:sz w:val="20"/>
              </w:rPr>
              <w:t xml:space="preserve">
атм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забой, </w:t>
            </w:r>
            <w:r>
              <w:br/>
            </w:r>
            <w:r>
              <w:rPr>
                <w:rFonts w:ascii="Times New Roman"/>
                <w:b w:val="false"/>
                <w:i w:val="false"/>
                <w:color w:val="000000"/>
                <w:sz w:val="20"/>
              </w:rPr>
              <w:t xml:space="preserve">
атм.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9-кестенің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353"/>
        <w:gridCol w:w="1873"/>
        <w:gridCol w:w="1293"/>
        <w:gridCol w:w="2373"/>
        <w:gridCol w:w="165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мұнай м </w:t>
            </w:r>
            <w:r>
              <w:rPr>
                <w:rFonts w:ascii="Times New Roman"/>
                <w:b w:val="false"/>
                <w:i w:val="false"/>
                <w:color w:val="000000"/>
                <w:vertAlign w:val="superscript"/>
              </w:rPr>
              <w:t xml:space="preserve">3 </w:t>
            </w:r>
            <w:r>
              <w:rPr>
                <w:rFonts w:ascii="Times New Roman"/>
                <w:b w:val="false"/>
                <w:i w:val="false"/>
                <w:color w:val="000000"/>
                <w:sz w:val="20"/>
              </w:rPr>
              <w:t xml:space="preserve">/сек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газ м </w:t>
            </w:r>
            <w:r>
              <w:rPr>
                <w:rFonts w:ascii="Times New Roman"/>
                <w:b w:val="false"/>
                <w:i w:val="false"/>
                <w:color w:val="000000"/>
                <w:vertAlign w:val="superscript"/>
              </w:rPr>
              <w:t xml:space="preserve">3 </w:t>
            </w:r>
            <w:r>
              <w:rPr>
                <w:rFonts w:ascii="Times New Roman"/>
                <w:b w:val="false"/>
                <w:i w:val="false"/>
                <w:color w:val="000000"/>
                <w:sz w:val="20"/>
              </w:rPr>
              <w:t xml:space="preserve">/с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су м </w:t>
            </w:r>
            <w:r>
              <w:rPr>
                <w:rFonts w:ascii="Times New Roman"/>
                <w:b w:val="false"/>
                <w:i w:val="false"/>
                <w:color w:val="000000"/>
                <w:vertAlign w:val="superscript"/>
              </w:rPr>
              <w:t xml:space="preserve">3 </w:t>
            </w:r>
            <w:r>
              <w:rPr>
                <w:rFonts w:ascii="Times New Roman"/>
                <w:b w:val="false"/>
                <w:i w:val="false"/>
                <w:color w:val="000000"/>
                <w:sz w:val="20"/>
              </w:rPr>
              <w:t xml:space="preserve">/сек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Сулану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Герметикалық зерттеу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Тығыздықпен қанығудың қор-есепте қабылданған </w:t>
      </w:r>
      <w:r>
        <w:br/>
      </w:r>
      <w:r>
        <w:rPr>
          <w:rFonts w:ascii="Times New Roman"/>
          <w:b w:val="false"/>
          <w:i w:val="false"/>
          <w:color w:val="000000"/>
          <w:sz w:val="28"/>
        </w:rPr>
        <w:t>
</w:t>
      </w:r>
      <w:r>
        <w:rPr>
          <w:rFonts w:ascii="Times New Roman"/>
          <w:b/>
          <w:i w:val="false"/>
          <w:color w:val="000000"/>
          <w:sz w:val="28"/>
        </w:rPr>
        <w:t xml:space="preserve">                         шамалары </w:t>
      </w:r>
    </w:p>
    <w:bookmarkStart w:name="z36" w:id="35"/>
    <w:p>
      <w:pPr>
        <w:spacing w:after="0"/>
        <w:ind w:left="0"/>
        <w:jc w:val="both"/>
      </w:pPr>
      <w:r>
        <w:rPr>
          <w:rFonts w:ascii="Times New Roman"/>
          <w:b w:val="false"/>
          <w:i w:val="false"/>
          <w:color w:val="000000"/>
          <w:sz w:val="28"/>
        </w:rPr>
        <w:t xml:space="preserve">
                                                     10-кесте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213"/>
        <w:gridCol w:w="1093"/>
        <w:gridCol w:w="1033"/>
        <w:gridCol w:w="1713"/>
        <w:gridCol w:w="2653"/>
        <w:gridCol w:w="1813"/>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Қабатшық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Әсерлі қанығу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Кеуектік коэф. орташа өлшемдік шама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Мұнайға-газға қанығу коэфф. өлшемдік шама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4173"/>
        <w:gridCol w:w="44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Әсерлі қанығу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Кеуектік коэффиц. орташа өлшемдік шама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Мұнайға-газға қанығу коэф. орташа олшемдік шама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6"/>
    <w:p>
      <w:pPr>
        <w:spacing w:after="0"/>
        <w:ind w:left="0"/>
        <w:jc w:val="both"/>
      </w:pPr>
      <w:r>
        <w:rPr>
          <w:rFonts w:ascii="Times New Roman"/>
          <w:b w:val="false"/>
          <w:i w:val="false"/>
          <w:color w:val="000000"/>
          <w:sz w:val="28"/>
        </w:rPr>
        <w:t xml:space="preserve">
  11-кесте      </w:t>
      </w:r>
    </w:p>
    <w:bookmarkEnd w:id="36"/>
    <w:p>
      <w:pPr>
        <w:spacing w:after="0"/>
        <w:ind w:left="0"/>
        <w:jc w:val="both"/>
      </w:pPr>
      <w:r>
        <w:rPr>
          <w:rFonts w:ascii="Times New Roman"/>
          <w:b/>
          <w:i w:val="false"/>
          <w:color w:val="000000"/>
          <w:sz w:val="28"/>
        </w:rPr>
        <w:t xml:space="preserve">             Мұнай және мұнайда еріген газ </w:t>
      </w:r>
      <w:r>
        <w:br/>
      </w:r>
      <w:r>
        <w:rPr>
          <w:rFonts w:ascii="Times New Roman"/>
          <w:b w:val="false"/>
          <w:i w:val="false"/>
          <w:color w:val="000000"/>
          <w:sz w:val="28"/>
        </w:rPr>
        <w:t>
</w:t>
      </w:r>
      <w:r>
        <w:rPr>
          <w:rFonts w:ascii="Times New Roman"/>
          <w:b/>
          <w:i w:val="false"/>
          <w:color w:val="000000"/>
          <w:sz w:val="28"/>
        </w:rPr>
        <w:t xml:space="preserve">              қор-есебінің жиынтық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13"/>
        <w:gridCol w:w="893"/>
        <w:gridCol w:w="1133"/>
        <w:gridCol w:w="1313"/>
        <w:gridCol w:w="1273"/>
        <w:gridCol w:w="1273"/>
        <w:gridCol w:w="1273"/>
        <w:gridCol w:w="1273"/>
        <w:gridCol w:w="127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r>
              <w:br/>
            </w:r>
            <w:r>
              <w:rPr>
                <w:rFonts w:ascii="Times New Roman"/>
                <w:b w:val="false"/>
                <w:i w:val="false"/>
                <w:color w:val="000000"/>
                <w:sz w:val="20"/>
              </w:rPr>
              <w:t xml:space="preserve">
ша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бергіш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2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өлшем- </w:t>
            </w:r>
            <w:r>
              <w:br/>
            </w:r>
            <w:r>
              <w:rPr>
                <w:rFonts w:ascii="Times New Roman"/>
                <w:b w:val="false"/>
                <w:i w:val="false"/>
                <w:color w:val="000000"/>
                <w:sz w:val="20"/>
              </w:rPr>
              <w:t xml:space="preserve">
дік </w:t>
            </w:r>
            <w:r>
              <w:br/>
            </w:r>
            <w:r>
              <w:rPr>
                <w:rFonts w:ascii="Times New Roman"/>
                <w:b w:val="false"/>
                <w:i w:val="false"/>
                <w:color w:val="000000"/>
                <w:sz w:val="20"/>
              </w:rPr>
              <w:t xml:space="preserve">
қалың- </w:t>
            </w:r>
            <w:r>
              <w:br/>
            </w:r>
            <w:r>
              <w:rPr>
                <w:rFonts w:ascii="Times New Roman"/>
                <w:b w:val="false"/>
                <w:i w:val="false"/>
                <w:color w:val="000000"/>
                <w:sz w:val="20"/>
              </w:rPr>
              <w:t xml:space="preserve">
дық, м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 </w:t>
            </w:r>
            <w:r>
              <w:br/>
            </w:r>
            <w:r>
              <w:rPr>
                <w:rFonts w:ascii="Times New Roman"/>
                <w:b w:val="false"/>
                <w:i w:val="false"/>
                <w:color w:val="000000"/>
                <w:sz w:val="20"/>
              </w:rPr>
              <w:t xml:space="preserve">
гіш жыныс- </w:t>
            </w:r>
            <w:r>
              <w:br/>
            </w:r>
            <w:r>
              <w:rPr>
                <w:rFonts w:ascii="Times New Roman"/>
                <w:b w:val="false"/>
                <w:i w:val="false"/>
                <w:color w:val="000000"/>
                <w:sz w:val="20"/>
              </w:rPr>
              <w:t xml:space="preserve">
тар көлемі мың м </w:t>
            </w:r>
            <w:r>
              <w:rPr>
                <w:rFonts w:ascii="Times New Roman"/>
                <w:b w:val="false"/>
                <w:i w:val="false"/>
                <w:color w:val="000000"/>
                <w:vertAlign w:val="superscript"/>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бірдің бөлік.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кеуек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ға қанығу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есеп- </w:t>
            </w:r>
            <w:r>
              <w:br/>
            </w:r>
            <w:r>
              <w:rPr>
                <w:rFonts w:ascii="Times New Roman"/>
                <w:b w:val="false"/>
                <w:i w:val="false"/>
                <w:color w:val="000000"/>
                <w:sz w:val="20"/>
              </w:rPr>
              <w:t xml:space="preserve">
телген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073"/>
        <w:gridCol w:w="1873"/>
        <w:gridCol w:w="2093"/>
        <w:gridCol w:w="1673"/>
        <w:gridCol w:w="1493"/>
        <w:gridCol w:w="149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тығызды- </w:t>
            </w:r>
            <w:r>
              <w:br/>
            </w:r>
            <w:r>
              <w:rPr>
                <w:rFonts w:ascii="Times New Roman"/>
                <w:b w:val="false"/>
                <w:i w:val="false"/>
                <w:color w:val="000000"/>
                <w:sz w:val="20"/>
              </w:rPr>
              <w:t xml:space="preserve">
ғы, г/см </w:t>
            </w:r>
            <w:r>
              <w:rPr>
                <w:rFonts w:ascii="Times New Roman"/>
                <w:b w:val="false"/>
                <w:i w:val="false"/>
                <w:color w:val="000000"/>
                <w:vertAlign w:val="superscript"/>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геология- </w:t>
            </w:r>
            <w:r>
              <w:br/>
            </w:r>
            <w:r>
              <w:rPr>
                <w:rFonts w:ascii="Times New Roman"/>
                <w:b w:val="false"/>
                <w:i w:val="false"/>
                <w:color w:val="000000"/>
                <w:sz w:val="20"/>
              </w:rPr>
              <w:t xml:space="preserve">
лық қоры, мың. тонна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w:t>
            </w:r>
            <w:r>
              <w:br/>
            </w:r>
            <w:r>
              <w:rPr>
                <w:rFonts w:ascii="Times New Roman"/>
                <w:b w:val="false"/>
                <w:i w:val="false"/>
                <w:color w:val="000000"/>
                <w:sz w:val="20"/>
              </w:rPr>
              <w:t xml:space="preserve">
шығарып </w:t>
            </w:r>
            <w:r>
              <w:br/>
            </w:r>
            <w:r>
              <w:rPr>
                <w:rFonts w:ascii="Times New Roman"/>
                <w:b w:val="false"/>
                <w:i w:val="false"/>
                <w:color w:val="000000"/>
                <w:sz w:val="20"/>
              </w:rPr>
              <w:t xml:space="preserve">
алу коэф. </w:t>
            </w:r>
            <w:r>
              <w:br/>
            </w:r>
            <w:r>
              <w:rPr>
                <w:rFonts w:ascii="Times New Roman"/>
                <w:b w:val="false"/>
                <w:i w:val="false"/>
                <w:color w:val="000000"/>
                <w:sz w:val="20"/>
              </w:rPr>
              <w:t xml:space="preserve">
бірдің </w:t>
            </w:r>
            <w:r>
              <w:br/>
            </w:r>
            <w:r>
              <w:rPr>
                <w:rFonts w:ascii="Times New Roman"/>
                <w:b w:val="false"/>
                <w:i w:val="false"/>
                <w:color w:val="000000"/>
                <w:sz w:val="20"/>
              </w:rPr>
              <w:t xml:space="preserve">
бөліктері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w:t>
            </w:r>
            <w:r>
              <w:br/>
            </w:r>
            <w:r>
              <w:rPr>
                <w:rFonts w:ascii="Times New Roman"/>
                <w:b w:val="false"/>
                <w:i w:val="false"/>
                <w:color w:val="000000"/>
                <w:sz w:val="20"/>
              </w:rPr>
              <w:t xml:space="preserve">
шығарып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қоры, мың. </w:t>
            </w:r>
            <w:r>
              <w:br/>
            </w:r>
            <w:r>
              <w:rPr>
                <w:rFonts w:ascii="Times New Roman"/>
                <w:b w:val="false"/>
                <w:i w:val="false"/>
                <w:color w:val="000000"/>
                <w:sz w:val="20"/>
              </w:rPr>
              <w:t xml:space="preserve">
тонна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Газдың таралу мөлшері,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Еріген </w:t>
            </w:r>
            <w:r>
              <w:br/>
            </w:r>
            <w:r>
              <w:rPr>
                <w:rFonts w:ascii="Times New Roman"/>
                <w:b w:val="false"/>
                <w:i w:val="false"/>
                <w:color w:val="000000"/>
                <w:sz w:val="20"/>
              </w:rPr>
              <w:t xml:space="preserve">
газдың </w:t>
            </w:r>
            <w:r>
              <w:br/>
            </w:r>
            <w:r>
              <w:rPr>
                <w:rFonts w:ascii="Times New Roman"/>
                <w:b w:val="false"/>
                <w:i w:val="false"/>
                <w:color w:val="000000"/>
                <w:sz w:val="20"/>
              </w:rPr>
              <w:t xml:space="preserve">
баланс- </w:t>
            </w:r>
            <w:r>
              <w:br/>
            </w:r>
            <w:r>
              <w:rPr>
                <w:rFonts w:ascii="Times New Roman"/>
                <w:b w:val="false"/>
                <w:i w:val="false"/>
                <w:color w:val="000000"/>
                <w:sz w:val="20"/>
              </w:rPr>
              <w:t xml:space="preserve">
тағы </w:t>
            </w:r>
            <w:r>
              <w:br/>
            </w:r>
            <w:r>
              <w:rPr>
                <w:rFonts w:ascii="Times New Roman"/>
                <w:b w:val="false"/>
                <w:i w:val="false"/>
                <w:color w:val="000000"/>
                <w:sz w:val="20"/>
              </w:rPr>
              <w:t xml:space="preserve">
қоры, </w:t>
            </w:r>
            <w:r>
              <w:br/>
            </w:r>
            <w:r>
              <w:rPr>
                <w:rFonts w:ascii="Times New Roman"/>
                <w:b w:val="false"/>
                <w:i w:val="false"/>
                <w:color w:val="000000"/>
                <w:sz w:val="20"/>
              </w:rPr>
              <w:t xml:space="preserve">
млн. м </w:t>
            </w:r>
            <w:r>
              <w:rPr>
                <w:rFonts w:ascii="Times New Roman"/>
                <w:b w:val="false"/>
                <w:i w:val="false"/>
                <w:color w:val="000000"/>
                <w:vertAlign w:val="superscript"/>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Еріген </w:t>
            </w:r>
            <w:r>
              <w:br/>
            </w:r>
            <w:r>
              <w:rPr>
                <w:rFonts w:ascii="Times New Roman"/>
                <w:b w:val="false"/>
                <w:i w:val="false"/>
                <w:color w:val="000000"/>
                <w:sz w:val="20"/>
              </w:rPr>
              <w:t xml:space="preserve">
газдың </w:t>
            </w:r>
            <w:r>
              <w:br/>
            </w:r>
            <w:r>
              <w:rPr>
                <w:rFonts w:ascii="Times New Roman"/>
                <w:b w:val="false"/>
                <w:i w:val="false"/>
                <w:color w:val="000000"/>
                <w:sz w:val="20"/>
              </w:rPr>
              <w:t xml:space="preserve">
шығарып </w:t>
            </w:r>
            <w:r>
              <w:br/>
            </w:r>
            <w:r>
              <w:rPr>
                <w:rFonts w:ascii="Times New Roman"/>
                <w:b w:val="false"/>
                <w:i w:val="false"/>
                <w:color w:val="000000"/>
                <w:sz w:val="20"/>
              </w:rPr>
              <w:t xml:space="preserve">
алына-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қоры, </w:t>
            </w:r>
            <w:r>
              <w:br/>
            </w:r>
            <w:r>
              <w:rPr>
                <w:rFonts w:ascii="Times New Roman"/>
                <w:b w:val="false"/>
                <w:i w:val="false"/>
                <w:color w:val="000000"/>
                <w:sz w:val="20"/>
              </w:rPr>
              <w:t xml:space="preserve">
млн. м </w:t>
            </w:r>
            <w:r>
              <w:rPr>
                <w:rFonts w:ascii="Times New Roman"/>
                <w:b w:val="false"/>
                <w:i w:val="false"/>
                <w:color w:val="000000"/>
                <w:vertAlign w:val="superscript"/>
              </w:rPr>
              <w:t xml:space="preserve">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7"/>
    <w:p>
      <w:pPr>
        <w:spacing w:after="0"/>
        <w:ind w:left="0"/>
        <w:jc w:val="both"/>
      </w:pPr>
      <w:r>
        <w:rPr>
          <w:rFonts w:ascii="Times New Roman"/>
          <w:b w:val="false"/>
          <w:i w:val="false"/>
          <w:color w:val="000000"/>
          <w:sz w:val="28"/>
        </w:rPr>
        <w:t xml:space="preserve">
                                                        12-кесте </w:t>
      </w:r>
    </w:p>
    <w:bookmarkEnd w:id="37"/>
    <w:p>
      <w:pPr>
        <w:spacing w:after="0"/>
        <w:ind w:left="0"/>
        <w:jc w:val="both"/>
      </w:pPr>
      <w:r>
        <w:rPr>
          <w:rFonts w:ascii="Times New Roman"/>
          <w:b/>
          <w:i w:val="false"/>
          <w:color w:val="000000"/>
          <w:sz w:val="28"/>
        </w:rPr>
        <w:t xml:space="preserve">           Газ бен конденсат қорларының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13"/>
        <w:gridCol w:w="933"/>
        <w:gridCol w:w="1113"/>
        <w:gridCol w:w="1373"/>
        <w:gridCol w:w="2553"/>
        <w:gridCol w:w="289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ша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мың. 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Қат-қабаттың газға әсері. </w:t>
            </w:r>
            <w:r>
              <w:br/>
            </w:r>
            <w:r>
              <w:rPr>
                <w:rFonts w:ascii="Times New Roman"/>
                <w:b w:val="false"/>
                <w:i w:val="false"/>
                <w:color w:val="000000"/>
                <w:sz w:val="20"/>
              </w:rPr>
              <w:t xml:space="preserve">
Қаныққан </w:t>
            </w:r>
            <w:r>
              <w:br/>
            </w:r>
            <w:r>
              <w:rPr>
                <w:rFonts w:ascii="Times New Roman"/>
                <w:b w:val="false"/>
                <w:i w:val="false"/>
                <w:color w:val="000000"/>
                <w:sz w:val="20"/>
              </w:rPr>
              <w:t xml:space="preserve">
қалыңдығы </w:t>
            </w:r>
            <w:r>
              <w:br/>
            </w:r>
            <w:r>
              <w:rPr>
                <w:rFonts w:ascii="Times New Roman"/>
                <w:b w:val="false"/>
                <w:i w:val="false"/>
                <w:color w:val="000000"/>
                <w:sz w:val="20"/>
              </w:rPr>
              <w:t xml:space="preserve">
орташаланған </w:t>
            </w:r>
            <w:r>
              <w:br/>
            </w:r>
            <w:r>
              <w:rPr>
                <w:rFonts w:ascii="Times New Roman"/>
                <w:b w:val="false"/>
                <w:i w:val="false"/>
                <w:color w:val="000000"/>
                <w:sz w:val="20"/>
              </w:rPr>
              <w:t xml:space="preserve">
өлшеммен, 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Газға қаныққан </w:t>
            </w:r>
            <w:r>
              <w:br/>
            </w:r>
            <w:r>
              <w:rPr>
                <w:rFonts w:ascii="Times New Roman"/>
                <w:b w:val="false"/>
                <w:i w:val="false"/>
                <w:color w:val="000000"/>
                <w:sz w:val="20"/>
              </w:rPr>
              <w:t xml:space="preserve">
жыныстардың </w:t>
            </w:r>
            <w:r>
              <w:br/>
            </w:r>
            <w:r>
              <w:rPr>
                <w:rFonts w:ascii="Times New Roman"/>
                <w:b w:val="false"/>
                <w:i w:val="false"/>
                <w:color w:val="000000"/>
                <w:sz w:val="20"/>
              </w:rPr>
              <w:t xml:space="preserve">
көлемі, мың м </w:t>
            </w:r>
            <w:r>
              <w:rPr>
                <w:rFonts w:ascii="Times New Roman"/>
                <w:b w:val="false"/>
                <w:i w:val="false"/>
                <w:color w:val="000000"/>
                <w:vertAlign w:val="superscript"/>
              </w:rPr>
              <w:t xml:space="preserve">3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533"/>
        <w:gridCol w:w="1693"/>
        <w:gridCol w:w="1513"/>
        <w:gridCol w:w="1153"/>
        <w:gridCol w:w="1213"/>
        <w:gridCol w:w="1953"/>
        <w:gridCol w:w="20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Қабаттық қысым, МПа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Бойл-Мариот- </w:t>
            </w:r>
            <w:r>
              <w:br/>
            </w:r>
            <w:r>
              <w:rPr>
                <w:rFonts w:ascii="Times New Roman"/>
                <w:b w:val="false"/>
                <w:i w:val="false"/>
                <w:color w:val="000000"/>
                <w:sz w:val="20"/>
              </w:rPr>
              <w:t xml:space="preserve">
та заңынан ауытқуына өзгеріс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 </w:t>
            </w:r>
            <w:r>
              <w:br/>
            </w:r>
            <w:r>
              <w:rPr>
                <w:rFonts w:ascii="Times New Roman"/>
                <w:b w:val="false"/>
                <w:i w:val="false"/>
                <w:color w:val="000000"/>
                <w:sz w:val="20"/>
              </w:rPr>
              <w:t xml:space="preserve">
тура үшін </w:t>
            </w:r>
            <w:r>
              <w:br/>
            </w:r>
            <w:r>
              <w:rPr>
                <w:rFonts w:ascii="Times New Roman"/>
                <w:b w:val="false"/>
                <w:i w:val="false"/>
                <w:color w:val="000000"/>
                <w:sz w:val="20"/>
              </w:rPr>
              <w:t xml:space="preserve">
түзеткіш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атмосфера- </w:t>
            </w:r>
            <w:r>
              <w:br/>
            </w:r>
            <w:r>
              <w:rPr>
                <w:rFonts w:ascii="Times New Roman"/>
                <w:b w:val="false"/>
                <w:i w:val="false"/>
                <w:color w:val="000000"/>
                <w:sz w:val="20"/>
              </w:rPr>
              <w:t xml:space="preserve">
ны физика- </w:t>
            </w:r>
            <w:r>
              <w:br/>
            </w:r>
            <w:r>
              <w:rPr>
                <w:rFonts w:ascii="Times New Roman"/>
                <w:b w:val="false"/>
                <w:i w:val="false"/>
                <w:color w:val="000000"/>
                <w:sz w:val="20"/>
              </w:rPr>
              <w:t xml:space="preserve">
лық атмос- </w:t>
            </w:r>
            <w:r>
              <w:br/>
            </w:r>
            <w:r>
              <w:rPr>
                <w:rFonts w:ascii="Times New Roman"/>
                <w:b w:val="false"/>
                <w:i w:val="false"/>
                <w:color w:val="000000"/>
                <w:sz w:val="20"/>
              </w:rPr>
              <w:t xml:space="preserve">
фераға ауыстыру коэффици- </w:t>
            </w:r>
            <w:r>
              <w:br/>
            </w:r>
            <w:r>
              <w:rPr>
                <w:rFonts w:ascii="Times New Roman"/>
                <w:b w:val="false"/>
                <w:i w:val="false"/>
                <w:color w:val="000000"/>
                <w:sz w:val="20"/>
              </w:rPr>
              <w:t xml:space="preserve">
енті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кеуектік </w:t>
            </w:r>
            <w:r>
              <w:br/>
            </w: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газға </w:t>
            </w:r>
            <w:r>
              <w:br/>
            </w:r>
            <w:r>
              <w:rPr>
                <w:rFonts w:ascii="Times New Roman"/>
                <w:b w:val="false"/>
                <w:i w:val="false"/>
                <w:color w:val="000000"/>
                <w:sz w:val="20"/>
              </w:rPr>
              <w:t xml:space="preserve">
қанық- </w:t>
            </w:r>
            <w:r>
              <w:br/>
            </w:r>
            <w:r>
              <w:rPr>
                <w:rFonts w:ascii="Times New Roman"/>
                <w:b w:val="false"/>
                <w:i w:val="false"/>
                <w:color w:val="000000"/>
                <w:sz w:val="20"/>
              </w:rPr>
              <w:t xml:space="preserve">
қандық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 </w:t>
            </w:r>
            <w:r>
              <w:br/>
            </w:r>
            <w:r>
              <w:rPr>
                <w:rFonts w:ascii="Times New Roman"/>
                <w:b w:val="false"/>
                <w:i w:val="false"/>
                <w:color w:val="000000"/>
                <w:sz w:val="20"/>
              </w:rPr>
              <w:t xml:space="preserve">
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12-кестенің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693"/>
        <w:gridCol w:w="2113"/>
        <w:gridCol w:w="2073"/>
        <w:gridCol w:w="1613"/>
        <w:gridCol w:w="171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Қабаттағы </w:t>
            </w:r>
            <w:r>
              <w:br/>
            </w:r>
            <w:r>
              <w:rPr>
                <w:rFonts w:ascii="Times New Roman"/>
                <w:b w:val="false"/>
                <w:i w:val="false"/>
                <w:color w:val="000000"/>
                <w:sz w:val="20"/>
              </w:rPr>
              <w:t xml:space="preserve">
газдың </w:t>
            </w:r>
            <w:r>
              <w:br/>
            </w:r>
            <w:r>
              <w:rPr>
                <w:rFonts w:ascii="Times New Roman"/>
                <w:b w:val="false"/>
                <w:i w:val="false"/>
                <w:color w:val="000000"/>
                <w:sz w:val="20"/>
              </w:rPr>
              <w:t xml:space="preserve">
бастапқы </w:t>
            </w:r>
            <w:r>
              <w:br/>
            </w:r>
            <w:r>
              <w:rPr>
                <w:rFonts w:ascii="Times New Roman"/>
                <w:b w:val="false"/>
                <w:i w:val="false"/>
                <w:color w:val="000000"/>
                <w:sz w:val="20"/>
              </w:rPr>
              <w:t xml:space="preserve">
геолог. </w:t>
            </w:r>
            <w:r>
              <w:br/>
            </w:r>
            <w:r>
              <w:rPr>
                <w:rFonts w:ascii="Times New Roman"/>
                <w:b w:val="false"/>
                <w:i w:val="false"/>
                <w:color w:val="000000"/>
                <w:sz w:val="20"/>
              </w:rPr>
              <w:t xml:space="preserve">
қоры, </w:t>
            </w:r>
            <w:r>
              <w:br/>
            </w:r>
            <w:r>
              <w:rPr>
                <w:rFonts w:ascii="Times New Roman"/>
                <w:b w:val="false"/>
                <w:i w:val="false"/>
                <w:color w:val="000000"/>
                <w:sz w:val="20"/>
              </w:rPr>
              <w:t xml:space="preserve">
млн. м </w:t>
            </w:r>
            <w:r>
              <w:rPr>
                <w:rFonts w:ascii="Times New Roman"/>
                <w:b w:val="false"/>
                <w:i w:val="false"/>
                <w:color w:val="000000"/>
                <w:vertAlign w:val="superscript"/>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конденс. </w:t>
            </w:r>
            <w:r>
              <w:br/>
            </w:r>
            <w:r>
              <w:rPr>
                <w:rFonts w:ascii="Times New Roman"/>
                <w:b w:val="false"/>
                <w:i w:val="false"/>
                <w:color w:val="000000"/>
                <w:sz w:val="20"/>
              </w:rPr>
              <w:t xml:space="preserve">
ықтимал </w:t>
            </w:r>
            <w:r>
              <w:br/>
            </w:r>
            <w:r>
              <w:rPr>
                <w:rFonts w:ascii="Times New Roman"/>
                <w:b w:val="false"/>
                <w:i w:val="false"/>
                <w:color w:val="000000"/>
                <w:sz w:val="20"/>
              </w:rPr>
              <w:t xml:space="preserve">
құрам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г/м </w:t>
            </w:r>
            <w:r>
              <w:rPr>
                <w:rFonts w:ascii="Times New Roman"/>
                <w:b w:val="false"/>
                <w:i w:val="false"/>
                <w:color w:val="000000"/>
                <w:vertAlign w:val="superscript"/>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 </w:t>
            </w:r>
            <w:r>
              <w:br/>
            </w:r>
            <w:r>
              <w:rPr>
                <w:rFonts w:ascii="Times New Roman"/>
                <w:b w:val="false"/>
                <w:i w:val="false"/>
                <w:color w:val="000000"/>
                <w:sz w:val="20"/>
              </w:rPr>
              <w:t xml:space="preserve">
тың бас- </w:t>
            </w:r>
            <w:r>
              <w:br/>
            </w:r>
            <w:r>
              <w:rPr>
                <w:rFonts w:ascii="Times New Roman"/>
                <w:b w:val="false"/>
                <w:i w:val="false"/>
                <w:color w:val="000000"/>
                <w:sz w:val="20"/>
              </w:rPr>
              <w:t xml:space="preserve">
тапқы гео- </w:t>
            </w:r>
            <w:r>
              <w:br/>
            </w:r>
            <w:r>
              <w:rPr>
                <w:rFonts w:ascii="Times New Roman"/>
                <w:b w:val="false"/>
                <w:i w:val="false"/>
                <w:color w:val="000000"/>
                <w:sz w:val="20"/>
              </w:rPr>
              <w:t xml:space="preserve">
лог. қоры, </w:t>
            </w:r>
            <w:r>
              <w:br/>
            </w:r>
            <w:r>
              <w:rPr>
                <w:rFonts w:ascii="Times New Roman"/>
                <w:b w:val="false"/>
                <w:i w:val="false"/>
                <w:color w:val="000000"/>
                <w:sz w:val="20"/>
              </w:rPr>
              <w:t xml:space="preserve">
мың. тонна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 </w:t>
            </w:r>
            <w:r>
              <w:br/>
            </w:r>
            <w:r>
              <w:rPr>
                <w:rFonts w:ascii="Times New Roman"/>
                <w:b w:val="false"/>
                <w:i w:val="false"/>
                <w:color w:val="000000"/>
                <w:sz w:val="20"/>
              </w:rPr>
              <w:t xml:space="preserve">
тың шыға- </w:t>
            </w:r>
            <w:r>
              <w:br/>
            </w:r>
            <w:r>
              <w:rPr>
                <w:rFonts w:ascii="Times New Roman"/>
                <w:b w:val="false"/>
                <w:i w:val="false"/>
                <w:color w:val="000000"/>
                <w:sz w:val="20"/>
              </w:rPr>
              <w:t xml:space="preserve">
рып алу коэффици- </w:t>
            </w:r>
            <w:r>
              <w:br/>
            </w:r>
            <w:r>
              <w:rPr>
                <w:rFonts w:ascii="Times New Roman"/>
                <w:b w:val="false"/>
                <w:i w:val="false"/>
                <w:color w:val="000000"/>
                <w:sz w:val="20"/>
              </w:rPr>
              <w:t xml:space="preserve">
енті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 </w:t>
            </w:r>
            <w:r>
              <w:br/>
            </w:r>
            <w:r>
              <w:rPr>
                <w:rFonts w:ascii="Times New Roman"/>
                <w:b w:val="false"/>
                <w:i w:val="false"/>
                <w:color w:val="000000"/>
                <w:sz w:val="20"/>
              </w:rPr>
              <w:t xml:space="preserve">
саттың шығарып алына- </w:t>
            </w:r>
            <w:r>
              <w:br/>
            </w:r>
            <w:r>
              <w:rPr>
                <w:rFonts w:ascii="Times New Roman"/>
                <w:b w:val="false"/>
                <w:i w:val="false"/>
                <w:color w:val="000000"/>
                <w:sz w:val="20"/>
              </w:rPr>
              <w:t xml:space="preserve">
тын бастап- </w:t>
            </w:r>
            <w:r>
              <w:br/>
            </w:r>
            <w:r>
              <w:rPr>
                <w:rFonts w:ascii="Times New Roman"/>
                <w:b w:val="false"/>
                <w:i w:val="false"/>
                <w:color w:val="000000"/>
                <w:sz w:val="20"/>
              </w:rPr>
              <w:t xml:space="preserve">
қы қоры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w:t>
            </w:r>
            <w:r>
              <w:br/>
            </w:r>
            <w:r>
              <w:rPr>
                <w:rFonts w:ascii="Times New Roman"/>
                <w:b w:val="false"/>
                <w:i w:val="false"/>
                <w:color w:val="000000"/>
                <w:sz w:val="20"/>
              </w:rPr>
              <w:t xml:space="preserve">
газдың </w:t>
            </w:r>
            <w:r>
              <w:br/>
            </w:r>
            <w:r>
              <w:rPr>
                <w:rFonts w:ascii="Times New Roman"/>
                <w:b w:val="false"/>
                <w:i w:val="false"/>
                <w:color w:val="000000"/>
                <w:sz w:val="20"/>
              </w:rPr>
              <w:t xml:space="preserve">
бастапқы </w:t>
            </w:r>
            <w:r>
              <w:br/>
            </w:r>
            <w:r>
              <w:rPr>
                <w:rFonts w:ascii="Times New Roman"/>
                <w:b w:val="false"/>
                <w:i w:val="false"/>
                <w:color w:val="000000"/>
                <w:sz w:val="20"/>
              </w:rPr>
              <w:t xml:space="preserve">
геол. </w:t>
            </w:r>
            <w:r>
              <w:br/>
            </w:r>
            <w:r>
              <w:rPr>
                <w:rFonts w:ascii="Times New Roman"/>
                <w:b w:val="false"/>
                <w:i w:val="false"/>
                <w:color w:val="000000"/>
                <w:sz w:val="20"/>
              </w:rPr>
              <w:t xml:space="preserve">
қоры, </w:t>
            </w:r>
            <w:r>
              <w:br/>
            </w:r>
            <w:r>
              <w:rPr>
                <w:rFonts w:ascii="Times New Roman"/>
                <w:b w:val="false"/>
                <w:i w:val="false"/>
                <w:color w:val="000000"/>
                <w:sz w:val="20"/>
              </w:rPr>
              <w:t xml:space="preserve">
млн. м </w:t>
            </w:r>
            <w:r>
              <w:rPr>
                <w:rFonts w:ascii="Times New Roman"/>
                <w:b w:val="false"/>
                <w:i w:val="false"/>
                <w:color w:val="000000"/>
                <w:vertAlign w:val="superscript"/>
              </w:rPr>
              <w:t xml:space="preserve">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8"/>
    <w:p>
      <w:pPr>
        <w:spacing w:after="0"/>
        <w:ind w:left="0"/>
        <w:jc w:val="both"/>
      </w:pPr>
      <w:r>
        <w:rPr>
          <w:rFonts w:ascii="Times New Roman"/>
          <w:b w:val="false"/>
          <w:i w:val="false"/>
          <w:color w:val="000000"/>
          <w:sz w:val="28"/>
        </w:rPr>
        <w:t xml:space="preserve">
                                                    13-кесте </w:t>
      </w:r>
    </w:p>
    <w:bookmarkEnd w:id="38"/>
    <w:p>
      <w:pPr>
        <w:spacing w:after="0"/>
        <w:ind w:left="0"/>
        <w:jc w:val="both"/>
      </w:pPr>
      <w:r>
        <w:rPr>
          <w:rFonts w:ascii="Times New Roman"/>
          <w:b/>
          <w:i w:val="false"/>
          <w:color w:val="000000"/>
          <w:sz w:val="28"/>
        </w:rPr>
        <w:t xml:space="preserve">              Парафин қорларының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173"/>
        <w:gridCol w:w="2353"/>
        <w:gridCol w:w="1713"/>
        <w:gridCol w:w="1493"/>
        <w:gridCol w:w="2493"/>
        <w:gridCol w:w="1953"/>
      </w:tblGrid>
      <w:tr>
        <w:trPr>
          <w:trHeight w:val="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w:t>
            </w:r>
            <w:r>
              <w:br/>
            </w:r>
            <w:r>
              <w:rPr>
                <w:rFonts w:ascii="Times New Roman"/>
                <w:b w:val="false"/>
                <w:i w:val="false"/>
                <w:color w:val="000000"/>
                <w:sz w:val="20"/>
              </w:rPr>
              <w:t xml:space="preserve">
блок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қорлары мың.т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Парафин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Парафин қорлары мың.т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40" w:id="39"/>
    <w:p>
      <w:pPr>
        <w:spacing w:after="0"/>
        <w:ind w:left="0"/>
        <w:jc w:val="both"/>
      </w:pPr>
      <w:r>
        <w:rPr>
          <w:rFonts w:ascii="Times New Roman"/>
          <w:b w:val="false"/>
          <w:i w:val="false"/>
          <w:color w:val="000000"/>
          <w:sz w:val="28"/>
        </w:rPr>
        <w:t xml:space="preserve">
                                                  14-кесте </w:t>
      </w:r>
    </w:p>
    <w:bookmarkEnd w:id="39"/>
    <w:p>
      <w:pPr>
        <w:spacing w:after="0"/>
        <w:ind w:left="0"/>
        <w:jc w:val="both"/>
      </w:pPr>
      <w:r>
        <w:rPr>
          <w:rFonts w:ascii="Times New Roman"/>
          <w:b/>
          <w:i w:val="false"/>
          <w:color w:val="000000"/>
          <w:sz w:val="28"/>
        </w:rPr>
        <w:t xml:space="preserve">                 Күкірт қорларының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213"/>
        <w:gridCol w:w="2353"/>
        <w:gridCol w:w="1813"/>
        <w:gridCol w:w="1293"/>
        <w:gridCol w:w="2493"/>
        <w:gridCol w:w="1753"/>
      </w:tblGrid>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w:t>
            </w:r>
            <w:r>
              <w:br/>
            </w:r>
            <w:r>
              <w:rPr>
                <w:rFonts w:ascii="Times New Roman"/>
                <w:b w:val="false"/>
                <w:i w:val="false"/>
                <w:color w:val="000000"/>
                <w:sz w:val="20"/>
              </w:rPr>
              <w:t xml:space="preserve">
блок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қорлары мың.т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қорлары мың.т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0"/>
    <w:p>
      <w:pPr>
        <w:spacing w:after="0"/>
        <w:ind w:left="0"/>
        <w:jc w:val="both"/>
      </w:pPr>
      <w:r>
        <w:rPr>
          <w:rFonts w:ascii="Times New Roman"/>
          <w:b w:val="false"/>
          <w:i w:val="false"/>
          <w:color w:val="000000"/>
          <w:sz w:val="28"/>
        </w:rPr>
        <w:t xml:space="preserve">
  Мұнай, газ, конденсат және ілеспе </w:t>
      </w:r>
      <w:r>
        <w:br/>
      </w:r>
      <w:r>
        <w:rPr>
          <w:rFonts w:ascii="Times New Roman"/>
          <w:b w:val="false"/>
          <w:i w:val="false"/>
          <w:color w:val="000000"/>
          <w:sz w:val="28"/>
        </w:rPr>
        <w:t xml:space="preserve">
компоненттер қорларын есептеуге </w:t>
      </w:r>
      <w:r>
        <w:br/>
      </w:r>
      <w:r>
        <w:rPr>
          <w:rFonts w:ascii="Times New Roman"/>
          <w:b w:val="false"/>
          <w:i w:val="false"/>
          <w:color w:val="000000"/>
          <w:sz w:val="28"/>
        </w:rPr>
        <w:t xml:space="preserve">
геология-геофизикалық материалдарының </w:t>
      </w:r>
      <w:r>
        <w:br/>
      </w:r>
      <w:r>
        <w:rPr>
          <w:rFonts w:ascii="Times New Roman"/>
          <w:b w:val="false"/>
          <w:i w:val="false"/>
          <w:color w:val="000000"/>
          <w:sz w:val="28"/>
        </w:rPr>
        <w:t xml:space="preserve">
көлемін және мазмұнын мемлекеттік </w:t>
      </w:r>
      <w:r>
        <w:br/>
      </w:r>
      <w:r>
        <w:rPr>
          <w:rFonts w:ascii="Times New Roman"/>
          <w:b w:val="false"/>
          <w:i w:val="false"/>
          <w:color w:val="000000"/>
          <w:sz w:val="28"/>
        </w:rPr>
        <w:t xml:space="preserve">
сараптамаға ұсыну Талабына </w:t>
      </w:r>
      <w:r>
        <w:br/>
      </w:r>
      <w:r>
        <w:rPr>
          <w:rFonts w:ascii="Times New Roman"/>
          <w:b w:val="false"/>
          <w:i w:val="false"/>
          <w:color w:val="000000"/>
          <w:sz w:val="28"/>
        </w:rPr>
        <w:t xml:space="preserve">
3 қосымша </w:t>
      </w:r>
    </w:p>
    <w:bookmarkEnd w:id="40"/>
    <w:bookmarkStart w:name="z41" w:id="41"/>
    <w:p>
      <w:pPr>
        <w:spacing w:after="0"/>
        <w:ind w:left="0"/>
        <w:jc w:val="both"/>
      </w:pPr>
      <w:r>
        <w:rPr>
          <w:rFonts w:ascii="Times New Roman"/>
          <w:b w:val="false"/>
          <w:i w:val="false"/>
          <w:color w:val="000000"/>
          <w:sz w:val="28"/>
        </w:rPr>
        <w:t xml:space="preserve">
1-кесте </w:t>
      </w:r>
    </w:p>
    <w:bookmarkEnd w:id="41"/>
    <w:p>
      <w:pPr>
        <w:spacing w:after="0"/>
        <w:ind w:left="0"/>
        <w:jc w:val="both"/>
      </w:pPr>
      <w:r>
        <w:rPr>
          <w:rFonts w:ascii="Times New Roman"/>
          <w:b/>
          <w:i w:val="false"/>
          <w:color w:val="000000"/>
          <w:sz w:val="28"/>
        </w:rPr>
        <w:t xml:space="preserve">           Қабаттар қалыңдығының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513"/>
        <w:gridCol w:w="1253"/>
        <w:gridCol w:w="1273"/>
        <w:gridCol w:w="1133"/>
        <w:gridCol w:w="1493"/>
        <w:gridCol w:w="1673"/>
        <w:gridCol w:w="1533"/>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 </w:t>
            </w:r>
            <w:r>
              <w:br/>
            </w:r>
            <w:r>
              <w:rPr>
                <w:rFonts w:ascii="Times New Roman"/>
                <w:b w:val="false"/>
                <w:i w:val="false"/>
                <w:color w:val="000000"/>
                <w:sz w:val="20"/>
              </w:rPr>
              <w:t xml:space="preserve">
дық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зоналары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Тұтас </w:t>
            </w:r>
            <w:r>
              <w:br/>
            </w:r>
            <w:r>
              <w:rPr>
                <w:rFonts w:ascii="Times New Roman"/>
                <w:b w:val="false"/>
                <w:i w:val="false"/>
                <w:color w:val="000000"/>
                <w:sz w:val="20"/>
              </w:rPr>
              <w:t xml:space="preserve">
қабат </w:t>
            </w:r>
            <w:r>
              <w:br/>
            </w:r>
            <w:r>
              <w:rPr>
                <w:rFonts w:ascii="Times New Roman"/>
                <w:b w:val="false"/>
                <w:i w:val="false"/>
                <w:color w:val="000000"/>
                <w:sz w:val="20"/>
              </w:rPr>
              <w:t xml:space="preserve">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лы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сулы-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лы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w:t>
            </w:r>
            <w:r>
              <w:br/>
            </w:r>
            <w:r>
              <w:rPr>
                <w:rFonts w:ascii="Times New Roman"/>
                <w:b w:val="false"/>
                <w:i w:val="false"/>
                <w:color w:val="000000"/>
                <w:sz w:val="20"/>
              </w:rPr>
              <w:t xml:space="preserve">
мұнайлы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w:t>
            </w:r>
            <w:r>
              <w:br/>
            </w:r>
            <w:r>
              <w:rPr>
                <w:rFonts w:ascii="Times New Roman"/>
                <w:b w:val="false"/>
                <w:i w:val="false"/>
                <w:color w:val="000000"/>
                <w:sz w:val="20"/>
              </w:rPr>
              <w:t xml:space="preserve">
мұнайлы- </w:t>
            </w:r>
            <w:r>
              <w:br/>
            </w:r>
            <w:r>
              <w:rPr>
                <w:rFonts w:ascii="Times New Roman"/>
                <w:b w:val="false"/>
                <w:i w:val="false"/>
                <w:color w:val="000000"/>
                <w:sz w:val="20"/>
              </w:rPr>
              <w:t xml:space="preserve">
сулы </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шамасы,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Вариация коэф., бірдің бөліктері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аралығы,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w:t>
            </w:r>
            <w:r>
              <w:br/>
            </w:r>
            <w:r>
              <w:rPr>
                <w:rFonts w:ascii="Times New Roman"/>
                <w:b w:val="false"/>
                <w:i w:val="false"/>
                <w:color w:val="000000"/>
                <w:sz w:val="20"/>
              </w:rPr>
              <w:t xml:space="preserve">
ға </w:t>
            </w:r>
            <w:r>
              <w:br/>
            </w:r>
            <w:r>
              <w:rPr>
                <w:rFonts w:ascii="Times New Roman"/>
                <w:b w:val="false"/>
                <w:i w:val="false"/>
                <w:color w:val="000000"/>
                <w:sz w:val="20"/>
              </w:rPr>
              <w:t xml:space="preserve">
қанық- </w:t>
            </w:r>
            <w:r>
              <w:br/>
            </w:r>
            <w:r>
              <w:rPr>
                <w:rFonts w:ascii="Times New Roman"/>
                <w:b w:val="false"/>
                <w:i w:val="false"/>
                <w:color w:val="000000"/>
                <w:sz w:val="20"/>
              </w:rPr>
              <w:t xml:space="preserve">
қан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Қалыңдыққа қатысты орташа- ланған шамасы,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Вариация коэф., бірдің бөліктері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аралығы,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Газға </w:t>
            </w:r>
            <w:r>
              <w:br/>
            </w:r>
            <w:r>
              <w:rPr>
                <w:rFonts w:ascii="Times New Roman"/>
                <w:b w:val="false"/>
                <w:i w:val="false"/>
                <w:color w:val="000000"/>
                <w:sz w:val="20"/>
              </w:rPr>
              <w:t xml:space="preserve">
қанық- </w:t>
            </w:r>
            <w:r>
              <w:br/>
            </w:r>
            <w:r>
              <w:rPr>
                <w:rFonts w:ascii="Times New Roman"/>
                <w:b w:val="false"/>
                <w:i w:val="false"/>
                <w:color w:val="000000"/>
                <w:sz w:val="20"/>
              </w:rPr>
              <w:t xml:space="preserve">
қан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Қалыңдыққа қатысты орташа- ланған шамасы,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Вариация коэф., бірдің бөліктері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аралығы,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Әсерлі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шамасы,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Вариация коэф., бірдің бөліктері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аралығы,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 бейтін бөлім- </w:t>
            </w:r>
            <w:r>
              <w:br/>
            </w:r>
            <w:r>
              <w:rPr>
                <w:rFonts w:ascii="Times New Roman"/>
                <w:b w:val="false"/>
                <w:i w:val="false"/>
                <w:color w:val="000000"/>
                <w:sz w:val="20"/>
              </w:rPr>
              <w:t xml:space="preserve">
дер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шамасы,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Вариация коэф., бірдің бөліктері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аралығы,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42"/>
    <w:p>
      <w:pPr>
        <w:spacing w:after="0"/>
        <w:ind w:left="0"/>
        <w:jc w:val="both"/>
      </w:pPr>
      <w:r>
        <w:rPr>
          <w:rFonts w:ascii="Times New Roman"/>
          <w:b w:val="false"/>
          <w:i w:val="false"/>
          <w:color w:val="000000"/>
          <w:sz w:val="28"/>
        </w:rPr>
        <w:t xml:space="preserve">
                                                       2-кесте </w:t>
      </w:r>
    </w:p>
    <w:bookmarkEnd w:id="42"/>
    <w:p>
      <w:pPr>
        <w:spacing w:after="0"/>
        <w:ind w:left="0"/>
        <w:jc w:val="both"/>
      </w:pPr>
      <w:r>
        <w:rPr>
          <w:rFonts w:ascii="Times New Roman"/>
          <w:b w:val="false"/>
          <w:i w:val="false"/>
          <w:color w:val="000000"/>
          <w:sz w:val="28"/>
        </w:rPr>
        <w:t xml:space="preserve">           Қабаттар /қабатшықтар/ әркелкілігі </w:t>
      </w:r>
      <w:r>
        <w:br/>
      </w:r>
      <w:r>
        <w:rPr>
          <w:rFonts w:ascii="Times New Roman"/>
          <w:b w:val="false"/>
          <w:i w:val="false"/>
          <w:color w:val="000000"/>
          <w:sz w:val="28"/>
        </w:rPr>
        <w:t xml:space="preserve">
       сипаттамасының статистикалық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873"/>
        <w:gridCol w:w="1373"/>
        <w:gridCol w:w="1373"/>
        <w:gridCol w:w="1533"/>
        <w:gridCol w:w="1213"/>
        <w:gridCol w:w="1513"/>
        <w:gridCol w:w="1393"/>
        <w:gridCol w:w="1293"/>
        <w:gridCol w:w="137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Құмдастылық коэф- </w:t>
            </w:r>
            <w:r>
              <w:br/>
            </w:r>
            <w:r>
              <w:rPr>
                <w:rFonts w:ascii="Times New Roman"/>
                <w:b w:val="false"/>
                <w:i w:val="false"/>
                <w:color w:val="000000"/>
                <w:sz w:val="20"/>
              </w:rPr>
              <w:t xml:space="preserve">
фициенті, бірдің бөліктері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Тарамдану коэффици- </w:t>
            </w:r>
            <w:r>
              <w:br/>
            </w:r>
            <w:r>
              <w:rPr>
                <w:rFonts w:ascii="Times New Roman"/>
                <w:b w:val="false"/>
                <w:i w:val="false"/>
                <w:color w:val="000000"/>
                <w:sz w:val="20"/>
              </w:rPr>
              <w:t xml:space="preserve">
енті, бірдің бөлік- </w:t>
            </w:r>
            <w:r>
              <w:br/>
            </w:r>
            <w:r>
              <w:rPr>
                <w:rFonts w:ascii="Times New Roman"/>
                <w:b w:val="false"/>
                <w:i w:val="false"/>
                <w:color w:val="000000"/>
                <w:sz w:val="20"/>
              </w:rPr>
              <w:t xml:space="preserve">
тері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үзіл- </w:t>
            </w:r>
            <w:r>
              <w:br/>
            </w:r>
            <w:r>
              <w:rPr>
                <w:rFonts w:ascii="Times New Roman"/>
                <w:b w:val="false"/>
                <w:i w:val="false"/>
                <w:color w:val="000000"/>
                <w:sz w:val="20"/>
              </w:rPr>
              <w:t xml:space="preserve">
мелік сипат- </w:t>
            </w:r>
            <w:r>
              <w:br/>
            </w:r>
            <w:r>
              <w:rPr>
                <w:rFonts w:ascii="Times New Roman"/>
                <w:b w:val="false"/>
                <w:i w:val="false"/>
                <w:color w:val="000000"/>
                <w:sz w:val="20"/>
              </w:rPr>
              <w:t xml:space="preserve">
тамасы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шама- </w:t>
            </w:r>
            <w:r>
              <w:br/>
            </w:r>
            <w:r>
              <w:rPr>
                <w:rFonts w:ascii="Times New Roman"/>
                <w:b w:val="false"/>
                <w:i w:val="false"/>
                <w:color w:val="000000"/>
                <w:sz w:val="20"/>
              </w:rPr>
              <w:t xml:space="preserve">
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риац. </w:t>
            </w:r>
            <w:r>
              <w:br/>
            </w:r>
            <w:r>
              <w:rPr>
                <w:rFonts w:ascii="Times New Roman"/>
                <w:b w:val="false"/>
                <w:i w:val="false"/>
                <w:color w:val="000000"/>
                <w:sz w:val="20"/>
              </w:rPr>
              <w:t xml:space="preserve">
коэф.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w:t>
            </w:r>
            <w:r>
              <w:br/>
            </w:r>
            <w:r>
              <w:rPr>
                <w:rFonts w:ascii="Times New Roman"/>
                <w:b w:val="false"/>
                <w:i w:val="false"/>
                <w:color w:val="000000"/>
                <w:sz w:val="20"/>
              </w:rPr>
              <w:t xml:space="preserve">
аралы- </w:t>
            </w:r>
            <w:r>
              <w:br/>
            </w:r>
            <w:r>
              <w:rPr>
                <w:rFonts w:ascii="Times New Roman"/>
                <w:b w:val="false"/>
                <w:i w:val="false"/>
                <w:color w:val="000000"/>
                <w:sz w:val="20"/>
              </w:rPr>
              <w:t xml:space="preserve">
ғы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Вариац. коэф.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w:t>
            </w:r>
            <w:r>
              <w:br/>
            </w:r>
            <w:r>
              <w:rPr>
                <w:rFonts w:ascii="Times New Roman"/>
                <w:b w:val="false"/>
                <w:i w:val="false"/>
                <w:color w:val="000000"/>
                <w:sz w:val="20"/>
              </w:rPr>
              <w:t xml:space="preserve">
аралы- </w:t>
            </w:r>
            <w:r>
              <w:br/>
            </w:r>
            <w:r>
              <w:rPr>
                <w:rFonts w:ascii="Times New Roman"/>
                <w:b w:val="false"/>
                <w:i w:val="false"/>
                <w:color w:val="000000"/>
                <w:sz w:val="20"/>
              </w:rPr>
              <w:t xml:space="preserve">
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43"/>
    <w:p>
      <w:pPr>
        <w:spacing w:after="0"/>
        <w:ind w:left="0"/>
        <w:jc w:val="both"/>
      </w:pPr>
      <w:r>
        <w:rPr>
          <w:rFonts w:ascii="Times New Roman"/>
          <w:b w:val="false"/>
          <w:i w:val="false"/>
          <w:color w:val="000000"/>
          <w:sz w:val="28"/>
        </w:rPr>
        <w:t xml:space="preserve">
                                                         3-кесте </w:t>
      </w:r>
    </w:p>
    <w:bookmarkEnd w:id="43"/>
    <w:p>
      <w:pPr>
        <w:spacing w:after="0"/>
        <w:ind w:left="0"/>
        <w:jc w:val="both"/>
      </w:pPr>
      <w:r>
        <w:rPr>
          <w:rFonts w:ascii="Times New Roman"/>
          <w:b/>
          <w:i w:val="false"/>
          <w:color w:val="000000"/>
          <w:sz w:val="28"/>
        </w:rPr>
        <w:t xml:space="preserve">      Қабаттың мұнайға-газға каныққыштық және коллекторлық </w:t>
      </w:r>
      <w:r>
        <w:br/>
      </w:r>
      <w:r>
        <w:rPr>
          <w:rFonts w:ascii="Times New Roman"/>
          <w:b w:val="false"/>
          <w:i w:val="false"/>
          <w:color w:val="000000"/>
          <w:sz w:val="28"/>
        </w:rPr>
        <w:t>
</w:t>
      </w:r>
      <w:r>
        <w:rPr>
          <w:rFonts w:ascii="Times New Roman"/>
          <w:b/>
          <w:i w:val="false"/>
          <w:color w:val="000000"/>
          <w:sz w:val="28"/>
        </w:rPr>
        <w:t xml:space="preserve">                  қасиеттерінің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393"/>
        <w:gridCol w:w="1473"/>
        <w:gridCol w:w="1873"/>
        <w:gridCol w:w="1453"/>
        <w:gridCol w:w="1933"/>
      </w:tblGrid>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түрі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 </w:t>
            </w:r>
            <w:r>
              <w:br/>
            </w:r>
            <w:r>
              <w:rPr>
                <w:rFonts w:ascii="Times New Roman"/>
                <w:b w:val="false"/>
                <w:i w:val="false"/>
                <w:color w:val="000000"/>
                <w:sz w:val="20"/>
              </w:rPr>
              <w:t xml:space="preserve">
лігі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кеу- </w:t>
            </w:r>
            <w:r>
              <w:br/>
            </w:r>
            <w:r>
              <w:rPr>
                <w:rFonts w:ascii="Times New Roman"/>
                <w:b w:val="false"/>
                <w:i w:val="false"/>
                <w:color w:val="000000"/>
                <w:sz w:val="20"/>
              </w:rPr>
              <w:t xml:space="preserve">
ектілік коэффиц. бірдің </w:t>
            </w:r>
            <w:r>
              <w:br/>
            </w:r>
            <w:r>
              <w:rPr>
                <w:rFonts w:ascii="Times New Roman"/>
                <w:b w:val="false"/>
                <w:i w:val="false"/>
                <w:color w:val="000000"/>
                <w:sz w:val="20"/>
              </w:rPr>
              <w:t xml:space="preserve">
бөліктері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 </w:t>
            </w:r>
            <w:r>
              <w:br/>
            </w:r>
            <w:r>
              <w:rPr>
                <w:rFonts w:ascii="Times New Roman"/>
                <w:b w:val="false"/>
                <w:i w:val="false"/>
                <w:color w:val="000000"/>
                <w:sz w:val="20"/>
              </w:rPr>
              <w:t xml:space="preserve">
қы мұн- </w:t>
            </w:r>
            <w:r>
              <w:br/>
            </w:r>
            <w:r>
              <w:rPr>
                <w:rFonts w:ascii="Times New Roman"/>
                <w:b w:val="false"/>
                <w:i w:val="false"/>
                <w:color w:val="000000"/>
                <w:sz w:val="20"/>
              </w:rPr>
              <w:t xml:space="preserve">
айға қанық- </w:t>
            </w:r>
            <w:r>
              <w:br/>
            </w:r>
            <w:r>
              <w:rPr>
                <w:rFonts w:ascii="Times New Roman"/>
                <w:b w:val="false"/>
                <w:i w:val="false"/>
                <w:color w:val="000000"/>
                <w:sz w:val="20"/>
              </w:rPr>
              <w:t xml:space="preserve">
қыштық </w:t>
            </w:r>
            <w:r>
              <w:br/>
            </w:r>
            <w:r>
              <w:rPr>
                <w:rFonts w:ascii="Times New Roman"/>
                <w:b w:val="false"/>
                <w:i w:val="false"/>
                <w:color w:val="000000"/>
                <w:sz w:val="20"/>
              </w:rPr>
              <w:t xml:space="preserve">
коэфф., бірдің бөлік- </w:t>
            </w:r>
            <w:r>
              <w:br/>
            </w:r>
            <w:r>
              <w:rPr>
                <w:rFonts w:ascii="Times New Roman"/>
                <w:b w:val="false"/>
                <w:i w:val="false"/>
                <w:color w:val="000000"/>
                <w:sz w:val="20"/>
              </w:rPr>
              <w:t xml:space="preserve">
тері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газға қаныққыш- </w:t>
            </w:r>
            <w:r>
              <w:br/>
            </w:r>
            <w:r>
              <w:rPr>
                <w:rFonts w:ascii="Times New Roman"/>
                <w:b w:val="false"/>
                <w:i w:val="false"/>
                <w:color w:val="000000"/>
                <w:sz w:val="20"/>
              </w:rPr>
              <w:t xml:space="preserve">
тық коэфф., бірдің бөліктері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 тасбаған/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 </w:t>
            </w:r>
            <w:r>
              <w:br/>
            </w:r>
            <w:r>
              <w:rPr>
                <w:rFonts w:ascii="Times New Roman"/>
                <w:b w:val="false"/>
                <w:i w:val="false"/>
                <w:color w:val="000000"/>
                <w:sz w:val="20"/>
              </w:rPr>
              <w:t xml:space="preserve">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Анықтаулар </w:t>
            </w:r>
            <w:r>
              <w:br/>
            </w:r>
            <w:r>
              <w:rPr>
                <w:rFonts w:ascii="Times New Roman"/>
                <w:b w:val="false"/>
                <w:i w:val="false"/>
                <w:color w:val="000000"/>
                <w:sz w:val="20"/>
              </w:rPr>
              <w:t xml:space="preserve">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шамасы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Вариация коэфф. </w:t>
            </w:r>
            <w:r>
              <w:br/>
            </w:r>
            <w:r>
              <w:rPr>
                <w:rFonts w:ascii="Times New Roman"/>
                <w:b w:val="false"/>
                <w:i w:val="false"/>
                <w:color w:val="000000"/>
                <w:sz w:val="20"/>
              </w:rPr>
              <w:t xml:space="preserve">
бірдің бөліктері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w:t>
            </w:r>
            <w:r>
              <w:br/>
            </w:r>
            <w:r>
              <w:rPr>
                <w:rFonts w:ascii="Times New Roman"/>
                <w:b w:val="false"/>
                <w:i w:val="false"/>
                <w:color w:val="000000"/>
                <w:sz w:val="20"/>
              </w:rPr>
              <w:t xml:space="preserve">
аралығы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 </w:t>
            </w:r>
            <w:r>
              <w:br/>
            </w:r>
            <w:r>
              <w:rPr>
                <w:rFonts w:ascii="Times New Roman"/>
                <w:b w:val="false"/>
                <w:i w:val="false"/>
                <w:color w:val="000000"/>
                <w:sz w:val="20"/>
              </w:rPr>
              <w:t xml:space="preserve">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Анықтаулар </w:t>
            </w:r>
            <w:r>
              <w:br/>
            </w:r>
            <w:r>
              <w:rPr>
                <w:rFonts w:ascii="Times New Roman"/>
                <w:b w:val="false"/>
                <w:i w:val="false"/>
                <w:color w:val="000000"/>
                <w:sz w:val="20"/>
              </w:rPr>
              <w:t xml:space="preserve">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шамасы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Вариация коэфф. </w:t>
            </w:r>
            <w:r>
              <w:br/>
            </w:r>
            <w:r>
              <w:rPr>
                <w:rFonts w:ascii="Times New Roman"/>
                <w:b w:val="false"/>
                <w:i w:val="false"/>
                <w:color w:val="000000"/>
                <w:sz w:val="20"/>
              </w:rPr>
              <w:t xml:space="preserve">
бірдің бірліктері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Өзгеру </w:t>
            </w:r>
            <w:r>
              <w:br/>
            </w:r>
            <w:r>
              <w:rPr>
                <w:rFonts w:ascii="Times New Roman"/>
                <w:b w:val="false"/>
                <w:i w:val="false"/>
                <w:color w:val="000000"/>
                <w:sz w:val="20"/>
              </w:rPr>
              <w:t xml:space="preserve">
аралығы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44"/>
    <w:p>
      <w:pPr>
        <w:spacing w:after="0"/>
        <w:ind w:left="0"/>
        <w:jc w:val="both"/>
      </w:pPr>
      <w:r>
        <w:rPr>
          <w:rFonts w:ascii="Times New Roman"/>
          <w:b w:val="false"/>
          <w:i w:val="false"/>
          <w:color w:val="000000"/>
          <w:sz w:val="28"/>
        </w:rPr>
        <w:t xml:space="preserve">
                                                         4-кесте </w:t>
      </w:r>
    </w:p>
    <w:bookmarkEnd w:id="44"/>
    <w:p>
      <w:pPr>
        <w:spacing w:after="0"/>
        <w:ind w:left="0"/>
        <w:jc w:val="both"/>
      </w:pPr>
      <w:r>
        <w:rPr>
          <w:rFonts w:ascii="Times New Roman"/>
          <w:b/>
          <w:i w:val="false"/>
          <w:color w:val="000000"/>
          <w:sz w:val="28"/>
        </w:rPr>
        <w:t xml:space="preserve">      Мұнай шығарып алу коэффициентін /МШК/ есептеу </w:t>
      </w:r>
      <w:r>
        <w:br/>
      </w:r>
      <w:r>
        <w:rPr>
          <w:rFonts w:ascii="Times New Roman"/>
          <w:b w:val="false"/>
          <w:i w:val="false"/>
          <w:color w:val="000000"/>
          <w:sz w:val="28"/>
        </w:rPr>
        <w:t>
</w:t>
      </w:r>
      <w:r>
        <w:rPr>
          <w:rFonts w:ascii="Times New Roman"/>
          <w:b/>
          <w:i w:val="false"/>
          <w:color w:val="000000"/>
          <w:sz w:val="28"/>
        </w:rPr>
        <w:t xml:space="preserve">       күнтізбесінде пайдалану жай-күйінің негізгі </w:t>
      </w:r>
      <w:r>
        <w:br/>
      </w:r>
      <w:r>
        <w:rPr>
          <w:rFonts w:ascii="Times New Roman"/>
          <w:b w:val="false"/>
          <w:i w:val="false"/>
          <w:color w:val="000000"/>
          <w:sz w:val="28"/>
        </w:rPr>
        <w:t>
</w:t>
      </w:r>
      <w:r>
        <w:rPr>
          <w:rFonts w:ascii="Times New Roman"/>
          <w:b/>
          <w:i w:val="false"/>
          <w:color w:val="000000"/>
          <w:sz w:val="28"/>
        </w:rPr>
        <w:t xml:space="preserve">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1913"/>
        <w:gridCol w:w="1873"/>
        <w:gridCol w:w="1873"/>
        <w:gridCol w:w="241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Қабаттар /пайдалану объектілері/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орны бойынша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мұнай </w:t>
            </w:r>
            <w:r>
              <w:br/>
            </w:r>
            <w:r>
              <w:rPr>
                <w:rFonts w:ascii="Times New Roman"/>
                <w:b w:val="false"/>
                <w:i w:val="false"/>
                <w:color w:val="000000"/>
                <w:sz w:val="20"/>
              </w:rPr>
              <w:t xml:space="preserve">
жиынтығы, мың 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Қабаттық жағдайда </w:t>
            </w:r>
            <w:r>
              <w:br/>
            </w:r>
            <w:r>
              <w:rPr>
                <w:rFonts w:ascii="Times New Roman"/>
                <w:b w:val="false"/>
                <w:i w:val="false"/>
                <w:color w:val="000000"/>
                <w:sz w:val="20"/>
              </w:rPr>
              <w:t xml:space="preserve">
өндірілген сұйықтық, </w:t>
            </w:r>
            <w:r>
              <w:br/>
            </w:r>
            <w:r>
              <w:rPr>
                <w:rFonts w:ascii="Times New Roman"/>
                <w:b w:val="false"/>
                <w:i w:val="false"/>
                <w:color w:val="000000"/>
                <w:sz w:val="20"/>
              </w:rPr>
              <w:t xml:space="preserve">
мың м </w:t>
            </w:r>
            <w:r>
              <w:rPr>
                <w:rFonts w:ascii="Times New Roman"/>
                <w:b w:val="false"/>
                <w:i w:val="false"/>
                <w:color w:val="000000"/>
                <w:vertAlign w:val="superscript"/>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 өнімінің </w:t>
            </w:r>
            <w:r>
              <w:br/>
            </w:r>
            <w:r>
              <w:rPr>
                <w:rFonts w:ascii="Times New Roman"/>
                <w:b w:val="false"/>
                <w:i w:val="false"/>
                <w:color w:val="000000"/>
                <w:sz w:val="20"/>
              </w:rPr>
              <w:t xml:space="preserve">
сулануы /масса </w:t>
            </w:r>
            <w:r>
              <w:br/>
            </w:r>
            <w:r>
              <w:rPr>
                <w:rFonts w:ascii="Times New Roman"/>
                <w:b w:val="false"/>
                <w:i w:val="false"/>
                <w:color w:val="000000"/>
                <w:sz w:val="20"/>
              </w:rPr>
              <w:t xml:space="preserve">
бойынша/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ұңғыманың орташа </w:t>
            </w:r>
            <w:r>
              <w:br/>
            </w:r>
            <w:r>
              <w:rPr>
                <w:rFonts w:ascii="Times New Roman"/>
                <w:b w:val="false"/>
                <w:i w:val="false"/>
                <w:color w:val="000000"/>
                <w:sz w:val="20"/>
              </w:rPr>
              <w:t xml:space="preserve">
тәулік шығымы т/тәулік: </w:t>
            </w:r>
            <w:r>
              <w:br/>
            </w:r>
            <w:r>
              <w:rPr>
                <w:rFonts w:ascii="Times New Roman"/>
                <w:b w:val="false"/>
                <w:i w:val="false"/>
                <w:color w:val="000000"/>
                <w:sz w:val="20"/>
              </w:rPr>
              <w:t xml:space="preserve">
мұнай бойынша - су </w:t>
            </w:r>
            <w:r>
              <w:br/>
            </w:r>
            <w:r>
              <w:rPr>
                <w:rFonts w:ascii="Times New Roman"/>
                <w:b w:val="false"/>
                <w:i w:val="false"/>
                <w:color w:val="000000"/>
                <w:sz w:val="20"/>
              </w:rPr>
              <w:t xml:space="preserve">
бойынша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баланстық </w:t>
            </w:r>
            <w:r>
              <w:br/>
            </w:r>
            <w:r>
              <w:rPr>
                <w:rFonts w:ascii="Times New Roman"/>
                <w:b w:val="false"/>
                <w:i w:val="false"/>
                <w:color w:val="000000"/>
                <w:sz w:val="20"/>
              </w:rPr>
              <w:t xml:space="preserve">
қордан мұнай шығарып </w:t>
            </w:r>
            <w:r>
              <w:br/>
            </w:r>
            <w:r>
              <w:rPr>
                <w:rFonts w:ascii="Times New Roman"/>
                <w:b w:val="false"/>
                <w:i w:val="false"/>
                <w:color w:val="000000"/>
                <w:sz w:val="20"/>
              </w:rPr>
              <w:t xml:space="preserve">
алу қарқыны,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Қабатқа айдалған су </w:t>
            </w:r>
            <w:r>
              <w:br/>
            </w:r>
            <w:r>
              <w:rPr>
                <w:rFonts w:ascii="Times New Roman"/>
                <w:b w:val="false"/>
                <w:i w:val="false"/>
                <w:color w:val="000000"/>
                <w:sz w:val="20"/>
              </w:rPr>
              <w:t xml:space="preserve">
жиынтығы, мың м </w:t>
            </w:r>
            <w:r>
              <w:rPr>
                <w:rFonts w:ascii="Times New Roman"/>
                <w:b w:val="false"/>
                <w:i w:val="false"/>
                <w:color w:val="000000"/>
                <w:vertAlign w:val="superscript"/>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Шығарып алуды айдаумен </w:t>
            </w:r>
            <w:r>
              <w:br/>
            </w:r>
            <w:r>
              <w:rPr>
                <w:rFonts w:ascii="Times New Roman"/>
                <w:b w:val="false"/>
                <w:i w:val="false"/>
                <w:color w:val="000000"/>
                <w:sz w:val="20"/>
              </w:rPr>
              <w:t xml:space="preserve">
орнын толтыру, % ағымдық </w:t>
            </w:r>
            <w:r>
              <w:br/>
            </w:r>
            <w:r>
              <w:rPr>
                <w:rFonts w:ascii="Times New Roman"/>
                <w:b w:val="false"/>
                <w:i w:val="false"/>
                <w:color w:val="000000"/>
                <w:sz w:val="20"/>
              </w:rPr>
              <w:t xml:space="preserve">
жиынтықтық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су айдау ұңғыманың </w:t>
            </w:r>
            <w:r>
              <w:br/>
            </w:r>
            <w:r>
              <w:rPr>
                <w:rFonts w:ascii="Times New Roman"/>
                <w:b w:val="false"/>
                <w:i w:val="false"/>
                <w:color w:val="000000"/>
                <w:sz w:val="20"/>
              </w:rPr>
              <w:t xml:space="preserve">
орташа қабылдағыштығы,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/тәулік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шығарылатын </w:t>
            </w:r>
            <w:r>
              <w:br/>
            </w:r>
            <w:r>
              <w:rPr>
                <w:rFonts w:ascii="Times New Roman"/>
                <w:b w:val="false"/>
                <w:i w:val="false"/>
                <w:color w:val="000000"/>
                <w:sz w:val="20"/>
              </w:rPr>
              <w:t xml:space="preserve">
ұңғымалар бауыздық </w:t>
            </w:r>
            <w:r>
              <w:br/>
            </w:r>
            <w:r>
              <w:rPr>
                <w:rFonts w:ascii="Times New Roman"/>
                <w:b w:val="false"/>
                <w:i w:val="false"/>
                <w:color w:val="000000"/>
                <w:sz w:val="20"/>
              </w:rPr>
              <w:t xml:space="preserve">
/забой/ қысымы, МПа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айдау қысымы, МПа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45"/>
    <w:p>
      <w:pPr>
        <w:spacing w:after="0"/>
        <w:ind w:left="0"/>
        <w:jc w:val="both"/>
      </w:pPr>
      <w:r>
        <w:rPr>
          <w:rFonts w:ascii="Times New Roman"/>
          <w:b w:val="false"/>
          <w:i w:val="false"/>
          <w:color w:val="000000"/>
          <w:sz w:val="28"/>
        </w:rPr>
        <w:t xml:space="preserve">
                                                        5-кесте </w:t>
      </w:r>
    </w:p>
    <w:bookmarkEnd w:id="45"/>
    <w:p>
      <w:pPr>
        <w:spacing w:after="0"/>
        <w:ind w:left="0"/>
        <w:jc w:val="both"/>
      </w:pPr>
      <w:r>
        <w:rPr>
          <w:rFonts w:ascii="Times New Roman"/>
          <w:b/>
          <w:i w:val="false"/>
          <w:color w:val="000000"/>
          <w:sz w:val="28"/>
        </w:rPr>
        <w:t xml:space="preserve">            Пайдалану объектілерінің бастапқы </w:t>
      </w:r>
      <w:r>
        <w:br/>
      </w:r>
      <w:r>
        <w:rPr>
          <w:rFonts w:ascii="Times New Roman"/>
          <w:b w:val="false"/>
          <w:i w:val="false"/>
          <w:color w:val="000000"/>
          <w:sz w:val="28"/>
        </w:rPr>
        <w:t>
</w:t>
      </w:r>
      <w:r>
        <w:rPr>
          <w:rFonts w:ascii="Times New Roman"/>
          <w:b/>
          <w:i w:val="false"/>
          <w:color w:val="000000"/>
          <w:sz w:val="28"/>
        </w:rPr>
        <w:t xml:space="preserve">          геологиялық-геофизикалық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1193"/>
        <w:gridCol w:w="1193"/>
        <w:gridCol w:w="1193"/>
        <w:gridCol w:w="1253"/>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Параметрлер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жату тереңдігі, 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Шоғыр түрі /типі/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Коллектор түрі /типі/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аумақ, мың м </w:t>
            </w:r>
            <w:r>
              <w:rPr>
                <w:rFonts w:ascii="Times New Roman"/>
                <w:b w:val="false"/>
                <w:i w:val="false"/>
                <w:color w:val="000000"/>
                <w:vertAlign w:val="superscript"/>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аумақ, мың м </w:t>
            </w:r>
            <w:r>
              <w:rPr>
                <w:rFonts w:ascii="Times New Roman"/>
                <w:b w:val="false"/>
                <w:i w:val="false"/>
                <w:color w:val="000000"/>
                <w:vertAlign w:val="superscript"/>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жалпы қалындық, 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Газға қаныққан орташа </w:t>
            </w:r>
            <w:r>
              <w:br/>
            </w:r>
            <w:r>
              <w:rPr>
                <w:rFonts w:ascii="Times New Roman"/>
                <w:b w:val="false"/>
                <w:i w:val="false"/>
                <w:color w:val="000000"/>
                <w:sz w:val="20"/>
              </w:rPr>
              <w:t xml:space="preserve">
қалындық, 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Мұнайға қаныққан орташа қалындық, 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Кеуектілік, бірдің бөліктері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мұнайға /газға/ қаныққыштық, бірдің бөліктері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Өтімділік, мкм </w:t>
            </w:r>
            <w:r>
              <w:rPr>
                <w:rFonts w:ascii="Times New Roman"/>
                <w:b w:val="false"/>
                <w:i w:val="false"/>
                <w:color w:val="000000"/>
                <w:vertAlign w:val="superscript"/>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Құмтастылық коэф. бірдің бірліктері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Тармақтану коэф. бірдің бөліктері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Қабаттық температура, 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Қабаттық қысым, МПа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Қабаттық жағдайдағы мұнай тұтқырлығы, МПас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Қабаттық жағдайдағы мұнай тығыздығы, т/м </w:t>
            </w:r>
            <w:r>
              <w:rPr>
                <w:rFonts w:ascii="Times New Roman"/>
                <w:b w:val="false"/>
                <w:i w:val="false"/>
                <w:color w:val="000000"/>
                <w:vertAlign w:val="superscript"/>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көлемдік коэф. бірдің бөліктері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Мұнайда/газда/таралу мөлшері, % ; күкірт-парафин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газға қанығу қысымы, МПа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Мұнайда газ таралу мөлшері,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r>
              <w:rPr>
                <w:rFonts w:ascii="Times New Roman"/>
                <w:b w:val="false"/>
                <w:i w:val="false"/>
                <w:color w:val="000000"/>
                <w:sz w:val="20"/>
              </w:rPr>
              <w:t xml:space="preserve">/т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конденсаттың таралу </w:t>
            </w:r>
            <w:r>
              <w:br/>
            </w:r>
            <w:r>
              <w:rPr>
                <w:rFonts w:ascii="Times New Roman"/>
                <w:b w:val="false"/>
                <w:i w:val="false"/>
                <w:color w:val="000000"/>
                <w:sz w:val="20"/>
              </w:rPr>
              <w:t xml:space="preserve">
мөлшері, г/м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Қабаттық жағдайдағы су </w:t>
            </w:r>
            <w:r>
              <w:br/>
            </w:r>
            <w:r>
              <w:rPr>
                <w:rFonts w:ascii="Times New Roman"/>
                <w:b w:val="false"/>
                <w:i w:val="false"/>
                <w:color w:val="000000"/>
                <w:sz w:val="20"/>
              </w:rPr>
              <w:t xml:space="preserve">
тығыздығы, т/м </w:t>
            </w:r>
            <w:r>
              <w:rPr>
                <w:rFonts w:ascii="Times New Roman"/>
                <w:b w:val="false"/>
                <w:i w:val="false"/>
                <w:color w:val="000000"/>
                <w:vertAlign w:val="superscript"/>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Қабаттық жағдайдағы су тұтқырлығы, МПас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өнімбергіштігі, 10м </w:t>
            </w:r>
            <w:r>
              <w:rPr>
                <w:rFonts w:ascii="Times New Roman"/>
                <w:b w:val="false"/>
                <w:i w:val="false"/>
                <w:color w:val="000000"/>
                <w:vertAlign w:val="superscript"/>
              </w:rPr>
              <w:t xml:space="preserve">3 </w:t>
            </w:r>
            <w:r>
              <w:rPr>
                <w:rFonts w:ascii="Times New Roman"/>
                <w:b w:val="false"/>
                <w:i w:val="false"/>
                <w:color w:val="000000"/>
                <w:sz w:val="20"/>
              </w:rPr>
              <w:t xml:space="preserve">/тәул. МПа/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қабылдағыштығы, 10 м </w:t>
            </w:r>
            <w:r>
              <w:rPr>
                <w:rFonts w:ascii="Times New Roman"/>
                <w:b w:val="false"/>
                <w:i w:val="false"/>
                <w:color w:val="000000"/>
                <w:vertAlign w:val="superscript"/>
              </w:rPr>
              <w:t xml:space="preserve">3 </w:t>
            </w:r>
            <w:r>
              <w:rPr>
                <w:rFonts w:ascii="Times New Roman"/>
                <w:b w:val="false"/>
                <w:i w:val="false"/>
                <w:color w:val="000000"/>
                <w:sz w:val="20"/>
              </w:rPr>
              <w:t xml:space="preserve">/тәул. МПа/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баланстың мұнай қоры, мың т (ҚЖМК бекіткен немесе ҚР пайдалы қазбалардың Мемлекеттік балансында тұрған), мұның ішінде 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r>
              <w:rPr>
                <w:rFonts w:ascii="Times New Roman"/>
                <w:b w:val="false"/>
                <w:i w:val="false"/>
                <w:color w:val="000000"/>
                <w:sz w:val="20"/>
              </w:rPr>
              <w:t xml:space="preserve">категориялары бойынша;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шығарып алынатын бастапқы қоры, мың т (ҚЖМК бекіткен немесе ҚР пайдалы қазбалардың Мемлекеттік балансында тұрған), мұның ішінде С </w:t>
            </w:r>
            <w:r>
              <w:rPr>
                <w:rFonts w:ascii="Times New Roman"/>
                <w:b w:val="false"/>
                <w:i w:val="false"/>
                <w:color w:val="000000"/>
                <w:vertAlign w:val="subscript"/>
              </w:rPr>
              <w:t xml:space="preserve">1 </w:t>
            </w:r>
            <w:r>
              <w:rPr>
                <w:rFonts w:ascii="Times New Roman"/>
                <w:b w:val="false"/>
                <w:i w:val="false"/>
                <w:color w:val="000000"/>
                <w:sz w:val="20"/>
              </w:rPr>
              <w:t xml:space="preserve">С </w:t>
            </w:r>
            <w:r>
              <w:rPr>
                <w:rFonts w:ascii="Times New Roman"/>
                <w:b w:val="false"/>
                <w:i w:val="false"/>
                <w:color w:val="000000"/>
                <w:vertAlign w:val="subscript"/>
              </w:rPr>
              <w:t xml:space="preserve">2 </w:t>
            </w:r>
            <w:r>
              <w:rPr>
                <w:rFonts w:ascii="Times New Roman"/>
                <w:b w:val="false"/>
                <w:i w:val="false"/>
                <w:color w:val="000000"/>
                <w:sz w:val="20"/>
              </w:rPr>
              <w:t xml:space="preserve">категориялары бойынша;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газдың бастапқы баланстық қоры, млн.м </w:t>
            </w:r>
            <w:r>
              <w:rPr>
                <w:rFonts w:ascii="Times New Roman"/>
                <w:b w:val="false"/>
                <w:i w:val="false"/>
                <w:color w:val="000000"/>
                <w:vertAlign w:val="superscript"/>
              </w:rPr>
              <w:t xml:space="preserve">3 </w:t>
            </w:r>
            <w:r>
              <w:rPr>
                <w:rFonts w:ascii="Times New Roman"/>
                <w:b w:val="false"/>
                <w:i w:val="false"/>
                <w:color w:val="000000"/>
                <w:sz w:val="20"/>
              </w:rPr>
              <w:t xml:space="preserve">(ҚЖМК бекіткен немесе ҚР пайдалы қазбалардың Мемлекеттік балансында тұрған), мұның ішінде С </w:t>
            </w:r>
            <w:r>
              <w:rPr>
                <w:rFonts w:ascii="Times New Roman"/>
                <w:b w:val="false"/>
                <w:i w:val="false"/>
                <w:color w:val="000000"/>
                <w:vertAlign w:val="subscript"/>
              </w:rPr>
              <w:t xml:space="preserve">1 </w:t>
            </w:r>
            <w:r>
              <w:rPr>
                <w:rFonts w:ascii="Times New Roman"/>
                <w:b w:val="false"/>
                <w:i w:val="false"/>
                <w:color w:val="000000"/>
                <w:sz w:val="20"/>
              </w:rPr>
              <w:t xml:space="preserve">, С </w:t>
            </w:r>
            <w:r>
              <w:rPr>
                <w:rFonts w:ascii="Times New Roman"/>
                <w:b w:val="false"/>
                <w:i w:val="false"/>
                <w:color w:val="000000"/>
                <w:vertAlign w:val="subscript"/>
              </w:rPr>
              <w:t xml:space="preserve">2 </w:t>
            </w:r>
            <w:r>
              <w:rPr>
                <w:rFonts w:ascii="Times New Roman"/>
                <w:b w:val="false"/>
                <w:i w:val="false"/>
                <w:color w:val="000000"/>
                <w:sz w:val="20"/>
              </w:rPr>
              <w:t xml:space="preserve">категориялары бойынша;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Конденсаттың бастапқы баланстық қоры, мың тонна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Конденсаттың шығарып алу коэф. бірдің бөліктері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