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604d" w14:textId="e1260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"Бағалы қағаздарды ұстаушылар тiзiлiмдерiнiң жүйесiн жүргізу ережесін бекіту туралы" 2006 жылғы 25 ақпандағы N 62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23 ақпандағы N 36 Қаулысы. Қазақстан Республикасының Әділет министрлігінде 2007 жылғы 3 сәуірдегі Нормативтік құқықтық кесімдерді мемлекеттік тіркеудің тізіліміне N 4599 болып енгізілді. Күші жойылды - Қазақстан Республикасы Ұлттық Банкі Басқармасының 2014 жылғы 27 тамыздағы № 167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2014.08.27 </w:t>
      </w:r>
      <w:r>
        <w:rPr>
          <w:rFonts w:ascii="Times New Roman"/>
          <w:b w:val="false"/>
          <w:i w:val="false"/>
          <w:color w:val="ff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Бағалы қағаздарды ұстаушылар тiзiлiмдерiнiң жүйесiн жүргізу мәселесі бойынша нормативтік құқықтық кесімдерді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"Бағалы қағаздарды ұстаушылар тізілімдерінің жүйесін жүргізу ережесін бекіту туралы" 2006 жылғы 25 ақпандағы </w:t>
      </w:r>
      <w:r>
        <w:rPr>
          <w:rFonts w:ascii="Times New Roman"/>
          <w:b w:val="false"/>
          <w:i w:val="false"/>
          <w:color w:val="000000"/>
          <w:sz w:val="28"/>
        </w:rPr>
        <w:t xml:space="preserve">N 62 </w:t>
      </w:r>
      <w:r>
        <w:rPr>
          <w:rFonts w:ascii="Times New Roman"/>
          <w:b w:val="false"/>
          <w:i w:val="false"/>
          <w:color w:val="000000"/>
          <w:sz w:val="28"/>
        </w:rPr>
        <w:t>қаулысына (Нормативтік құқықтық кесімдерді мемлекеттік тіркеу тізілімінде N 4175 тіркелген) Агенттік Басқармасының Қазақстан Республикасы Қаржы нарығын және қаржы ұйымдарын реттеу мен қадағалау агенттігі Басқармасының»Бағалы қағаздарды ұстаушылар тізілімдерінің жүйесін енгізу ережесін бекіту туралы" 2006 жылғы 25 ақпандағы N 62 қаулысына өзгерістер мен толықтырулар енгізу туралы" қаулысымен енгізілген өзгерістермен және толықтырулармен (Нормативтік құқықтық кесімдерді мемлекеттік тіркеу тізілімінде  </w:t>
      </w:r>
      <w:r>
        <w:rPr>
          <w:rFonts w:ascii="Times New Roman"/>
          <w:b w:val="false"/>
          <w:i w:val="false"/>
          <w:color w:val="000000"/>
          <w:sz w:val="28"/>
        </w:rPr>
        <w:t xml:space="preserve">N 4365 </w:t>
      </w:r>
      <w:r>
        <w:rPr>
          <w:rFonts w:ascii="Times New Roman"/>
          <w:b w:val="false"/>
          <w:i w:val="false"/>
          <w:color w:val="000000"/>
          <w:sz w:val="28"/>
        </w:rPr>
        <w:t xml:space="preserve">тіркелген) мынадай өзгерістер мен толықтырулар енгізілсін: </w:t>
      </w:r>
    </w:p>
    <w:bookmarkEnd w:id="0"/>
    <w:bookmarkStart w:name="z3" w:id="1"/>
    <w:p>
      <w:pPr>
        <w:spacing w:after="0"/>
        <w:ind w:left="0"/>
        <w:jc w:val="both"/>
      </w:pPr>
      <w:r>
        <w:rPr>
          <w:rFonts w:ascii="Times New Roman"/>
          <w:b w:val="false"/>
          <w:i w:val="false"/>
          <w:color w:val="000000"/>
          <w:sz w:val="28"/>
        </w:rPr>
        <w:t xml:space="preserve">
      көрсетілген қаулымен бекітілген Бағалы қағаздарды ұстаушылар тiзiлiмдерiнiң жүйесiн жүргізу ережесінде: </w:t>
      </w:r>
      <w:r>
        <w:br/>
      </w:r>
      <w:r>
        <w:rPr>
          <w:rFonts w:ascii="Times New Roman"/>
          <w:b w:val="false"/>
          <w:i w:val="false"/>
          <w:color w:val="000000"/>
          <w:sz w:val="28"/>
        </w:rPr>
        <w:t xml:space="preserve">
      мынадай мазмұндағы 23-1-тармақпен толықтырылсын: </w:t>
      </w:r>
      <w:r>
        <w:br/>
      </w:r>
      <w:r>
        <w:rPr>
          <w:rFonts w:ascii="Times New Roman"/>
          <w:b w:val="false"/>
          <w:i w:val="false"/>
          <w:color w:val="000000"/>
          <w:sz w:val="28"/>
        </w:rPr>
        <w:t xml:space="preserve">
      "23-1. Бағалы қағаздарды ұстаушылар тізілімдерінің әрбір жүйесінде меншік иегерлерінің және эмитенттің бірдей құқығы мен міндеттерін растайтын бағалы қағаздардың бір түрі бойынша есепке алу жүзеге асырылады. Бір түрі бойынша бағалы қағаздарды есепке алу бағалы қағаздарды ұстаушылар тізілімдерінің әр түрлі жүйесінде жүзеге асырылмайды."; </w:t>
      </w:r>
    </w:p>
    <w:bookmarkEnd w:id="1"/>
    <w:bookmarkStart w:name="z4" w:id="2"/>
    <w:p>
      <w:pPr>
        <w:spacing w:after="0"/>
        <w:ind w:left="0"/>
        <w:jc w:val="both"/>
      </w:pPr>
      <w:r>
        <w:rPr>
          <w:rFonts w:ascii="Times New Roman"/>
          <w:b w:val="false"/>
          <w:i w:val="false"/>
          <w:color w:val="000000"/>
          <w:sz w:val="28"/>
        </w:rPr>
        <w:t xml:space="preserve">
      31-тармақ "Қазақстан Республикасының заңнамасына" деген сөздерден кейін ", бағалы қағаздарды ұстаушылар тізілімдерінің жүйесінің деректеріне негізделіп," деген сөздермен толықтырылсын; </w:t>
      </w:r>
    </w:p>
    <w:bookmarkEnd w:id="2"/>
    <w:bookmarkStart w:name="z5" w:id="3"/>
    <w:p>
      <w:pPr>
        <w:spacing w:after="0"/>
        <w:ind w:left="0"/>
        <w:jc w:val="both"/>
      </w:pPr>
      <w:r>
        <w:rPr>
          <w:rFonts w:ascii="Times New Roman"/>
          <w:b w:val="false"/>
          <w:i w:val="false"/>
          <w:color w:val="000000"/>
          <w:sz w:val="28"/>
        </w:rPr>
        <w:t xml:space="preserve">
      34-тармақ мынадай мазмұндағы екінші абзацпен толықтырылсын:  </w:t>
      </w:r>
      <w:r>
        <w:br/>
      </w:r>
      <w:r>
        <w:rPr>
          <w:rFonts w:ascii="Times New Roman"/>
          <w:b w:val="false"/>
          <w:i w:val="false"/>
          <w:color w:val="000000"/>
          <w:sz w:val="28"/>
        </w:rPr>
        <w:t xml:space="preserve">
      "Мәмілені жасау үшін тараптардың біреуіне уәкілетті органның рұқсаты (келісімі) қажет болған жағдайда, тіркеуші осындай рұқсаттың болуын растайтын құжатқа сұраныс жасайды."; </w:t>
      </w:r>
    </w:p>
    <w:bookmarkEnd w:id="3"/>
    <w:bookmarkStart w:name="z6" w:id="4"/>
    <w:p>
      <w:pPr>
        <w:spacing w:after="0"/>
        <w:ind w:left="0"/>
        <w:jc w:val="both"/>
      </w:pPr>
      <w:r>
        <w:rPr>
          <w:rFonts w:ascii="Times New Roman"/>
          <w:b w:val="false"/>
          <w:i w:val="false"/>
          <w:color w:val="000000"/>
          <w:sz w:val="28"/>
        </w:rPr>
        <w:t xml:space="preserve">
      37-тармақ мынадай редакцияда жазылсын: </w:t>
      </w:r>
      <w:r>
        <w:br/>
      </w:r>
      <w:r>
        <w:rPr>
          <w:rFonts w:ascii="Times New Roman"/>
          <w:b w:val="false"/>
          <w:i w:val="false"/>
          <w:color w:val="000000"/>
          <w:sz w:val="28"/>
        </w:rPr>
        <w:t xml:space="preserve">
      "37. Бағалы қағаздарды мұраға алу жағдайында тіркеуші мұрагер және оның өкілі берген сәйкес бұйрығы, мұраға құқығы туралы куәліктің түпнұсқасы немесе нотариат куәландырған көшірмесі, мұрагер өкілінің өкілеттілігін растайтын құжаттар және тізілімдер жүйесінде мұрагердің немесе оның өкілінің жеке шоты болмаған жағдайда, осы Ереженің 12 және 13-тармақтарында көрсетілген құжаттар негізінде тіркелген тұлғалардың жеке шоттарынан/жеке шоттарына бағалы қағаздарды есептен шығару/есепке алу операциясын жүргізеді."; </w:t>
      </w:r>
    </w:p>
    <w:bookmarkEnd w:id="4"/>
    <w:bookmarkStart w:name="z7" w:id="5"/>
    <w:p>
      <w:pPr>
        <w:spacing w:after="0"/>
        <w:ind w:left="0"/>
        <w:jc w:val="both"/>
      </w:pPr>
      <w:r>
        <w:rPr>
          <w:rFonts w:ascii="Times New Roman"/>
          <w:b w:val="false"/>
          <w:i w:val="false"/>
          <w:color w:val="000000"/>
          <w:sz w:val="28"/>
        </w:rPr>
        <w:t xml:space="preserve">
      50-тармақ мынадай редакцияда жазылсын: </w:t>
      </w:r>
      <w:r>
        <w:br/>
      </w:r>
      <w:r>
        <w:rPr>
          <w:rFonts w:ascii="Times New Roman"/>
          <w:b w:val="false"/>
          <w:i w:val="false"/>
          <w:color w:val="000000"/>
          <w:sz w:val="28"/>
        </w:rPr>
        <w:t xml:space="preserve">
      "50. Тіркеуші орталық депозитарийден және эмитенттен қажетті ақпаратты ақпараттық операцияны жүргізуге бұйрықты алғаннан кейін келесі күннен кешіктірмей сұрайды. Орталық депозитарий және (немесе) эмитент тіркеуші ұсынған мәліметтерге аталған ақпаратты ұсынбаған жағдайда, ұсынылған ақпарат тізілім жүйесін құрайтын мәліметтер негізінде құралды деген жазба енгізіледі."; </w:t>
      </w:r>
    </w:p>
    <w:bookmarkEnd w:id="5"/>
    <w:bookmarkStart w:name="z8" w:id="6"/>
    <w:p>
      <w:pPr>
        <w:spacing w:after="0"/>
        <w:ind w:left="0"/>
        <w:jc w:val="both"/>
      </w:pPr>
      <w:r>
        <w:rPr>
          <w:rFonts w:ascii="Times New Roman"/>
          <w:b w:val="false"/>
          <w:i w:val="false"/>
          <w:color w:val="000000"/>
          <w:sz w:val="28"/>
        </w:rPr>
        <w:t xml:space="preserve">
      53-тармақ мынадай редакцияда жазылсын: </w:t>
      </w:r>
      <w:r>
        <w:br/>
      </w:r>
      <w:r>
        <w:rPr>
          <w:rFonts w:ascii="Times New Roman"/>
          <w:b w:val="false"/>
          <w:i w:val="false"/>
          <w:color w:val="000000"/>
          <w:sz w:val="28"/>
        </w:rPr>
        <w:t xml:space="preserve">
      "53. Акционерлердің жалпы жиналысын жүргізу үшін бағалы қағаздар ұстаушылар тізілімін немесе акционерлер тізімін беруді тіркеуші егер бағалы қағаздар номиналды ұстауға берілмеген жағдайда ол жасалған күннен бастап, жиырма төрт сағаттан кешіктірілмеген мерзімде жүзеге асырылады. </w:t>
      </w:r>
      <w:r>
        <w:br/>
      </w:r>
      <w:r>
        <w:rPr>
          <w:rFonts w:ascii="Times New Roman"/>
          <w:b w:val="false"/>
          <w:i w:val="false"/>
          <w:color w:val="000000"/>
          <w:sz w:val="28"/>
        </w:rPr>
        <w:t xml:space="preserve">
      Бағалы қағаздар бойынша кірістерді есептеу үшін акционерлер тізімін беруді тіркеуші ол жасалған күннен бастап жиырма төрт сағаттан кешіктірілмеген мерзімде жүзеге асырады. </w:t>
      </w:r>
      <w:r>
        <w:br/>
      </w:r>
      <w:r>
        <w:rPr>
          <w:rFonts w:ascii="Times New Roman"/>
          <w:b w:val="false"/>
          <w:i w:val="false"/>
          <w:color w:val="000000"/>
          <w:sz w:val="28"/>
        </w:rPr>
        <w:t xml:space="preserve">
      Егер бағалы қағаздар номиналды ұстауға берілген жағдайда, бағалы қағаздар ұстаушылар тізілімін немесе акционерлердің жалпы жиналысын жүргізу үшін акционерлер тізілімін беруді немесе бағалы қағаздары номиналды ұстауда болып табылатын акционерлер туралы өзге ақпаратты ұсынуды тіркеуші ол жасалған күннен бастап жиырма сегіз күнтізбелік күннен кешіктірмей жүзеге асырылады."; </w:t>
      </w:r>
    </w:p>
    <w:bookmarkEnd w:id="6"/>
    <w:bookmarkStart w:name="z9" w:id="7"/>
    <w:p>
      <w:pPr>
        <w:spacing w:after="0"/>
        <w:ind w:left="0"/>
        <w:jc w:val="both"/>
      </w:pPr>
      <w:r>
        <w:rPr>
          <w:rFonts w:ascii="Times New Roman"/>
          <w:b w:val="false"/>
          <w:i w:val="false"/>
          <w:color w:val="000000"/>
          <w:sz w:val="28"/>
        </w:rPr>
        <w:t xml:space="preserve">
      54-тармақтың 5-тармақшасы мынадай редакцияда жазылсын: </w:t>
      </w:r>
      <w:r>
        <w:br/>
      </w:r>
      <w:r>
        <w:rPr>
          <w:rFonts w:ascii="Times New Roman"/>
          <w:b w:val="false"/>
          <w:i w:val="false"/>
          <w:color w:val="000000"/>
          <w:sz w:val="28"/>
        </w:rPr>
        <w:t xml:space="preserve">
      "5. Қазақстан Республикасы заңнамасын бағалы қағаздар ұстаушылар тізілімін жүргізу жүйесі деректері негізінде мәмілені жасау нәтижесінде бұзу;"; </w:t>
      </w:r>
    </w:p>
    <w:bookmarkEnd w:id="7"/>
    <w:bookmarkStart w:name="z10" w:id="8"/>
    <w:p>
      <w:pPr>
        <w:spacing w:after="0"/>
        <w:ind w:left="0"/>
        <w:jc w:val="both"/>
      </w:pPr>
      <w:r>
        <w:rPr>
          <w:rFonts w:ascii="Times New Roman"/>
          <w:b w:val="false"/>
          <w:i w:val="false"/>
          <w:color w:val="000000"/>
          <w:sz w:val="28"/>
        </w:rPr>
        <w:t xml:space="preserve">
      мынадай мазмұндағы 54-1 тармақпен толықтырылсын: </w:t>
      </w:r>
      <w:r>
        <w:br/>
      </w:r>
      <w:r>
        <w:rPr>
          <w:rFonts w:ascii="Times New Roman"/>
          <w:b w:val="false"/>
          <w:i w:val="false"/>
          <w:color w:val="000000"/>
          <w:sz w:val="28"/>
        </w:rPr>
        <w:t xml:space="preserve">
      "54-1. Шаруашылық серіктестіктің қатысушыларын қалыптастыру, жүргізу және сақтау тіркеушінің ішкі құжаттарына және шаруашылық серіктестіктің тіркеушімен жасалған шартына сәйкес жүзеге асырылады.". </w:t>
      </w:r>
    </w:p>
    <w:bookmarkEnd w:id="8"/>
    <w:bookmarkStart w:name="z11" w:id="9"/>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bookmarkEnd w:id="9"/>
    <w:bookmarkStart w:name="z12" w:id="10"/>
    <w:p>
      <w:pPr>
        <w:spacing w:after="0"/>
        <w:ind w:left="0"/>
        <w:jc w:val="both"/>
      </w:pP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(Хаджиева М.Ж.): </w:t>
      </w:r>
      <w:r>
        <w:br/>
      </w:r>
      <w:r>
        <w:rPr>
          <w:rFonts w:ascii="Times New Roman"/>
          <w:b w:val="false"/>
          <w:i w:val="false"/>
          <w:color w:val="000000"/>
          <w:sz w:val="28"/>
        </w:rPr>
        <w:t xml:space="preserve">
      1) Заң департаментiмен (Байсынов М.Б.) бiрлесiп осы қаулыны Қазақстан Республикасы Әдiлет министрлiгiнде мемлекеттiк тiркеуден өткiзу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қауымдастық түріндегі заңды тұлғалар бірлестігіне, "Қазақстандық Тізілім ұстаушылар қауымдастығы" заңды тұлғалар бірлестігіне, орталық депозитарийге және бағалы қағаздарды ұстаушылар тізілімі жүйесін жүргізу бойынша қызметті жүзеге асыратын ұйымдарға жіберсін. </w:t>
      </w:r>
    </w:p>
    <w:bookmarkEnd w:id="10"/>
    <w:bookmarkStart w:name="z13" w:id="11"/>
    <w:p>
      <w:pPr>
        <w:spacing w:after="0"/>
        <w:ind w:left="0"/>
        <w:jc w:val="both"/>
      </w:pPr>
      <w:r>
        <w:rPr>
          <w:rFonts w:ascii="Times New Roman"/>
          <w:b w:val="false"/>
          <w:i w:val="false"/>
          <w:color w:val="000000"/>
          <w:sz w:val="28"/>
        </w:rPr>
        <w:t xml:space="preserve">
      4. Агенттіктің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11"/>
    <w:bookmarkStart w:name="z14" w:id="12"/>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12"/>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