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3ee1" w14:textId="8c93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комитетінің 2007 жылғы 9 ақпандағы N 54 Бұйрығы. Қазақстан Республикасының Әділет министрлігінде 2007 жылғы 5 наурызда Нормативтік құқықтық кесімдерді мемлекеттік тіркеудің тізіліміне N 4563 болып енгізілді. Күші жойылды - Қазақстан Республикасы Ауыл шаруашылығы министрінің м.а. 2010 жылғы 1 қыркүйектегі N 554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м.а. 2010.09.01 </w:t>
      </w:r>
      <w:r>
        <w:rPr>
          <w:rFonts w:ascii="Times New Roman"/>
          <w:b w:val="false"/>
          <w:i w:val="false"/>
          <w:color w:val="ff0000"/>
          <w:sz w:val="28"/>
        </w:rPr>
        <w:t>N 554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12-бабын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Жеке тұлғалардың ерекше қорғалатын табиғи аумақтарды пайдалану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алғаш ресми жарияланған күнінен бастап күнтізбелік он күн өткен соң қолданысқа енгізіледі. </w:t>
      </w:r>
    </w:p>
    <w:bookmarkEnd w:id="2"/>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9 ақпандағы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Жеке тұлғалардың ерекше қорғалатын табиғи </w:t>
      </w:r>
      <w:r>
        <w:br/>
      </w:r>
      <w:r>
        <w:rPr>
          <w:rFonts w:ascii="Times New Roman"/>
          <w:b/>
          <w:i w:val="false"/>
          <w:color w:val="000000"/>
        </w:rPr>
        <w:t xml:space="preserve">
аумақтарды пайдалану ережесі  1. Жалпы ережелер </w:t>
      </w:r>
    </w:p>
    <w:bookmarkEnd w:id="3"/>
    <w:bookmarkStart w:name="z5" w:id="4"/>
    <w:p>
      <w:pPr>
        <w:spacing w:after="0"/>
        <w:ind w:left="0"/>
        <w:jc w:val="both"/>
      </w:pPr>
      <w:r>
        <w:rPr>
          <w:rFonts w:ascii="Times New Roman"/>
          <w:b w:val="false"/>
          <w:i w:val="false"/>
          <w:color w:val="000000"/>
          <w:sz w:val="28"/>
        </w:rPr>
        <w:t xml:space="preserve">
      1. Жеке тұлғалардың ерекше қорғалатын табиғи аумақтарды пайдалану ережесі (бұдан әрі - Ереже) "Ерекше қорғалатын табиғи аумақтар туралы" 2006 жылғы 7 шілдедегі Қазақстан Республикасы Заңының 12-бабының 1-тармағына сәйкес әзірленді және жеке тұлғалардың ерекше қорғалатын табиғи аумақтардың табиғи ресурстарын пайдалануы мақсатында оларды пайдалану тәртібін регламенттейді. </w:t>
      </w:r>
    </w:p>
    <w:bookmarkEnd w:id="4"/>
    <w:bookmarkStart w:name="z6" w:id="5"/>
    <w:p>
      <w:pPr>
        <w:spacing w:after="0"/>
        <w:ind w:left="0"/>
        <w:jc w:val="both"/>
      </w:pPr>
      <w:r>
        <w:rPr>
          <w:rFonts w:ascii="Times New Roman"/>
          <w:b w:val="false"/>
          <w:i w:val="false"/>
          <w:color w:val="000000"/>
          <w:sz w:val="28"/>
        </w:rPr>
        <w:t xml:space="preserve">
      2. Осы Ереже республикалық және жергілікті маңызы бар ерекше қорғалатын табиғи аумақтарға қолданылады. </w:t>
      </w:r>
    </w:p>
    <w:bookmarkEnd w:id="5"/>
    <w:bookmarkStart w:name="z7" w:id="6"/>
    <w:p>
      <w:pPr>
        <w:spacing w:after="0"/>
        <w:ind w:left="0"/>
        <w:jc w:val="both"/>
      </w:pPr>
      <w:r>
        <w:rPr>
          <w:rFonts w:ascii="Times New Roman"/>
          <w:b w:val="false"/>
          <w:i w:val="false"/>
          <w:color w:val="000000"/>
          <w:sz w:val="28"/>
        </w:rPr>
        <w:t xml:space="preserve">
      3. Жеке тұлғалардың ерекше қорғалатын табиғи аумақтардың табиғи ресурстарын пайдалануына белгіленген күзет режиміне байланысты: </w:t>
      </w:r>
      <w:r>
        <w:br/>
      </w:r>
      <w:r>
        <w:rPr>
          <w:rFonts w:ascii="Times New Roman"/>
          <w:b w:val="false"/>
          <w:i w:val="false"/>
          <w:color w:val="000000"/>
          <w:sz w:val="28"/>
        </w:rPr>
        <w:t xml:space="preserve">
      1) әуесқойлық (спорттық) </w:t>
      </w:r>
      <w:r>
        <w:rPr>
          <w:rFonts w:ascii="Times New Roman"/>
          <w:b w:val="false"/>
          <w:i w:val="false"/>
          <w:color w:val="000000"/>
          <w:sz w:val="28"/>
        </w:rPr>
        <w:t>аң аулау</w:t>
      </w:r>
      <w:r>
        <w:rPr>
          <w:rFonts w:ascii="Times New Roman"/>
          <w:b w:val="false"/>
          <w:i w:val="false"/>
          <w:color w:val="000000"/>
          <w:sz w:val="28"/>
        </w:rPr>
        <w:t xml:space="preserve"> мен балық аулауды; </w:t>
      </w:r>
      <w:r>
        <w:br/>
      </w:r>
      <w:r>
        <w:rPr>
          <w:rFonts w:ascii="Times New Roman"/>
          <w:b w:val="false"/>
          <w:i w:val="false"/>
          <w:color w:val="000000"/>
          <w:sz w:val="28"/>
        </w:rPr>
        <w:t xml:space="preserve">
      2) қорықтың күзет режимі бар орындарын қоспағанда, осы үшін арнайы бөлінген жерлерде </w:t>
      </w:r>
      <w:r>
        <w:rPr>
          <w:rFonts w:ascii="Times New Roman"/>
          <w:b w:val="false"/>
          <w:i w:val="false"/>
          <w:color w:val="000000"/>
          <w:sz w:val="28"/>
        </w:rPr>
        <w:t>жанама орман пайдалануды</w:t>
      </w:r>
      <w:r>
        <w:rPr>
          <w:rFonts w:ascii="Times New Roman"/>
          <w:b w:val="false"/>
          <w:i w:val="false"/>
          <w:color w:val="000000"/>
          <w:sz w:val="28"/>
        </w:rPr>
        <w:t xml:space="preserve"> (жабайы жемістерді, жидектерді, саңырауқұлақтарды, дәрі-дәрмектік шөптерді әуесқойлық мақсатта жинау, ара ұялары мен омарталар орналастыру, марал өсіру); </w:t>
      </w:r>
      <w:r>
        <w:br/>
      </w:r>
      <w:r>
        <w:rPr>
          <w:rFonts w:ascii="Times New Roman"/>
          <w:b w:val="false"/>
          <w:i w:val="false"/>
          <w:color w:val="000000"/>
          <w:sz w:val="28"/>
        </w:rPr>
        <w:t xml:space="preserve">
      3) арнайы бөлінген учаскелерде </w:t>
      </w:r>
      <w:r>
        <w:rPr>
          <w:rFonts w:ascii="Times New Roman"/>
          <w:b w:val="false"/>
          <w:i w:val="false"/>
          <w:color w:val="000000"/>
          <w:sz w:val="28"/>
        </w:rPr>
        <w:t>шөп шабу</w:t>
      </w:r>
      <w:r>
        <w:rPr>
          <w:rFonts w:ascii="Times New Roman"/>
          <w:b w:val="false"/>
          <w:i w:val="false"/>
          <w:color w:val="000000"/>
          <w:sz w:val="28"/>
        </w:rPr>
        <w:t xml:space="preserve"> мен мал жаюды жүзеге асыру мақсаттарында жол беріледі. </w:t>
      </w:r>
    </w:p>
    <w:bookmarkEnd w:id="6"/>
    <w:bookmarkStart w:name="z8" w:id="7"/>
    <w:p>
      <w:pPr>
        <w:spacing w:after="0"/>
        <w:ind w:left="0"/>
        <w:jc w:val="both"/>
      </w:pPr>
      <w:r>
        <w:rPr>
          <w:rFonts w:ascii="Times New Roman"/>
          <w:b w:val="false"/>
          <w:i w:val="false"/>
          <w:color w:val="000000"/>
          <w:sz w:val="28"/>
        </w:rPr>
        <w:t xml:space="preserve">
      4. Жеке тұлғалардың ерекше қорғалатын табиғи аумақтарды пайдалануы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кодексіне сәйкес ақылы негізде жүзеге асырылады. </w:t>
      </w:r>
    </w:p>
    <w:bookmarkEnd w:id="7"/>
    <w:bookmarkStart w:name="z9" w:id="8"/>
    <w:p>
      <w:pPr>
        <w:spacing w:after="0"/>
        <w:ind w:left="0"/>
        <w:jc w:val="left"/>
      </w:pPr>
      <w:r>
        <w:rPr>
          <w:rFonts w:ascii="Times New Roman"/>
          <w:b/>
          <w:i w:val="false"/>
          <w:color w:val="000000"/>
        </w:rPr>
        <w:t xml:space="preserve"> 
  2. Жеке тұлғалардың заңды тұлға мәртебесі бар ерекше </w:t>
      </w:r>
      <w:r>
        <w:br/>
      </w:r>
      <w:r>
        <w:rPr>
          <w:rFonts w:ascii="Times New Roman"/>
          <w:b/>
          <w:i w:val="false"/>
          <w:color w:val="000000"/>
        </w:rPr>
        <w:t xml:space="preserve">
қорғалатын табиғи аумақтарды пайдалануы </w:t>
      </w:r>
    </w:p>
    <w:bookmarkEnd w:id="8"/>
    <w:p>
      <w:pPr>
        <w:spacing w:after="0"/>
        <w:ind w:left="0"/>
        <w:jc w:val="both"/>
      </w:pPr>
      <w:r>
        <w:rPr>
          <w:rFonts w:ascii="Times New Roman"/>
          <w:b w:val="false"/>
          <w:i w:val="false"/>
          <w:color w:val="000000"/>
          <w:sz w:val="28"/>
        </w:rPr>
        <w:t xml:space="preserve">      5. Жеке тұлғалардың мемлекеттік ұлттық табиғи парктер, мемлекеттік табиғи резерваттар, мемлекеттік өңірлік парктер аумағында әуесқойлық (спорттық) аң аулауына және балық аулауына шектеулі шаруашылық қызмет аймақтарында жол беріледі және уәкілетті орган бекітетін мемлекеттік ұлттық парктер аумағындағы реттелмелі туризм және рекреация ережесіне сәйкес жүзеге асырылады. </w:t>
      </w:r>
      <w:r>
        <w:br/>
      </w:r>
      <w:r>
        <w:rPr>
          <w:rFonts w:ascii="Times New Roman"/>
          <w:b w:val="false"/>
          <w:i w:val="false"/>
          <w:color w:val="000000"/>
          <w:sz w:val="28"/>
        </w:rPr>
        <w:t xml:space="preserve">
      Мемлекеттік табиғи қорықтар аумағында әуесқойлық (спорттық) аң аулауға жол берілмейді. </w:t>
      </w:r>
      <w:r>
        <w:br/>
      </w:r>
      <w:r>
        <w:rPr>
          <w:rFonts w:ascii="Times New Roman"/>
          <w:b w:val="false"/>
          <w:i w:val="false"/>
          <w:color w:val="000000"/>
          <w:sz w:val="28"/>
        </w:rPr>
        <w:t xml:space="preserve">
      Мемлекеттiк табиғи қорықтың күзет аймағында тұратын жергiлiктi халықтың мұқтажы үшiн арнайы бөлiнген учаскелерде ерекше қорғалатын табиғи аумақтар саласындағы уәкiлеттi орган белгiлеген тәртiппен рұқсат етiлетiн әуесқойлық балық аулауды қоспағанда, мемлекеттік табиғи қорықтар аумағында балық аулауға жол берілмейді. </w:t>
      </w:r>
    </w:p>
    <w:bookmarkStart w:name="z10" w:id="9"/>
    <w:p>
      <w:pPr>
        <w:spacing w:after="0"/>
        <w:ind w:left="0"/>
        <w:jc w:val="both"/>
      </w:pPr>
      <w:r>
        <w:rPr>
          <w:rFonts w:ascii="Times New Roman"/>
          <w:b w:val="false"/>
          <w:i w:val="false"/>
          <w:color w:val="000000"/>
          <w:sz w:val="28"/>
        </w:rPr>
        <w:t xml:space="preserve">
      6. N 3487 Нормативтік құқықтық актілерді мемлекеттік тіркеу тізілімінде тіркелген Қазақстан Республикасының Ауыл шаруашылығы министрлігі Орман және аңшылық шаруашылығы комитеті төрағасының міндетін атқарушының 2005 жылғы 28 ақпандағы N 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шөп шабу және мал жаю ережесіне сәйкес Мемлекеттік ұлттық табиғи парктер, мемлекеттік өңірлік парктер, мемлекеттік табиғи резерваттар аумағында шөп шабуға және мал жаюға шектеулі шаруашылық қызмет аймақтарында ғана жол беріледі. </w:t>
      </w:r>
      <w:r>
        <w:br/>
      </w:r>
      <w:r>
        <w:rPr>
          <w:rFonts w:ascii="Times New Roman"/>
          <w:b w:val="false"/>
          <w:i w:val="false"/>
          <w:color w:val="000000"/>
          <w:sz w:val="28"/>
        </w:rPr>
        <w:t xml:space="preserve">
      Мемлекеттік табиғи қорықтар аумағында шөп шабуға және мал жаюға жол берілмейді. </w:t>
      </w:r>
      <w:r>
        <w:br/>
      </w:r>
      <w:r>
        <w:rPr>
          <w:rFonts w:ascii="Times New Roman"/>
          <w:b w:val="false"/>
          <w:i w:val="false"/>
          <w:color w:val="000000"/>
          <w:sz w:val="28"/>
        </w:rPr>
        <w:t xml:space="preserve">
      Мемлекеттік табиғи қорықтардың күзет аймақтарының аумағында биологиялық сан алуандықты ұзақ мерзiмдi сақтау мен оның берiктiгін қамтамасыз ету шеңберiндегi мал жаюға және шөп шабуға, сондай-ақ өзге де қызметке жол беріледі. </w:t>
      </w:r>
    </w:p>
    <w:bookmarkEnd w:id="9"/>
    <w:bookmarkStart w:name="z11" w:id="10"/>
    <w:p>
      <w:pPr>
        <w:spacing w:after="0"/>
        <w:ind w:left="0"/>
        <w:jc w:val="both"/>
      </w:pPr>
      <w:r>
        <w:rPr>
          <w:rFonts w:ascii="Times New Roman"/>
          <w:b w:val="false"/>
          <w:i w:val="false"/>
          <w:color w:val="000000"/>
          <w:sz w:val="28"/>
        </w:rPr>
        <w:t xml:space="preserve">
      7. Қорықтың күзет режимі орындарын қоспағанда, осы үшін арнайы бөлінген жерлерде жанама орман пайдалану (жабайы жемістерді, жидектерді, саңырауқұлақтарды, дәрі-дәрмектік шөптерді әуесқойлық мақсатта жинау, ара ұялары мен омарталар орналастыру) Қазақстан Республикасының орман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10"/>
    <w:bookmarkStart w:name="z12" w:id="11"/>
    <w:p>
      <w:pPr>
        <w:spacing w:after="0"/>
        <w:ind w:left="0"/>
        <w:jc w:val="left"/>
      </w:pPr>
      <w:r>
        <w:rPr>
          <w:rFonts w:ascii="Times New Roman"/>
          <w:b/>
          <w:i w:val="false"/>
          <w:color w:val="000000"/>
        </w:rPr>
        <w:t xml:space="preserve"> 
  3. Жеке тұлғалардың заңды тұлға мәртебесі жоқ ерекше </w:t>
      </w:r>
      <w:r>
        <w:br/>
      </w:r>
      <w:r>
        <w:rPr>
          <w:rFonts w:ascii="Times New Roman"/>
          <w:b/>
          <w:i w:val="false"/>
          <w:color w:val="000000"/>
        </w:rPr>
        <w:t xml:space="preserve">
қорғалатын табиғи аумақтарды пайдалануы </w:t>
      </w:r>
    </w:p>
    <w:bookmarkEnd w:id="11"/>
    <w:bookmarkStart w:name="z13" w:id="12"/>
    <w:p>
      <w:pPr>
        <w:spacing w:after="0"/>
        <w:ind w:left="0"/>
        <w:jc w:val="both"/>
      </w:pPr>
      <w:r>
        <w:rPr>
          <w:rFonts w:ascii="Times New Roman"/>
          <w:b w:val="false"/>
          <w:i w:val="false"/>
          <w:color w:val="000000"/>
          <w:sz w:val="28"/>
        </w:rPr>
        <w:t xml:space="preserve">
      8. Жеке тұлғалардың мемлекеттік қорық аймақтары мен мемлекеттік табиғи қаумалдардың аумағын пайдалануы: </w:t>
      </w:r>
      <w:r>
        <w:br/>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69-бабына</w:t>
      </w:r>
      <w:r>
        <w:rPr>
          <w:rFonts w:ascii="Times New Roman"/>
          <w:b w:val="false"/>
          <w:i w:val="false"/>
          <w:color w:val="000000"/>
          <w:sz w:val="28"/>
        </w:rPr>
        <w:t xml:space="preserve">, ерекше қорғалатын табиғи аумақтың паспортына; </w:t>
      </w:r>
      <w:r>
        <w:br/>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ерекше қорғалатын табиғи аумақтар режимі сақталған жағдайда көрсетілген ерекше қорғалатын табиғи аумақтар орналасқан жер учаскелерінің нысаналы пайдаланылуына сәйкес айқындалады.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