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da25" w14:textId="980d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экологиялық аудит жөніндегі қорытындының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Қоршаған ортанды қорғау министрінің 2007 жылғы 13 ақпандағы N 43-ө Бұйрығы. Қазақстан Республикасының Әділет министрлігінде 2007 жылғы 24 ақпандағы Нормативтік құқықтық кесімдерді мемлекеттік тіркеудің тізіліміне N 4554 болып енгізілді. Күші жойылды - Қазақстан Республикасы Энергетика министрінің 2015 жылғы 12 мамырдағы № 343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12.05.2015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Экологиялық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17-бабындағы  14) тармақшасына сәйкес,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міндетті экологиялық аудит жөніндегі қорытындының нысаны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 Қоршаған ортаны қорғау министрлігінің құрылымдық және аумақтық бөлімшелерінің мәліметіне жеткізілсін.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жарияланғаннан кейiн күнтiзбелiк он күн өткен соң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Қоршаған ортаны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жылғы»13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N 43-Ө бұйрығымен бекітілді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Міндетті экологиялық аудит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қорытындының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200__ жылғы»"___" ____________                        N 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(аудитке жататын субъектінің аты-жөні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толық атауы (жеке немесе заңды тұлға)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СТН (ЖСН, БСН)*______________________________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Табиғат пайдаланушының тіркеу нөмірі**_______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Мекен-жайы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Міндетті экологиялық аудит жөніндегі қорытынды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Қоршаған ортаны қорғау министрлігі (аумақтық бөлімше)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2007 жылғы 9 қаңтардағы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14) тармақшасына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(аудитке жататын субъектінің аты-жөні немесе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міндетті экологиялық аудит өткізу туралы шешім қабылдады.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Аудитке жататын субъектінің мекен-жайы:_______________________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Аудитке жататын субъектінің шаруашылық және өзге де қызметімен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байланысты қоршаған орта үшін болатын мүмкін қауіп-қатерлердің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сипаты: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Міндетті экологиялық аудит өткізу  үшін негіздер: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Қоршаған ортаны қорғау саласындағы уәкілетті органға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міндетті экологиялық аудиттің нәтижелері бойынша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аудиторлық есеп берудің (алған кезден бастап алты айдан аспайтын)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мерзімі:_________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(аумақтық бөлімшенің)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Мөр                                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Міндетті экологиялық аудит жөніндегі қорытынды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министрлігінің (аумақтық бөлімшенің) ресми бланкісінде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Жеке сәйкестендiру нөмiрi (ЖСН) және бизнес-сәйкестендiру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нөмiрi (БСН) бар болған жағдайда көрсетiледi.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Табиғат пайдаланушының тіркеу нөмірі берілген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көрсетiледi.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